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 xml:space="preserve">Documentação de Projeto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para o sistema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  <w:t>ChessMate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64"/>
          <w:szCs w:val="6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 1.0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>Projeto de sistema elaborado pelo aluno Vitor Azevedo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>como parte da disciplina Projeto de Software — PUC Minas — Prof. João Paulo Aramuni.</w:t>
      </w:r>
      <w:r w:rsidDel="00000000" w:rsidR="00000000" w:rsidRPr="00000000">
        <w:rPr>
          <w:rFonts w:ascii="Arial" w:cs="Arial" w:eastAsia="Arial" w:hAnsi="Arial"/>
          <w:b w:val="1"/>
          <w:rtl w:val="0"/>
        </w:rPr>
      </w:r>
      <w:r w:rsidDel="00000000" w:rsidR="00000000" w:rsidRPr="00000000">
        <w:rPr>
          <w:rFonts w:ascii="Arial" w:cs="Arial" w:eastAsia="Arial" w:hAnsi="Arial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Junho de 2026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Tabela de Conteúdo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ndxxnjxx1n1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Modelos de Usuário e Requisitos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Descrição de Atores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Modelo de Casos de Uso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s02tpezvsrt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Diagrama de Sequência do Sistema e Contratos de Operação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Modelos de Projeto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 Arquitetura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 Diagrama de Componentes e Implantação.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 Diagrama de Classes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 Diagramas de Sequência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 Diagramas de Comunicação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" w:cs="Times" w:eastAsia="Times" w:hAnsi="Time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 Diagramas de Estados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" w:cs="Times" w:eastAsia="Times" w:hAnsi="Times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Modelos de Dados</w:t>
              <w:tab/>
              <w:t xml:space="preserve"/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b w:val="1"/>
          <w:sz w:val="36"/>
          <w:szCs w:val="36"/>
        </w:rPr>
      </w:pPr>
      <w:bookmarkStart w:colFirst="0" w:colLast="0" w:name="_1bmn8tkphb5g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30j0zll" w:id="2"/>
      <w:bookmarkEnd w:id="2"/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Histórico de Revisões</w:t>
      </w:r>
    </w:p>
    <w:tbl>
      <w:tblPr>
        <w:tblStyle w:val="Table1"/>
        <w:tblW w:w="9868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0"/>
        <w:gridCol w:w="1170"/>
        <w:gridCol w:w="4954"/>
        <w:gridCol w:w="1584"/>
        <w:tblGridChange w:id="0">
          <w:tblGrid>
            <w:gridCol w:w="2160"/>
            <w:gridCol w:w="1170"/>
            <w:gridCol w:w="4954"/>
            <w:gridCol w:w="15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shd w:fill="D9EAF7"/>
          </w:tcPr>
          <w:p w:rsidR="00000000" w:rsidDel="00000000" w:rsidP="00000000" w:rsidRDefault="00000000" w:rsidRPr="00000000" w14:paraId="0000001B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EAF7"/>
          </w:tcPr>
          <w:p w:rsidR="00000000" w:rsidDel="00000000" w:rsidP="00000000" w:rsidRDefault="00000000" w:rsidRPr="00000000" w14:paraId="0000001C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EAF7"/>
          </w:tcPr>
          <w:p w:rsidR="00000000" w:rsidDel="00000000" w:rsidP="00000000" w:rsidRDefault="00000000" w:rsidRPr="00000000" w14:paraId="0000001D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/>
                <w:rtl w:val="0"/>
              </w:rPr>
              <w:t xml:space="preserve">Razões para Mudança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D9EAF7"/>
          </w:tcPr>
          <w:p w:rsidR="00000000" w:rsidDel="00000000" w:rsidP="00000000" w:rsidRDefault="00000000" w:rsidRPr="00000000" w14:paraId="0000001E">
            <w:pPr>
              <w:spacing w:after="40" w:before="40" w:lineRule="auto"/>
              <w:rPr>
                <w:b w:val="1"/>
              </w:rPr>
            </w:pPr>
            <w:r w:rsidDel="00000000" w:rsidR="00000000" w:rsidRPr="00000000">
              <w:rPr>
                <w:b/>
                <w:rtl w:val="0"/>
              </w:rPr>
              <w:t xml:space="preserve">Versão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Vitor Azevedo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13/06/2026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Criação do documento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1.0</w:t>
            </w:r>
          </w:p>
        </w:tc>
      </w:tr>
    </w:tbl>
    <w:p/>
    <w:p>
      <w:pPr>
        <w:pStyle w:val="Heading1"/>
      </w:pPr>
      <w:r>
        <w:t>Introdução</w:t>
      </w:r>
    </w:p>
    <w:p>
      <w:r>
        <w:rPr>
          <w:i w:val="0"/>
        </w:rPr>
        <w:t>Este documento agrega a elaboração e revisão de modelos de domínio e modelos de projeto para o sistema ChessMate, uma plataforma de xadrez online inspirada no Chess.com. O sistema permite que jogadores disputem partidas em tempo real via WebSocket, encontrem adversários pelo sistema de matchmaking baseado em rating Elo, analisem suas partidas com o motor Stockfish e acompanhem sua evolução pelo ranking competitivo. A referência principal para a descrição geral do problema, domínio e requisitos do sistema é o documento de especificação que descreve a visão de domínio do sistema.</w:t>
      </w:r>
    </w:p>
    <w:p>
      <w:pPr>
        <w:pStyle w:val="Heading1"/>
      </w:pPr>
      <w:r>
        <w:t>Modelos de Usuário e Requisitos</w:t>
      </w:r>
    </w:p>
    <w:p>
      <w:pPr>
        <w:pStyle w:val="Heading2"/>
      </w:pPr>
      <w:r>
        <w:t>Descrição de Atores</w:t>
      </w:r>
    </w:p>
    <w:p>
      <w:r>
        <w:rPr>
          <w:b/>
        </w:rPr>
        <w:t>Jogador:</w:t>
      </w:r>
      <w:r>
        <w:t xml:space="preserve"> Usuário principal do sistema. Realiza cadastro, autentica-se, busca e joga partidas online, analisa seu histórico, visualiza o ranking competitivo e interage socialmente com outros jogadores através do sistema de amizades e convites.</w:t>
      </w:r>
    </w:p>
    <w:p>
      <w:r>
        <w:rPr>
          <w:b/>
        </w:rPr>
        <w:t>Administrador:</w:t>
      </w:r>
      <w:r>
        <w:t xml:space="preserve"> Usuário com privilégios elevados, especialização de Jogador. Responsável pelo gerenciamento de contas de usuário, suspensão de contas por violação de regras, geração de relatórios gerenciais e registro de todas as ações em log de auditoria.</w:t>
      </w:r>
    </w:p>
    <w:p>
      <w:r>
        <w:rPr>
          <w:b/>
        </w:rPr>
        <w:t>Sistema de Matchmaking (Externo):</w:t>
      </w:r>
      <w:r>
        <w:t xml:space="preserve"> Sistema externo responsável por parear jogadores com rating Elo próximo e mesma modalidade desejada (Clássico, Rápido, Blitz ou Bullet). Interage com o ChessMate via API REST.</w:t>
      </w:r>
    </w:p>
    <w:p>
      <w:r>
        <w:rPr>
          <w:b/>
        </w:rPr>
        <w:t>Motor de Análise — Stockfish (Externo):</w:t>
      </w:r>
      <w:r>
        <w:t xml:space="preserve"> Motor de xadrez open-source de alto desempenho utilizado para analisar partidas finalizadas. Recebe a notação PGN da partida e retorna avaliação lance a lance, melhor alternativa e classificação de cada movimento.</w:t>
      </w:r>
    </w:p>
    <w:p>
      <w:r>
        <w:rPr>
          <w:b/>
        </w:rPr>
        <w:t>Serviço de E-mail (Externo):</w:t>
      </w:r>
      <w:r>
        <w:t xml:space="preserve"> Serviço externo (SendGrid) responsável pelo envio de e-mails transacionais: confirmação de cadastro e recuperação de senha.</w:t>
      </w:r>
    </w:p>
    <w:p>
      <w:pPr>
        <w:pStyle w:val="Heading2"/>
      </w:pPr>
      <w:r>
        <w:t>Modelo de Casos de Uso</w:t>
      </w:r>
    </w:p>
    <w:p>
      <w:pPr>
        <w:jc w:val="center"/>
      </w:pPr>
      <w:r>
        <w:drawing>
          <wp:inline>
            <wp:extent cx="4857750" cy="662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ssMate_CasosDe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— Modelo de Casos de Uso do ChessMate</w:t>
      </w:r>
    </w:p>
    <w:p/>
    <w:p>
      <w:r>
        <w:rPr>
          <w:i w:val="0"/>
        </w:rPr>
        <w:t>Tabela de IDs dos casos de uso: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Nome</w:t>
            </w:r>
          </w:p>
        </w:tc>
        <w:tc>
          <w:tcPr>
            <w:tcW w:type="dxa" w:w="321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Ator Principal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UC-01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Cadastrar Conta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UC-02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Autenticar (Login)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Jogador, Administrador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UC-03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Recuperar Senha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UC-04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Editar Perfil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UC-05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Visualizar Perfil Público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UC-06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Buscar Partida (Matchmaking)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Jogador, Sistema de Matchmaking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UC-07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Jogar Partida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UC-08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Abandonar Partida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UC-09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Convidar Amigo para Partida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UC-10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Analisar Partida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Jogador, Motor de Análise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UC-11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Visualizar Histórico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UC-12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Exportar PGN da Partida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UC-13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Visualizar Ranking (Elo)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UC-14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Adicionar Amigo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UC-15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Ver Perfil de Outro Jogador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Jogador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UC-16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Gerenciar Usuários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Administrador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UC-17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Suspender Conta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Administrador</w:t>
            </w:r>
          </w:p>
        </w:tc>
      </w:tr>
      <w:tr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UC-18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Gerar Relatório de Partidas</w:t>
            </w:r>
          </w:p>
        </w:tc>
        <w:tc>
          <w:tcPr>
            <w:tcW w:type="dxa" w:w="3216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Administrador</w:t>
            </w:r>
          </w:p>
        </w:tc>
      </w:tr>
    </w:tbl>
    <w:p/>
    <w:p>
      <w:pPr>
        <w:pStyle w:val="Heading2"/>
      </w:pPr>
      <w:r>
        <w:t>Diagrama de Sequência do Sistema e Contratos de Operação</w:t>
      </w:r>
    </w:p>
    <w:p>
      <w:pPr>
        <w:jc w:val="center"/>
      </w:pPr>
      <w:r>
        <w:drawing>
          <wp:inline>
            <wp:extent cx="4339579" cy="6629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-UC01-cadastrar-con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9579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 — DSS — UC-01 Cadastrar Conta</w:t>
      </w:r>
    </w:p>
    <w:p/>
    <w:p>
      <w:pPr>
        <w:jc w:val="center"/>
      </w:pPr>
      <w:r>
        <w:drawing>
          <wp:inline>
            <wp:extent cx="5326184" cy="66293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-UC02-autentic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6184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 — DSS — UC-02 Autenticar</w:t>
      </w:r>
    </w:p>
    <w:p/>
    <w:p>
      <w:pPr>
        <w:jc w:val="center"/>
      </w:pPr>
      <w:r>
        <w:drawing>
          <wp:inline>
            <wp:extent cx="5806440" cy="29949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-UC03-recuperar-senh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 — DSS — UC-03 Recuperar Senha</w:t>
      </w:r>
    </w:p>
    <w:p/>
    <w:p>
      <w:pPr>
        <w:jc w:val="center"/>
      </w:pPr>
      <w:r>
        <w:drawing>
          <wp:inline>
            <wp:extent cx="5335304" cy="66293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-UC06-buscar-parti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5304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5 — DSS — UC-06 Buscar Partida</w:t>
      </w:r>
    </w:p>
    <w:p/>
    <w:p>
      <w:r>
        <w:rPr>
          <w:b/>
        </w:rPr>
        <w:t>Contrato de Operação</w:t>
      </w:r>
      <w:r>
        <w:t xml:space="preserve"> CO-01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Contrato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CO-01</w:t>
            </w:r>
          </w:p>
        </w:tc>
      </w:tr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Operação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buscarPartida(usuarioId: UUID, modalidade: Modalidade, ratingElo: Integer)</w:t>
            </w:r>
          </w:p>
        </w:tc>
      </w:tr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Referências cruzadas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UC-06 — Buscar Partida (Matchmaking)</w:t>
            </w:r>
          </w:p>
        </w:tc>
      </w:tr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O jogador está autenticado com JWT válido. O jogador não está em outra partida ativa. O Sistema de Matchmaking externo está disponível.</w:t>
            </w:r>
          </w:p>
        </w:tc>
      </w:tr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Pós-condições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Uma instância de Partida foi criada com status AGUARDANDO. Duas instâncias de PartidaJogador foram criadas associando os dois jogadores à partida com cores atribuídas. Os dois jogadores foram notificados via WebSocket. O rating Elo de cada jogador foi registrado em rating_antes na tabela partida_jogadores.</w:t>
            </w:r>
          </w:p>
        </w:tc>
      </w:tr>
    </w:tbl>
    <w:p/>
    <w:p>
      <w:pPr>
        <w:jc w:val="center"/>
      </w:pPr>
      <w:r>
        <w:drawing>
          <wp:inline>
            <wp:extent cx="4548846" cy="66293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-UC07-jogar-parti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8846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6 — DSS — UC-07 Jogar Partida</w:t>
      </w:r>
    </w:p>
    <w:p/>
    <w:p>
      <w:r>
        <w:rPr>
          <w:b/>
        </w:rPr>
        <w:t>Contrato de Operação</w:t>
      </w:r>
      <w:r>
        <w:t xml:space="preserve"> CO-02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Contrato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CO-02</w:t>
            </w:r>
          </w:p>
        </w:tc>
      </w:tr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Operação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registrarMovimento(partidaId: UUID, usuarioId: UUID, origem: String, destino: String)</w:t>
            </w:r>
          </w:p>
        </w:tc>
      </w:tr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Referências cruzadas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UC-07 — Jogar Partida</w:t>
            </w:r>
          </w:p>
        </w:tc>
      </w:tr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 partida existe e está com status EM_ANDAMENTO. É o turno do jogador que está realizando o movimento. O movimento informado é legal segundo as regras do xadrez. O tempo do jogador não esgotou.</w:t>
            </w:r>
          </w:p>
        </w:tc>
      </w:tr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Pós-condições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Uma instância de Movimento foi criada e associada à partida com ordem incrementada. O turno foi transferido para o adversário. O movimento foi transmitido ao adversário via WebSocket. Se xeque-mate: status da Partida alterado para FINALIZADA, data_fim registrado e rating Elo de ambos os jogadores recalculado e persistido em rating_depois.</w:t>
            </w:r>
          </w:p>
        </w:tc>
      </w:tr>
    </w:tbl>
    <w:p/>
    <w:p>
      <w:pPr>
        <w:jc w:val="center"/>
      </w:pPr>
      <w:r>
        <w:drawing>
          <wp:inline>
            <wp:extent cx="5335304" cy="66293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-UC08-abandonar-parti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5304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7 — DSS — UC-08 Abandonar Partida</w:t>
      </w:r>
    </w:p>
    <w:p/>
    <w:p>
      <w:pPr>
        <w:jc w:val="center"/>
      </w:pPr>
      <w:r>
        <w:drawing>
          <wp:inline>
            <wp:extent cx="3661360" cy="66293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-UC09-convidar-amig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1360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8 — DSS — UC-09 Convidar Amigo</w:t>
      </w:r>
    </w:p>
    <w:p/>
    <w:p>
      <w:pPr>
        <w:jc w:val="center"/>
      </w:pPr>
      <w:r>
        <w:drawing>
          <wp:inline>
            <wp:extent cx="4256581" cy="66293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-UC10-analisar-parti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6581" cy="6629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9 — DSS — UC-10 Analisar Partida</w:t>
      </w:r>
    </w:p>
    <w:p/>
    <w:p>
      <w:r>
        <w:rPr>
          <w:b/>
        </w:rPr>
        <w:t>Contrato de Operação</w:t>
      </w:r>
      <w:r>
        <w:t xml:space="preserve"> CO-03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Contrato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CO-03</w:t>
            </w:r>
          </w:p>
        </w:tc>
      </w:tr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Operação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solicitarAnalise(partidaId: UUID, usuarioId: UUID, profundidade: Integer)</w:t>
            </w:r>
          </w:p>
        </w:tc>
      </w:tr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Referências cruzadas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UC-10 — Analisar Partida</w:t>
            </w:r>
          </w:p>
        </w:tc>
      </w:tr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Pré-condições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 partida existe e está com status FINALIZADA. O jogador está autenticado e foi participante da partida. O Motor de Análise (Stockfish) está disponível.</w:t>
            </w:r>
          </w:p>
        </w:tc>
      </w:tr>
      <w:tr>
        <w:tc>
          <w:tcPr>
            <w:tcW w:type="dxa" w:w="48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Pós-condições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Uma instância de Analise foi criada e associada à partida com engine='Stockfish' e data_analise registrada. Para cada movimento, uma instância de MovimentoAnalisado foi criada com avaliacao_antes, avaliacao_depois, melhor_alternativa e classificacao preenchidos.</w:t>
            </w:r>
          </w:p>
        </w:tc>
      </w:tr>
    </w:tbl>
    <w:p/>
    <w:p>
      <w:pPr>
        <w:jc w:val="center"/>
      </w:pPr>
      <w:r>
        <w:drawing>
          <wp:inline>
            <wp:extent cx="3866532" cy="66293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-UC14-adicionar-amig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6532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10 — DSS — UC-14 Adicionar Amigo</w:t>
      </w:r>
    </w:p>
    <w:p/>
    <w:p>
      <w:pPr>
        <w:jc w:val="center"/>
      </w:pPr>
      <w:r>
        <w:drawing>
          <wp:inline>
            <wp:extent cx="2933915" cy="66293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-UC16-17-gerenciar-suspen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3915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11 — DSS — UC-16/17 Gerenciar e Suspender</w:t>
      </w:r>
    </w:p>
    <w:p/>
    <w:p>
      <w:pPr>
        <w:pStyle w:val="Heading1"/>
      </w:pPr>
      <w:r>
        <w:t>Modelos de Projeto</w:t>
      </w:r>
    </w:p>
    <w:p>
      <w:pPr>
        <w:pStyle w:val="Heading2"/>
      </w:pPr>
      <w:r>
        <w:t>Arquitetura</w:t>
      </w:r>
    </w:p>
    <w:p>
      <w:pPr>
        <w:jc w:val="center"/>
      </w:pPr>
      <w:r>
        <w:drawing>
          <wp:inline>
            <wp:extent cx="5806440" cy="52833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-C4-contain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83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12 — Arquitetura C4 Container do ChessMate</w:t>
      </w:r>
    </w:p>
    <w:p/>
    <w:p>
      <w:r>
        <w:rPr>
          <w:i w:val="0"/>
        </w:rPr>
        <w:t>O ChessMate adota uma arquitetura em camadas no back-end seguindo o padrão MVC com separação clara entre Controller, Service, Repository e Model. O diagrama acima representa o nível Container do modelo C4, mostrando os principais containers do sistema, suas tecnologias e as interações entre eles. O front-end é uma SPA em React que se comunica via REST API e WebSocket/STOMP. O processamento de análise com Stockfish é desacoplado via filas assíncronas (AWS SQS + Spring Batch).</w:t>
      </w:r>
    </w:p>
    <w:p>
      <w:pPr>
        <w:pStyle w:val="Heading2"/>
      </w:pPr>
      <w:r>
        <w:t>Diagrama de Componentes e Implantação.</w:t>
      </w:r>
    </w:p>
    <w:p>
      <w:pPr>
        <w:jc w:val="center"/>
      </w:pPr>
      <w:r>
        <w:drawing>
          <wp:inline>
            <wp:extent cx="5806440" cy="33980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01-componentes-implantaca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98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13 — Diagrama de Componentes e Implantação</w:t>
      </w:r>
    </w:p>
    <w:p/>
    <w:p>
      <w:pPr>
        <w:pStyle w:val="Heading2"/>
      </w:pPr>
      <w:r>
        <w:t>Diagrama de Classes</w:t>
      </w:r>
    </w:p>
    <w:p>
      <w:pPr>
        <w:jc w:val="center"/>
      </w:pPr>
      <w:r>
        <w:drawing>
          <wp:inline>
            <wp:extent cx="5806440" cy="35123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S01-diagrama-class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2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14 — Diagrama de Classes do ChessMate</w:t>
      </w:r>
    </w:p>
    <w:p/>
    <w:p>
      <w:pPr>
        <w:pStyle w:val="Heading2"/>
      </w:pPr>
      <w:r>
        <w:t>Diagramas de Sequência</w:t>
      </w:r>
    </w:p>
    <w:p>
      <w:pPr>
        <w:jc w:val="center"/>
      </w:pPr>
      <w:r>
        <w:drawing>
          <wp:inline>
            <wp:extent cx="5806440" cy="48180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4-cadastrar-con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18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15 — SEQ04 — Cadastrar Conta</w:t>
      </w:r>
    </w:p>
    <w:p/>
    <w:p>
      <w:pPr>
        <w:jc w:val="center"/>
      </w:pPr>
      <w:r>
        <w:drawing>
          <wp:inline>
            <wp:extent cx="5806440" cy="47570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5-autentica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57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16 — SEQ05 — Autenticar</w:t>
      </w:r>
    </w:p>
    <w:p/>
    <w:p>
      <w:pPr>
        <w:jc w:val="center"/>
      </w:pPr>
      <w:r>
        <w:drawing>
          <wp:inline>
            <wp:extent cx="5806440" cy="63330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6-recuperar-senh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33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17 — SEQ06 — Recuperar Senha</w:t>
      </w:r>
    </w:p>
    <w:p/>
    <w:p>
      <w:pPr>
        <w:jc w:val="center"/>
      </w:pPr>
      <w:r>
        <w:drawing>
          <wp:inline>
            <wp:extent cx="5806440" cy="35123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1-buscar-partid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2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18 — SEQ01 — Buscar Partida</w:t>
      </w:r>
    </w:p>
    <w:p/>
    <w:p>
      <w:pPr>
        <w:jc w:val="center"/>
      </w:pPr>
      <w:r>
        <w:drawing>
          <wp:inline>
            <wp:extent cx="5806440" cy="510891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2-jogar-partid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0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19 — SEQ02 — Jogar Partida</w:t>
      </w:r>
    </w:p>
    <w:p/>
    <w:p>
      <w:pPr>
        <w:jc w:val="center"/>
      </w:pPr>
      <w:r>
        <w:drawing>
          <wp:inline>
            <wp:extent cx="5806440" cy="4586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7-abandonar-partid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20 — SEQ07 — Abandonar Partida</w:t>
      </w:r>
    </w:p>
    <w:p/>
    <w:p>
      <w:pPr>
        <w:jc w:val="center"/>
      </w:pPr>
      <w:r>
        <w:drawing>
          <wp:inline>
            <wp:extent cx="5806440" cy="55001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8-convidar-amig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00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21 — SEQ08 — Convidar Amigo</w:t>
      </w:r>
    </w:p>
    <w:p/>
    <w:p>
      <w:pPr>
        <w:jc w:val="center"/>
      </w:pPr>
      <w:r>
        <w:drawing>
          <wp:inline>
            <wp:extent cx="5806440" cy="533145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3-analisar-partid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31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22 — SEQ03 — Analisar Partida</w:t>
      </w:r>
    </w:p>
    <w:p/>
    <w:p>
      <w:pPr>
        <w:jc w:val="center"/>
      </w:pPr>
      <w:r>
        <w:drawing>
          <wp:inline>
            <wp:extent cx="5806440" cy="555036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09-adicionar-amig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550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23 — SEQ09 — Adicionar Amigo</w:t>
      </w:r>
    </w:p>
    <w:p/>
    <w:p>
      <w:pPr>
        <w:jc w:val="center"/>
      </w:pPr>
      <w:r>
        <w:drawing>
          <wp:inline>
            <wp:extent cx="5806440" cy="570563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0-gerenciar-suspend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0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24 — SEQ10 — Gerenciar e Suspender</w:t>
      </w:r>
    </w:p>
    <w:p/>
    <w:p>
      <w:pPr>
        <w:pStyle w:val="Heading2"/>
      </w:pPr>
      <w:r>
        <w:t>Diagramas de Comunicação</w:t>
      </w:r>
    </w:p>
    <w:p>
      <w:pPr>
        <w:jc w:val="center"/>
      </w:pPr>
      <w:r>
        <w:drawing>
          <wp:inline>
            <wp:extent cx="5806440" cy="214893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01-buscar-partid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4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25 — COM01 — Buscar Partida</w:t>
      </w:r>
    </w:p>
    <w:p/>
    <w:p>
      <w:pPr>
        <w:jc w:val="center"/>
      </w:pPr>
      <w:r>
        <w:drawing>
          <wp:inline>
            <wp:extent cx="5806440" cy="355751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02-jogar-partid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26 — COM02 — Jogar Partida</w:t>
      </w:r>
    </w:p>
    <w:p/>
    <w:p>
      <w:pPr>
        <w:jc w:val="center"/>
      </w:pPr>
      <w:r>
        <w:drawing>
          <wp:inline>
            <wp:extent cx="5806440" cy="345258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03-analisar-partid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52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27 — COM03 — Analisar Partida</w:t>
      </w:r>
    </w:p>
    <w:p/>
    <w:p>
      <w:pPr>
        <w:pStyle w:val="Heading2"/>
      </w:pPr>
      <w:r>
        <w:t>Diagramas de Estados</w:t>
      </w:r>
    </w:p>
    <w:p>
      <w:pPr>
        <w:jc w:val="center"/>
      </w:pPr>
      <w:r>
        <w:drawing>
          <wp:inline>
            <wp:extent cx="5128811" cy="66293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01-ciclo-vida-partid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8811" cy="662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28 — EST01 — Ciclo de Vida da Partida</w:t>
      </w:r>
    </w:p>
    <w:p/>
    <w:p>
      <w:pPr>
        <w:jc w:val="center"/>
      </w:pPr>
      <w:r>
        <w:drawing>
          <wp:inline>
            <wp:extent cx="5806440" cy="315059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02-ciclo-vida-cont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0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29 — EST02 — Ciclo de Vida da Conta</w:t>
      </w:r>
    </w:p>
    <w:p/>
    <w:p>
      <w:pPr>
        <w:pStyle w:val="Heading1"/>
      </w:pPr>
      <w:r>
        <w:t>Modelos de Dados</w:t>
      </w:r>
    </w:p>
    <w:p>
      <w:pPr>
        <w:jc w:val="center"/>
      </w:pPr>
      <w:r>
        <w:drawing>
          <wp:inline>
            <wp:extent cx="5806440" cy="196991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01-diagrama-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69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30 — Diagrama ER do ChessMate</w:t>
      </w:r>
    </w:p>
    <w:p/>
    <w:p>
      <w:r>
        <w:rPr>
          <w:b/>
        </w:rPr>
        <w:t>Estratégia de mapeamento objeto-relacional:</w:t>
      </w:r>
      <w:r/>
    </w:p>
    <w:p>
      <w:r>
        <w:rPr>
          <w:i w:val="0"/>
        </w:rPr>
        <w:t>O mapeamento entre as classes de domínio e o esquema relacional segue a estratégia Single Table Inheritance para a hierarquia Usuario/Administrador — uma única tabela usuarios com colunas discriminadoras is_admin, nivel_acesso e departamento, evitando joins desnecessários.</w:t>
      </w:r>
    </w:p>
    <w:p>
      <w:r>
        <w:rPr>
          <w:i w:val="0"/>
        </w:rPr>
        <w:t>Classes de associação como PartidaJogador e MovimentoAnalisado são mapeadas como tabelas próprias com chaves estrangeiras compostas, preservando atributos específicos de cada relacionamento (cor das peças, rating antes/depois, classificação do lance).</w:t>
      </w:r>
    </w:p>
    <w:p>
      <w:r>
        <w:rPr>
          <w:i w:val="0"/>
        </w:rPr>
        <w:t>Enumerações (StatusPartida, Modalidade, ResultadoPartida, etc.) são mapeadas diretamente como tipos ENUM nativos do PostgreSQL, garantindo integridade referencial no banco de dados sem tabelas auxiliares.</w:t>
      </w:r>
    </w:p>
    <w:p>
      <w:r>
        <w:rPr>
          <w:i w:val="0"/>
        </w:rPr>
        <w:t>Classes de valor como DadosPerfil são mapeadas inline na tabela usuarios, pois não possuem identidade própria e fazem parte do ciclo de vida do usuário. O ORM utilizado é Hibernate/JPA via Spring Data JPA, com migrações de schema gerenciadas pelo Flyway.</w:t>
      </w:r>
    </w:p>
    <w:sectPr>
      <w:headerReference r:id="rId10" w:type="default"/>
      <w:type w:val="nextPage"/>
      <w:pgSz w:h="15840" w:w="12240" w:orient="portrait"/>
      <w:pgMar w:bottom="1440" w:top="144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Ind w:w="-115.0" w:type="dxa"/>
      <w:tblLayout w:type="fixed"/>
      <w:tblLook w:val="04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" w:cs="Times" w:eastAsia="Times" w:hAnsi="Times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" w:cs="Times" w:eastAsia="Times" w:hAnsi="Times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" w:cs="Times" w:eastAsia="Times" w:hAnsi="Times"/>
              <w:b w:val="1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Documentação de Projeto para o Sistema &lt;nome do sistema&gt; Página  </w:t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Documentação de Projeto para o Sistema &lt;nome do sistema&gt; Página </w:t>
      <w:tab/>
      <w:tab/>
    </w:r>
    <w:r w:rsidDel="00000000" w:rsidR="00000000" w:rsidRPr="00000000"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" w:cs="Times" w:eastAsia="Times" w:hAnsi="Times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 w:firstLine="0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  <w:ind w:left="0" w:firstLine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240" w:before="240" w:lineRule="auto"/>
      <w:ind w:left="0" w:firstLine="0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="220" w:lineRule="auto"/>
      <w:ind w:left="0" w:firstLine="0"/>
      <w:jc w:val="both"/>
    </w:pPr>
    <w:rPr>
      <w:rFonts w:ascii="Times New Roman" w:cs="Times New Roman" w:eastAsia="Times New Roman" w:hAnsi="Times New Roman"/>
      <w:b w:val="1"/>
      <w:i w:val="1"/>
      <w:sz w:val="22"/>
      <w:szCs w:val="22"/>
    </w:rPr>
  </w:style>
  <w:style w:type="paragraph" w:styleId="Heading5">
    <w:name w:val="heading 5"/>
    <w:basedOn w:val="Normal"/>
    <w:next w:val="Normal"/>
    <w:pPr>
      <w:spacing w:after="60" w:before="240" w:line="220" w:lineRule="auto"/>
      <w:ind w:left="0" w:firstLine="0"/>
      <w:jc w:val="both"/>
    </w:pPr>
    <w:rPr>
      <w:rFonts w:ascii="Arial" w:cs="Arial" w:eastAsia="Arial" w:hAnsi="Arial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="220" w:lineRule="auto"/>
      <w:ind w:left="0" w:firstLine="0"/>
      <w:jc w:val="both"/>
    </w:pPr>
    <w:rPr>
      <w:rFonts w:ascii="Arial" w:cs="Arial" w:eastAsia="Arial" w:hAnsi="Arial"/>
      <w:i w:val="1"/>
      <w:sz w:val="22"/>
      <w:szCs w:val="22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