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da Disciplina de Projeto de Desenvolvimento de Sistemas – Sistema de Multas (S.M)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Professora Helen, de Freitas Santos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TSI 201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-Isac dos Santos Fragoso BI3007821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jose augusto guiname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vitor camilo de alencar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leandro camparoni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ciro jose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-BoldMT" w:cs="Arial-BoldMT" w:eastAsia="Arial-BoldMT" w:hAnsi="Arial-BoldMT"/>
          <w:b w:val="1"/>
          <w:sz w:val="26"/>
          <w:szCs w:val="2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6"/>
          <w:szCs w:val="26"/>
          <w:rtl w:val="0"/>
        </w:rPr>
        <w:t xml:space="preserve">Requisitos do Usuário: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MT" w:cs="ArialMT" w:eastAsia="ArialMT" w:hAnsi="ArialMT"/>
          <w:color w:val="212121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br w:type="textWrapping"/>
      </w:r>
      <w:r w:rsidDel="00000000" w:rsidR="00000000" w:rsidRPr="00000000">
        <w:rPr>
          <w:rFonts w:ascii="ArialMT" w:cs="ArialMT" w:eastAsia="ArialMT" w:hAnsi="ArialMT"/>
          <w:color w:val="212121"/>
          <w:sz w:val="24"/>
          <w:szCs w:val="24"/>
          <w:rtl w:val="0"/>
        </w:rPr>
        <w:t xml:space="preserve">Utilizaremos a base de dados das multas aplicadas na cidade de Araçatuba. Utilizando esses dados desde do ano de 2018 até os dias atuais, inserindo-os em um gráfico, podendo exibir quais meses tiveram uma incidência maior de multas. Será realizado também um comparativo de como a pandemia afetou a arrecadação das multas de trânsito.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MT" w:cs="ArialMT" w:eastAsia="ArialMT" w:hAnsi="ArialMT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Para gestão de informação, será necessário que as seguintes informações sejam agrupadas e arquivadas: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A criação de contas, sendo que, cada um deve realizar cadastro dos seguintes requisitos: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NOME COMPLETO,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SENHA,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DATA DE NASCIMENTO,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rFonts w:ascii="ArialMT" w:cs="ArialMT" w:eastAsia="ArialMT" w:hAnsi="ArialMT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EMAIL;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MT" w:cs="ArialMT" w:eastAsia="ArialMT" w:hAnsi="ArialMT"/>
          <w:rtl w:val="0"/>
        </w:rPr>
        <w:br w:type="textWrapping"/>
        <w:br w:type="textWrapping"/>
        <w:t xml:space="preserve">Para gestão da informação, o cliente deseja que os seguintes gráficos/relatórios</w:t>
        <w:br w:type="textWrapping"/>
        <w:t xml:space="preserve">sejam produzidos:</w:t>
        <w:br w:type="textWrapping"/>
        <w:br w:type="textWrapping"/>
        <w:t xml:space="preserve">II. </w:t>
      </w: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Protótipo de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MT" w:cs="ArialMT" w:eastAsia="ArialMT" w:hAnsi="ArialMT"/>
          <w:rtl w:val="0"/>
        </w:rPr>
        <w:t xml:space="preserve">III. </w:t>
      </w: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Requisitos do Sistema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Requisitos Funcionais e Requisitos Não-Funcionais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ArialMT" w:cs="ArialMT" w:eastAsia="ArialMT" w:hAnsi="ArialMT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br w:type="textWrapping"/>
      </w:r>
      <w:r w:rsidDel="00000000" w:rsidR="00000000" w:rsidRPr="00000000">
        <w:rPr>
          <w:rFonts w:ascii="ArialMT" w:cs="ArialMT" w:eastAsia="ArialMT" w:hAnsi="ArialMT"/>
          <w:rtl w:val="0"/>
        </w:rPr>
        <w:t xml:space="preserve">Escrever como o sistema deve se comportar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⇒ </w:t>
      </w:r>
      <w:r w:rsidDel="00000000" w:rsidR="00000000" w:rsidRPr="00000000">
        <w:rPr>
          <w:rFonts w:ascii="ArialMT" w:cs="ArialMT" w:eastAsia="ArialMT" w:hAnsi="ArialMT"/>
          <w:rtl w:val="0"/>
        </w:rPr>
        <w:t xml:space="preserve">ação + dados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Página Inicial: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40" w:lineRule="auto"/>
        <w:ind w:left="144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Foto Cabeçalho,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40" w:lineRule="auto"/>
        <w:ind w:left="144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Nome do Projeto, seguido da descrição,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40" w:lineRule="auto"/>
        <w:ind w:left="144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Botão de acesso a informações mais detalhadas,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40" w:lineRule="auto"/>
        <w:ind w:left="144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Imagem exemplo do Portal da Transparência,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1440" w:hanging="360"/>
        <w:rPr>
          <w:rFonts w:ascii="ArialMT" w:cs="ArialMT" w:eastAsia="ArialMT" w:hAnsi="ArialMT"/>
          <w:u w:val="none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Foto da equipe;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Página Projetos: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40" w:lineRule="auto"/>
        <w:ind w:left="1440" w:hanging="360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Descrição de Projetos em Andamento,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40" w:lineRule="auto"/>
        <w:ind w:left="1440" w:hanging="360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Descrição de Projetos Finalizados;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Arial-BoldMT" w:cs="Arial-BoldMT" w:eastAsia="Arial-BoldMT" w:hAnsi="Arial-Bold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Página Contato: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40" w:lineRule="auto"/>
        <w:ind w:left="1440" w:hanging="360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Contato dos Administradores: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line="240" w:lineRule="auto"/>
        <w:ind w:left="2160" w:hanging="360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Email,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240" w:lineRule="auto"/>
        <w:ind w:left="2160" w:hanging="360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Telefones;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40" w:lineRule="auto"/>
        <w:ind w:left="1440" w:hanging="360"/>
        <w:rPr>
          <w:rFonts w:ascii="Arial-BoldMT" w:cs="Arial-BoldMT" w:eastAsia="Arial-BoldMT" w:hAnsi="Arial-BoldMT"/>
          <w:u w:val="none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Sugestões devem ser enviadas aos Administradores por meio dos contatos;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MT" w:cs="ArialMT" w:eastAsia="ArialMT" w:hAnsi="ArialMT"/>
        </w:rPr>
      </w:pPr>
      <w:r w:rsidDel="00000000" w:rsidR="00000000" w:rsidRPr="00000000">
        <w:rPr>
          <w:rFonts w:ascii="Arial-BoldMT" w:cs="Arial-BoldMT" w:eastAsia="Arial-BoldMT" w:hAnsi="Arial-BoldMT"/>
          <w:b w:val="1"/>
          <w:rtl w:val="0"/>
        </w:rPr>
        <w:t xml:space="preserve">IV. Requisitos Adiados</w:t>
      </w:r>
      <w:r w:rsidDel="00000000" w:rsidR="00000000" w:rsidRPr="00000000">
        <w:rPr>
          <w:rFonts w:ascii="Arial-BoldMT" w:cs="Arial-BoldMT" w:eastAsia="Arial-BoldMT" w:hAnsi="Arial-BoldMT"/>
          <w:rtl w:val="0"/>
        </w:rPr>
        <w:br w:type="textWrapping"/>
      </w:r>
      <w:r w:rsidDel="00000000" w:rsidR="00000000" w:rsidRPr="00000000">
        <w:rPr>
          <w:rFonts w:ascii="ArialMT" w:cs="ArialMT" w:eastAsia="ArialMT" w:hAnsi="ArialMT"/>
          <w:rtl w:val="0"/>
        </w:rPr>
        <w:t xml:space="preserve">Alguns requisitos foram identificados, mas serão desenvolvidos em momento</w:t>
        <w:br w:type="textWrapping"/>
        <w:t xml:space="preserve">posterior. São eles: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rialMT" w:cs="ArialMT" w:eastAsia="ArialMT" w:hAnsi="Arial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MT" w:cs="ArialMT" w:eastAsia="ArialMT" w:hAnsi="ArialMT"/>
        </w:rPr>
      </w:pPr>
      <w:r w:rsidDel="00000000" w:rsidR="00000000" w:rsidRPr="00000000">
        <w:rPr>
          <w:rFonts w:ascii="Arial-BoldMT" w:cs="Arial-BoldMT" w:eastAsia="Arial-BoldMT" w:hAnsi="Arial-BoldMT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510"/>
        <w:gridCol w:w="6750"/>
        <w:gridCol w:w="1710"/>
        <w:tblGridChange w:id="0">
          <w:tblGrid>
            <w:gridCol w:w="510"/>
            <w:gridCol w:w="6750"/>
            <w:gridCol w:w="1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Nº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-BoldMT" w:cs="Arial-BoldMT" w:eastAsia="Arial-BoldMT" w:hAnsi="Arial-BoldMT"/>
                <w:b w:val="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ArialMT" w:cs="ArialMT" w:eastAsia="ArialMT" w:hAnsi="ArialMT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Fonts w:ascii="ArialMT" w:cs="ArialMT" w:eastAsia="ArialMT" w:hAnsi="ArialMT"/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MT" w:cs="ArialMT" w:eastAsia="ArialMT" w:hAnsi="ArialM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>
          <w:rFonts w:ascii="Arial-BoldMT" w:cs="Arial-BoldMT" w:eastAsia="Arial-BoldMT" w:hAnsi="Arial-BoldM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0" w:firstLine="0"/>
        <w:rPr>
          <w:rFonts w:ascii="Arial-BoldMT" w:cs="Arial-BoldMT" w:eastAsia="Arial-BoldMT" w:hAnsi="Arial-BoldMT"/>
          <w:b w:val="1"/>
          <w:sz w:val="24"/>
          <w:szCs w:val="24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Possibilitar que cada pessoa registrada coloque sua foto e informe seu perfil</w:t>
        <w:br w:type="textWrapping"/>
        <w:t xml:space="preserve">no facebook e no instagram;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Fonts w:ascii="ArialMT" w:cs="ArialMT" w:eastAsia="ArialMT" w:hAnsi="ArialMT"/>
          <w:rtl w:val="0"/>
        </w:rPr>
        <w:t xml:space="preserve">Outras saídas que auxiliem a gestão da informação.</w:t>
        <w:br w:type="textWrapping"/>
        <w:t xml:space="preserve">Atividade;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-BoldMT"/>
  <w:font w:name="ArialMT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/>
    </w:lvl>
    <w:lvl w:ilvl="2">
      <w:start w:val="1"/>
      <w:numFmt w:val="decimal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