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exercício prático iremos adicionar um roteador na nossa rede, para que seja possível a comunicação entre as redes.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Utilize o arquivo com a topologia feita na prática VLANs para dar continuidade, caso você não tenha salvo, utilize o arquivo “Pratica Rogeamento entre VLANs.pkt”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 prática, não pule nenhuma etapa, e caso tenha dúvidas peça ajuda ao professor.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Adicionando o roteador Router1 e configurando a Switch1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01:</w:t>
      </w:r>
      <w:r w:rsidDel="00000000" w:rsidR="00000000" w:rsidRPr="00000000">
        <w:rPr>
          <w:rtl w:val="0"/>
        </w:rPr>
        <w:t xml:space="preserve"> Adicione o roteador Router1 e faça uma conexão entre o roteador e a switch1. Garanta que a conexão do lado do roteador esteja na GigaEthernet0/0/0 e na switch esteja na FastEthernet0/3.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2847975"/>
            <wp:effectExtent b="0" l="0" r="0" t="0"/>
            <wp:docPr id="2132147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02:</w:t>
      </w:r>
      <w:r w:rsidDel="00000000" w:rsidR="00000000" w:rsidRPr="00000000">
        <w:rPr>
          <w:rtl w:val="0"/>
        </w:rPr>
        <w:t xml:space="preserve"> Entre na configuração da switch 1 e ajuste a porta FastEthernet0/3 como trunk permitindo a passagem das vlans 10, 20, 30 e 40. Caso tenha dúvidas, consulte o passo 17 do documento “Prática VLANs”.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que o roteador consiga rotear os pacotes de cada um das 4 subnets, é necessário que ele tenha um endereço IP em cada uma das subnets. Para isto vamos configurar na interface GigaEthernet0/0/0 do roteador 4 interfaces virtuais, para que cada um esteja em uma VLAN diferente e tenha o seu próprio endereço IP.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03: </w:t>
      </w:r>
      <w:r w:rsidDel="00000000" w:rsidR="00000000" w:rsidRPr="00000000">
        <w:rPr>
          <w:rtl w:val="0"/>
        </w:rPr>
        <w:t xml:space="preserve">Clique sobre o Router1, depois clique na aba </w:t>
      </w:r>
      <w:r w:rsidDel="00000000" w:rsidR="00000000" w:rsidRPr="00000000">
        <w:rPr>
          <w:b w:val="1"/>
          <w:rtl w:val="0"/>
        </w:rPr>
        <w:t xml:space="preserve">CLI </w:t>
      </w:r>
      <w:r w:rsidDel="00000000" w:rsidR="00000000" w:rsidRPr="00000000">
        <w:rPr>
          <w:rtl w:val="0"/>
        </w:rPr>
        <w:t xml:space="preserve">e finalmente clique na área de comandos conforme identificado pela seta vermelho na imagem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à seguir e pressione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no teclado: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6076950"/>
            <wp:effectExtent b="0" l="0" r="0" t="0"/>
            <wp:docPr id="21321470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Passo 04:</w:t>
      </w:r>
      <w:r w:rsidDel="00000000" w:rsidR="00000000" w:rsidRPr="00000000">
        <w:rPr>
          <w:rtl w:val="0"/>
        </w:rPr>
        <w:t xml:space="preserve"> Entre no modo privilegiado.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Router&gt; enable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Passo 05:</w:t>
      </w:r>
      <w:r w:rsidDel="00000000" w:rsidR="00000000" w:rsidRPr="00000000">
        <w:rPr>
          <w:rtl w:val="0"/>
        </w:rPr>
        <w:t xml:space="preserve"> Entre no modo de configuração.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Router# configure terminal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Passo 06:</w:t>
      </w:r>
      <w:r w:rsidDel="00000000" w:rsidR="00000000" w:rsidRPr="00000000">
        <w:rPr>
          <w:rtl w:val="0"/>
        </w:rPr>
        <w:t xml:space="preserve"> Entre na interface GigabitEthernet0/0/0.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Router(config)# interface GigabitEthernet0/0/0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07:</w:t>
      </w:r>
      <w:r w:rsidDel="00000000" w:rsidR="00000000" w:rsidRPr="00000000">
        <w:rPr>
          <w:rtl w:val="0"/>
        </w:rPr>
        <w:t xml:space="preserve"> Inicie a interface GigabitEthernet0/0/0. Por padrão os roteadores ficam com suas interfaces desligadas administrativamente.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Router(config-if)# no shutdown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Router(config-if)# exit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08:</w:t>
      </w:r>
      <w:r w:rsidDel="00000000" w:rsidR="00000000" w:rsidRPr="00000000">
        <w:rPr>
          <w:rtl w:val="0"/>
        </w:rPr>
        <w:t xml:space="preserve"> Configure a primeira interface virtual na VLAN 10 com o endereço IP 10.0.10.1 com mascara 255.255.255.0.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Router(config)# interface GigabitEthernet0/0/0.10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Router(config-subif)# encapsulation dot1Q 10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Router(config-subif)Router# ip address 10.0.10.1 255.255.255.0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Router(config-subif)Router# exit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09:</w:t>
      </w:r>
      <w:r w:rsidDel="00000000" w:rsidR="00000000" w:rsidRPr="00000000">
        <w:rPr>
          <w:rtl w:val="0"/>
        </w:rPr>
        <w:t xml:space="preserve"> Repita o passo 08, para as VLANs abaixo: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VLAN 20: 10.0.20.1 / 255.255.255.0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VLAN 30: 10.0.30.1 / 255.255.255.0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VLAN 40: 10.0.40.1 / 255.255.255.0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</w:t>
      </w:r>
      <w:r w:rsidDel="00000000" w:rsidR="00000000" w:rsidRPr="00000000">
        <w:rPr>
          <w:rtl w:val="0"/>
        </w:rPr>
        <w:t xml:space="preserve"> Finalize e salve a configuração realizada: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Router# end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Router# show ip interface brief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verifica se o resultado obtido é igual a imagem abaixo  em relação às interfaces virtuais e seus endereços IP.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514975" cy="1485900"/>
            <wp:effectExtent b="0" l="0" r="0" t="0"/>
            <wp:docPr id="2132147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11: </w:t>
      </w:r>
      <w:r w:rsidDel="00000000" w:rsidR="00000000" w:rsidRPr="00000000">
        <w:rPr>
          <w:rtl w:val="0"/>
        </w:rPr>
        <w:t xml:space="preserve">Escolha um computador qualquer e faça testes de “ping” para todos os demais hosts que estejam em outra subnet. É normal, em uma rede roteada que o primeiro ping se perca, até que o roteador aprenda o MAC address do computador de destino. 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12: </w:t>
      </w:r>
      <w:r w:rsidDel="00000000" w:rsidR="00000000" w:rsidRPr="00000000">
        <w:rPr>
          <w:rtl w:val="0"/>
        </w:rPr>
        <w:t xml:space="preserve">Salve a sua topologia no packet tracer e guarde este arquivo para os próximos laboratórios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830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830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830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830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830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830F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830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830F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30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30FB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830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830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830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830F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830F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830F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830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830F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830FB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0270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JzTAmwTx6E+jWuWC++IIUPH+w==">CgMxLjA4AHIhMVNOZlUzTVRIbEVVNVEtY3BSWVBMS1NqbWZScXE4eWlT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2025-08-19T17:18:00Z</dcterms:created>
  <dc:creator>Rogerio de Freitas Ribeiro</dc:creator>
</cp:coreProperties>
</file>