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Versão 0.1</w:t>
      </w:r>
    </w:p>
    <w:p>
      <w:pPr>
        <w:pStyle w:val="Normal"/>
        <w:rPr/>
      </w:pPr>
      <w:bookmarkStart w:id="0" w:name="_GoBack"/>
      <w:bookmarkEnd w:id="0"/>
      <w:r>
        <w:rPr/>
        <w:t>Autor: Vitor Eiji Yamauchi Duque</w:t>
      </w:r>
    </w:p>
    <w:p>
      <w:pPr>
        <w:pStyle w:val="Normal"/>
        <w:rPr>
          <w:b/>
          <w:bCs/>
        </w:rPr>
      </w:pPr>
      <w:r>
        <w:rPr>
          <w:b/>
          <w:bCs/>
        </w:rPr>
        <w:t>Grupo: DT-24</w:t>
      </w:r>
    </w:p>
    <w:p>
      <w:pPr>
        <w:pStyle w:val="Normal"/>
        <w:rPr>
          <w:b/>
        </w:rPr>
      </w:pPr>
      <w:r>
        <w:rPr>
          <w:b/>
        </w:rPr>
        <w:t>Regras de negócio</w:t>
      </w:r>
    </w:p>
    <w:p>
      <w:pPr>
        <w:pStyle w:val="Normal"/>
        <w:rPr/>
      </w:pPr>
      <w:r>
        <w:rPr/>
        <w:t>Grupo 1: Cadastro de cliente:</w:t>
      </w:r>
    </w:p>
    <w:p>
      <w:pPr>
        <w:pStyle w:val="Normal"/>
        <w:rPr/>
      </w:pPr>
      <w:r>
        <w:rPr/>
        <w:t>RN0001: Todo cliente deve ser cadastro com: Nome, endereço completo (Rua, bairro, cidade, número da casa, CEP e complemento se necessário) e CPF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Grupo 2: Cadastro de pôster</w:t>
      </w:r>
    </w:p>
    <w:p>
      <w:pPr>
        <w:pStyle w:val="Normal"/>
        <w:rPr/>
      </w:pPr>
      <w:r>
        <w:rPr/>
        <w:t>RN0002: Todos os pôsteres, disponíveis ou não a venda, devem ser cadastrados com pelo menos o nome;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Grupo 3: Compra</w:t>
      </w:r>
    </w:p>
    <w:p>
      <w:pPr>
        <w:pStyle w:val="Normal"/>
        <w:rPr/>
      </w:pPr>
      <w:r>
        <w:rPr/>
        <w:t>RN0003: Forma de pagamento:</w:t>
      </w:r>
    </w:p>
    <w:p>
      <w:pPr>
        <w:pStyle w:val="Normal"/>
        <w:rPr/>
      </w:pPr>
      <w:r>
        <w:rPr/>
        <w:t>Formas de pagamentos disponíveis: Boleto e cartão</w:t>
      </w:r>
    </w:p>
    <w:p>
      <w:pPr>
        <w:pStyle w:val="Normal"/>
        <w:rPr/>
      </w:pPr>
      <w:r>
        <w:rPr/>
        <w:t>RN0004: Local da entrega:</w:t>
      </w:r>
    </w:p>
    <w:p>
      <w:pPr>
        <w:pStyle w:val="Normal"/>
        <w:rPr/>
      </w:pPr>
      <w:r>
        <w:rPr/>
        <w:t>O cliente pode escolher em qual endereço será enviado a compra</w:t>
      </w:r>
    </w:p>
    <w:p>
      <w:pPr>
        <w:pStyle w:val="Normal"/>
        <w:rPr/>
      </w:pPr>
      <w:r>
        <w:rPr/>
        <w:t>RN0005: Pagamento do frete:</w:t>
      </w:r>
    </w:p>
    <w:p>
      <w:pPr>
        <w:pStyle w:val="Normal"/>
        <w:rPr/>
      </w:pPr>
      <w:r>
        <w:rPr/>
        <w:t>O cliente sempre será responsável por pagar o frete</w:t>
      </w:r>
    </w:p>
    <w:p>
      <w:pPr>
        <w:pStyle w:val="Normal"/>
        <w:rPr/>
      </w:pPr>
      <w:r>
        <w:rPr/>
        <w:t>RN0006: Documentação da compra</w:t>
      </w:r>
    </w:p>
    <w:p>
      <w:pPr>
        <w:pStyle w:val="Normal"/>
        <w:rPr/>
      </w:pPr>
      <w:r>
        <w:rPr/>
        <w:t>Toda a compra deve ser documentada com:</w:t>
      </w:r>
    </w:p>
    <w:p>
      <w:pPr>
        <w:pStyle w:val="ListParagraph"/>
        <w:numPr>
          <w:ilvl w:val="0"/>
          <w:numId w:val="1"/>
        </w:numPr>
        <w:rPr/>
      </w:pPr>
      <w:r>
        <w:rPr/>
        <w:t>Dados do cliente</w:t>
      </w:r>
    </w:p>
    <w:p>
      <w:pPr>
        <w:pStyle w:val="ListParagraph"/>
        <w:numPr>
          <w:ilvl w:val="0"/>
          <w:numId w:val="1"/>
        </w:numPr>
        <w:rPr/>
      </w:pPr>
      <w:r>
        <w:rPr/>
        <w:t>Dados dos produtos e suas quantidades</w:t>
      </w:r>
    </w:p>
    <w:p>
      <w:pPr>
        <w:pStyle w:val="ListParagraph"/>
        <w:numPr>
          <w:ilvl w:val="0"/>
          <w:numId w:val="1"/>
        </w:numPr>
        <w:rPr/>
      </w:pPr>
      <w:r>
        <w:rPr/>
        <w:t>Preços total</w:t>
      </w:r>
    </w:p>
    <w:p>
      <w:pPr>
        <w:pStyle w:val="ListParagraph"/>
        <w:numPr>
          <w:ilvl w:val="0"/>
          <w:numId w:val="1"/>
        </w:numPr>
        <w:rPr/>
      </w:pPr>
      <w:r>
        <w:rPr/>
        <w:t>Tipo de frete</w:t>
      </w:r>
    </w:p>
    <w:p>
      <w:pPr>
        <w:pStyle w:val="ListParagraph"/>
        <w:numPr>
          <w:ilvl w:val="0"/>
          <w:numId w:val="1"/>
        </w:numPr>
        <w:rPr/>
      </w:pPr>
      <w:r>
        <w:rPr/>
        <w:t>Forma de pagamento</w:t>
      </w:r>
    </w:p>
    <w:p>
      <w:pPr>
        <w:pStyle w:val="ListParagraph"/>
        <w:ind w:left="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RN000</w:t>
      </w:r>
      <w:r>
        <w:rPr/>
        <w:t>7</w:t>
      </w:r>
      <w:r>
        <w:rPr/>
        <w:t xml:space="preserve">: </w:t>
      </w:r>
      <w:r>
        <w:rPr/>
        <w:t>Cancelamento da compra</w:t>
      </w:r>
    </w:p>
    <w:p>
      <w:pPr>
        <w:pStyle w:val="Normal"/>
        <w:ind w:left="0" w:right="0" w:hanging="0"/>
        <w:rPr>
          <w:u w:val="none"/>
        </w:rPr>
      </w:pPr>
      <w:r>
        <w:rPr>
          <w:u w:val="none"/>
        </w:rPr>
        <w:t xml:space="preserve">O cliente pode </w:t>
      </w:r>
      <w:r>
        <w:rPr>
          <w:u w:val="none"/>
        </w:rPr>
        <w:t>a qualquer momento desistir da compra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ab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a3148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19B6-7ED5-44ED-A726-77AD6B06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2016-03-20T17:13:00Z</dcterms:created>
  <dc:creator>Vitor Duque</dc:creator>
  <dc:language>en-US</dc:language>
  <cp:lastModifiedBy>Vitor Duque</cp:lastModifiedBy>
  <dcterms:modified xsi:type="dcterms:W3CDTF">2016-03-20T19:37:00Z</dcterms:modified>
  <cp:revision>5</cp:revision>
</cp:coreProperties>
</file>