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pt-BR"/>
              </w:rPr>
              <w:t xml:space="preserve">Vitor </w:t>
            </w:r>
            <w:r>
              <w:rPr>
                <w:lang w:val="pt-BR"/>
              </w:rPr>
              <w:t>Emmanoel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Cancian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rFonts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cs="Calibri" w:hAnsi="Calibri"/>
                <w:lang w:val="pt-BR"/>
              </w:rPr>
              <w:t>°:</w:t>
            </w:r>
            <w:r>
              <w:rPr>
                <w:rFonts w:ascii="Calibri" w:cs="Calibri" w:hAnsi="Calibri"/>
                <w:lang w:val="pt-BR"/>
              </w:rPr>
              <w:t>38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/>
            </w:pPr>
            <w:r>
              <w:rPr>
                <w:lang w:val="pt-BR"/>
              </w:rPr>
              <w:t>N</w:t>
            </w:r>
            <w:r>
              <w:rPr>
                <w:rFonts w:ascii="Calibri" w:cs="Calibri" w:hAnsi="Calibri"/>
                <w:lang w:val="pt-BR"/>
              </w:rPr>
              <w:t>°: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r>
              <w:rPr>
                <w:lang w:val="pt-BR"/>
              </w:rPr>
              <w:t>PROJETO:</w:t>
            </w:r>
            <w:r>
              <w:rPr>
                <w:lang w:val="en-US"/>
              </w:rPr>
              <w:t>Dragon sewming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OB</w:t>
            </w:r>
            <w:r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 xml:space="preserve"> O principal objetivo do projeto é ter uma explicação para as constituições de um determinado sistema.</w:t>
            </w:r>
            <w:bookmarkStart w:id="0" w:name="_GoBack"/>
            <w:bookmarkEnd w:id="0"/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/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/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>
        <w:tblPrEx/>
        <w:trPr>
          <w:trHeight w:val="2392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/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>
      <w:pPr>
        <w:pStyle w:val="style0"/>
        <w:rPr>
          <w:lang w:val="pt-BR"/>
        </w:rPr>
      </w:pPr>
    </w:p>
    <w:sectPr>
      <w:headerReference w:type="default" r:id="rId2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>
      <w:trPr/>
      <w:tc>
        <w:tcPr>
          <w:tcW w:w="1869" w:type="dxa"/>
          <w:tcBorders/>
        </w:tcPr>
        <w:p>
          <w:pPr>
            <w:pStyle w:val="style31"/>
            <w:rPr/>
          </w:pPr>
          <w:r>
            <w:rPr>
              <w:noProof/>
              <w:lang w:val="pt-BR" w:eastAsia="pt-BR"/>
            </w:rPr>
            <w:drawing>
              <wp:inline distL="0" distT="0" distB="0" distR="0">
                <wp:extent cx="975995" cy="653415"/>
                <wp:effectExtent l="0" t="0" r="14605" b="13334"/>
                <wp:docPr id="4097" name="Imagem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975995" cy="65341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style31"/>
            <w:jc w:val="center"/>
            <w:rPr>
              <w:rFonts w:ascii="Arial" w:cs="Arial" w:eastAsia="Arial" w:hAnsi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cs="Arial" w:eastAsia="Arial" w:hAnsi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style31"/>
            <w:jc w:val="center"/>
            <w:rPr>
              <w:rFonts w:ascii="Arial" w:cs="Arial" w:eastAsia="Arial" w:hAnsi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cs="Arial Black" w:eastAsia="Arial" w:hAnsi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style31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pt-BR" w:bidi="ar-SA" w:eastAsia="pt-BR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252"/>
        <w:tab w:val="right" w:leader="none" w:pos="8504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252"/>
        <w:tab w:val="right" w:leader="none" w:pos="8504"/>
      </w:tabs>
    </w:pPr>
    <w:r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Texto de balão Char"/>
    <w:basedOn w:val="style65"/>
    <w:next w:val="style4097"/>
    <w:link w:val="style153"/>
    <w:rPr>
      <w:rFonts w:ascii="Tahoma" w:cs="Tahoma" w:eastAsia="宋体" w:hAnsi="Tahoma"/>
      <w:sz w:val="16"/>
      <w:szCs w:val="16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111</Words>
  <Pages>1</Pages>
  <Characters>640</Characters>
  <Application>WPS Office</Application>
  <DocSecurity>0</DocSecurity>
  <Paragraphs>31</Paragraphs>
  <ScaleCrop>false</ScaleCrop>
  <LinksUpToDate>false</LinksUpToDate>
  <CharactersWithSpaces>734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2023-02-07T20:56:00Z</dcterms:created>
  <dc:creator>Administrador</dc:creator>
  <lastModifiedBy>M2101K6R</lastModifiedBy>
  <dcterms:modified xsi:type="dcterms:W3CDTF">2023-05-07T13:24:31Z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