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harts/chart21.xml" ContentType="application/vnd.openxmlformats-officedocument.drawingml.chart+xml"/>
  <Override PartName="/word/charts/chart22.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41470" w14:textId="77777777" w:rsidR="00C40A74" w:rsidRDefault="00000000">
      <w:pPr>
        <w:ind w:left="3119"/>
        <w:jc w:val="right"/>
        <w:rPr>
          <w:b/>
          <w:sz w:val="36"/>
          <w:szCs w:val="36"/>
          <w:lang w:val="fr-LU"/>
        </w:rPr>
      </w:pPr>
      <w:r>
        <w:rPr>
          <w:b/>
          <w:noProof/>
          <w:sz w:val="36"/>
          <w:szCs w:val="36"/>
          <w:lang w:val="fr-LU"/>
        </w:rPr>
        <w:drawing>
          <wp:anchor distT="0" distB="0" distL="0" distR="0" simplePos="0" relativeHeight="19" behindDoc="1" locked="0" layoutInCell="0" allowOverlap="1" wp14:anchorId="0A3C7AB9" wp14:editId="4D3CD024">
            <wp:simplePos x="0" y="0"/>
            <wp:positionH relativeFrom="column">
              <wp:posOffset>20320</wp:posOffset>
            </wp:positionH>
            <wp:positionV relativeFrom="paragraph">
              <wp:posOffset>106680</wp:posOffset>
            </wp:positionV>
            <wp:extent cx="687705" cy="360045"/>
            <wp:effectExtent l="0" t="0" r="0" b="0"/>
            <wp:wrapNone/>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9"/>
                    <a:stretch>
                      <a:fillRect/>
                    </a:stretch>
                  </pic:blipFill>
                  <pic:spPr bwMode="auto">
                    <a:xfrm>
                      <a:off x="0" y="0"/>
                      <a:ext cx="687705" cy="360045"/>
                    </a:xfrm>
                    <a:prstGeom prst="rect">
                      <a:avLst/>
                    </a:prstGeom>
                  </pic:spPr>
                </pic:pic>
              </a:graphicData>
            </a:graphic>
          </wp:anchor>
        </w:drawing>
      </w:r>
    </w:p>
    <w:p w14:paraId="7A10E3AD" w14:textId="77777777" w:rsidR="00C40A74" w:rsidRDefault="00C40A74">
      <w:pPr>
        <w:ind w:left="3119"/>
        <w:jc w:val="right"/>
        <w:rPr>
          <w:b/>
          <w:sz w:val="36"/>
          <w:szCs w:val="36"/>
          <w:lang w:val="fr-LU"/>
        </w:rPr>
      </w:pPr>
    </w:p>
    <w:p w14:paraId="74FB5FA0" w14:textId="77777777" w:rsidR="00C40A74" w:rsidRDefault="00C40A74">
      <w:pPr>
        <w:ind w:left="3119"/>
        <w:jc w:val="right"/>
        <w:rPr>
          <w:b/>
          <w:sz w:val="36"/>
          <w:szCs w:val="36"/>
          <w:lang w:val="fr-LU"/>
        </w:rPr>
      </w:pPr>
    </w:p>
    <w:p w14:paraId="6A908006" w14:textId="77777777" w:rsidR="00C40A74" w:rsidRDefault="00C40A74">
      <w:pPr>
        <w:ind w:left="3119"/>
        <w:jc w:val="right"/>
        <w:rPr>
          <w:b/>
          <w:sz w:val="36"/>
          <w:szCs w:val="36"/>
          <w:lang w:val="fr-LU"/>
        </w:rPr>
      </w:pPr>
    </w:p>
    <w:p w14:paraId="448C4C9B" w14:textId="77777777" w:rsidR="00C40A74" w:rsidRDefault="00C40A74">
      <w:pPr>
        <w:ind w:left="3119"/>
        <w:jc w:val="right"/>
        <w:rPr>
          <w:b/>
          <w:sz w:val="36"/>
          <w:szCs w:val="36"/>
          <w:lang w:val="fr-LU"/>
        </w:rPr>
      </w:pPr>
    </w:p>
    <w:p w14:paraId="5563BBC3" w14:textId="77777777" w:rsidR="00C40A74" w:rsidRDefault="00000000">
      <w:pPr>
        <w:pBdr>
          <w:bottom w:val="single" w:sz="4" w:space="1" w:color="000000"/>
        </w:pBdr>
        <w:ind w:left="5245"/>
        <w:jc w:val="right"/>
        <w:rPr>
          <w:b/>
          <w:sz w:val="36"/>
          <w:szCs w:val="36"/>
          <w:lang w:val="fr-LU"/>
        </w:rPr>
      </w:pPr>
      <w:r>
        <w:rPr>
          <w:b/>
          <w:sz w:val="36"/>
          <w:szCs w:val="36"/>
          <w:lang w:val="fr-LU"/>
        </w:rPr>
        <w:t>Avaliação e tratamento de riscos</w:t>
      </w:r>
    </w:p>
    <w:p w14:paraId="6E26FF6E" w14:textId="77777777" w:rsidR="00C40A74" w:rsidRDefault="00C40A74">
      <w:pPr>
        <w:rPr>
          <w:lang w:val="fr-LU"/>
        </w:rPr>
      </w:pPr>
    </w:p>
    <w:p w14:paraId="692205C3" w14:textId="77777777" w:rsidR="00C40A74" w:rsidRDefault="00C40A74">
      <w:pPr>
        <w:rPr>
          <w:lang w:val="fr-LU"/>
        </w:rPr>
      </w:pPr>
    </w:p>
    <w:p w14:paraId="5943EBC5" w14:textId="77777777" w:rsidR="00C40A74" w:rsidRDefault="00000000">
      <w:pPr>
        <w:tabs>
          <w:tab w:val="left" w:pos="11340"/>
        </w:tabs>
        <w:rPr>
          <w:lang w:val="fr-LU"/>
        </w:rPr>
      </w:pPr>
      <w:r>
        <w:rPr>
          <w:lang w:val="fr-LU"/>
        </w:rPr>
        <w:tab/>
      </w:r>
    </w:p>
    <w:p w14:paraId="1DB8CDEB" w14:textId="77777777" w:rsidR="00C40A74" w:rsidRDefault="00000000">
      <w:pPr>
        <w:jc w:val="center"/>
        <w:rPr>
          <w:b/>
          <w:color w:val="1F497D" w:themeColor="text2"/>
          <w:sz w:val="48"/>
          <w:szCs w:val="48"/>
          <w:lang w:val="fr-LU"/>
        </w:rPr>
      </w:pPr>
      <w:r>
        <w:rPr>
          <w:b/>
          <w:color w:val="1F497D" w:themeColor="text2"/>
          <w:sz w:val="48"/>
          <w:szCs w:val="48"/>
          <w:lang w:val="fr-LU"/>
        </w:rPr>
        <w:t/>
      </w:r>
    </w:p>
    <w:p w14:paraId="55C072AE" w14:textId="77777777" w:rsidR="00C40A74" w:rsidRDefault="00C40A74">
      <w:pPr>
        <w:jc w:val="center"/>
        <w:rPr>
          <w:color w:val="1F497D" w:themeColor="text2"/>
          <w:lang w:val="fr-LU"/>
        </w:rPr>
      </w:pPr>
    </w:p>
    <w:p w14:paraId="52FC73E6" w14:textId="77777777" w:rsidR="00C40A74" w:rsidRDefault="00C40A74">
      <w:pPr>
        <w:ind w:left="1560" w:right="1417"/>
        <w:jc w:val="center"/>
        <w:rPr>
          <w:b/>
          <w:color w:val="1F497D" w:themeColor="text2"/>
          <w:sz w:val="36"/>
          <w:szCs w:val="36"/>
          <w:lang w:val="fr-LU"/>
        </w:rPr>
      </w:pPr>
    </w:p>
    <w:bookmarkStart w:id="0" w:name="OLE_LINK2"/>
    <w:bookmarkStart w:id="1" w:name="OLE_LINK1"/>
    <w:p w14:paraId="39F70D9B" w14:textId="77777777" w:rsidR="00C40A74" w:rsidRDefault="00000000">
      <w:pPr>
        <w:ind w:left="1247" w:right="1247"/>
        <w:jc w:val="center"/>
        <w:rPr>
          <w:b/>
          <w:color w:val="1F497D" w:themeColor="text2"/>
          <w:sz w:val="36"/>
          <w:szCs w:val="36"/>
          <w:lang w:val="fr-LU"/>
        </w:rPr>
      </w:pPr>
      <w:r>
        <w:fldChar w:fldCharType="begin"/>
      </w:r>
      <w:r>
        <w:instrText xml:space="preserve"> SUBJECT </w:instrText>
      </w:r>
      <w:r>
        <w:fldChar w:fldCharType="separate"/>
      </w:r>
      <w:r>
        <w:fldChar w:fldCharType="end"/>
      </w:r>
      <w:bookmarkEnd w:id="0"/>
      <w:bookmarkEnd w:id="1"/>
    </w:p>
    <w:p w14:paraId="55D1BEFC" w14:textId="77777777" w:rsidR="00C40A74" w:rsidRDefault="00C40A74">
      <w:pPr>
        <w:rPr>
          <w:lang w:val="fr-LU"/>
        </w:rPr>
      </w:pPr>
    </w:p>
    <w:p w14:paraId="6A98B4EB" w14:textId="77777777" w:rsidR="00C40A74" w:rsidRDefault="00C40A74">
      <w:pPr>
        <w:rPr>
          <w:lang w:val="fr-LU"/>
        </w:rPr>
      </w:pPr>
    </w:p>
    <w:p w14:paraId="7F61805F" w14:textId="77777777" w:rsidR="00C40A74" w:rsidRDefault="00C40A74">
      <w:pPr>
        <w:rPr>
          <w:lang w:val="fr-LU"/>
        </w:rPr>
      </w:pPr>
    </w:p>
    <w:p w14:paraId="5A86B705" w14:textId="77777777" w:rsidR="00C40A74" w:rsidRDefault="00C40A74">
      <w:pPr>
        <w:tabs>
          <w:tab w:val="left" w:pos="6115"/>
        </w:tabs>
        <w:rPr>
          <w:lang w:val="fr-LU"/>
        </w:rPr>
      </w:pPr>
    </w:p>
    <w:p w14:paraId="7D28140D" w14:textId="77777777" w:rsidR="00C40A74" w:rsidRDefault="00C40A74">
      <w:pPr>
        <w:tabs>
          <w:tab w:val="left" w:pos="6115"/>
        </w:tabs>
        <w:rPr>
          <w:lang w:val="fr-LU"/>
        </w:rPr>
      </w:pPr>
    </w:p>
    <w:p w14:paraId="059643BE" w14:textId="77777777" w:rsidR="00C40A74" w:rsidRDefault="00C40A74">
      <w:pPr>
        <w:tabs>
          <w:tab w:val="left" w:pos="6115"/>
        </w:tabs>
        <w:rPr>
          <w:lang w:val="fr-LU"/>
        </w:rPr>
      </w:pPr>
    </w:p>
    <w:p w14:paraId="70B17DCD" w14:textId="77777777" w:rsidR="00C40A74" w:rsidRDefault="00C40A74">
      <w:pPr>
        <w:rPr>
          <w:lang w:val="fr-LU"/>
        </w:rPr>
      </w:pPr>
    </w:p>
    <w:p w14:paraId="64342100" w14:textId="77777777" w:rsidR="00C40A74" w:rsidRDefault="00C40A74">
      <w:pPr>
        <w:rPr>
          <w:lang w:val="fr-LU"/>
        </w:rPr>
      </w:pPr>
    </w:p>
    <w:p w14:paraId="3EE2DCD5" w14:textId="77777777" w:rsidR="00C40A74" w:rsidRDefault="00C40A74">
      <w:pPr>
        <w:rPr>
          <w:lang w:val="fr-LU"/>
        </w:rPr>
      </w:pPr>
      <w:bookmarkStart w:id="2" w:name="_Toc44755072"/>
      <w:bookmarkStart w:id="3" w:name="_Toc21427160"/>
      <w:bookmarkStart w:id="4" w:name="_Toc21425305"/>
      <w:bookmarkStart w:id="5" w:name="_Toc21419504"/>
      <w:bookmarkStart w:id="6" w:name="_Toc21404234"/>
      <w:bookmarkStart w:id="7" w:name="_Toc21257203"/>
      <w:bookmarkEnd w:id="2"/>
      <w:bookmarkEnd w:id="3"/>
      <w:bookmarkEnd w:id="4"/>
      <w:bookmarkEnd w:id="5"/>
      <w:bookmarkEnd w:id="6"/>
      <w:bookmarkEnd w:id="7"/>
    </w:p>
    <w:p w14:paraId="203EBD6F" w14:textId="77777777" w:rsidR="00C40A74" w:rsidRDefault="00000000">
      <w:pPr>
        <w:rPr>
          <w:b/>
          <w:sz w:val="28"/>
          <w:lang w:val="fr-LU"/>
        </w:rPr>
      </w:pPr>
      <w:proofErr w:type="spellStart"/>
      <w:r>
        <w:rPr>
          <w:b/>
          <w:sz w:val="28"/>
        </w:rPr>
        <w:t>Informações</w:t>
      </w:r>
      <w:proofErr w:type="spellEnd"/>
      <w:r>
        <w:rPr>
          <w:b/>
          <w:sz w:val="28"/>
        </w:rPr>
        <w:t xml:space="preserve"> Gerais</w:t>
      </w:r>
    </w:p>
    <w:p w14:paraId="21F60DF0"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proofErr w:type="spellStart"/>
      <w:r>
        <w:rPr>
          <w:sz w:val="20"/>
          <w:szCs w:val="20"/>
        </w:rPr>
        <w:t>Versão</w:t>
      </w:r>
      <w:proofErr w:type="spellEnd"/>
      <w:r>
        <w:rPr>
          <w:sz w:val="20"/>
          <w:szCs w:val="20"/>
        </w:rPr>
        <w:t>:</w:t>
      </w:r>
      <w:r>
        <w:rPr>
          <w:sz w:val="20"/>
          <w:szCs w:val="20"/>
        </w:rPr>
        <w:tab/>
      </w:r>
      <w:r>
        <w:rPr>
          <w:sz w:val="20"/>
          <w:szCs w:val="20"/>
        </w:rPr>
        <w:tab/>
        <w:t>v1</w:t>
      </w:r>
    </w:p>
    <w:p w14:paraId="77817605"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r>
        <w:rPr>
          <w:sz w:val="20"/>
          <w:szCs w:val="20"/>
        </w:rPr>
        <w:t xml:space="preserve">Status do </w:t>
      </w:r>
      <w:proofErr w:type="spellStart"/>
      <w:r>
        <w:rPr>
          <w:sz w:val="20"/>
          <w:szCs w:val="20"/>
        </w:rPr>
        <w:t>documento</w:t>
      </w:r>
      <w:proofErr w:type="spellEnd"/>
      <w:r>
        <w:rPr>
          <w:sz w:val="20"/>
          <w:szCs w:val="20"/>
        </w:rPr>
        <w:t>:</w:t>
      </w:r>
      <w:r>
        <w:rPr>
          <w:sz w:val="20"/>
          <w:szCs w:val="20"/>
        </w:rPr>
        <w:tab/>
      </w:r>
      <w:r>
        <w:rPr>
          <w:sz w:val="20"/>
          <w:szCs w:val="20"/>
        </w:rPr>
        <w:tab/>
        <w:t>Draft</w:t>
      </w:r>
    </w:p>
    <w:p w14:paraId="3C9982BF"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proofErr w:type="spellStart"/>
      <w:r>
        <w:rPr>
          <w:sz w:val="20"/>
          <w:szCs w:val="20"/>
        </w:rPr>
        <w:t>Classificação</w:t>
      </w:r>
      <w:proofErr w:type="spellEnd"/>
      <w:r>
        <w:rPr>
          <w:sz w:val="20"/>
          <w:szCs w:val="20"/>
        </w:rPr>
        <w:t xml:space="preserve">: </w:t>
      </w:r>
      <w:r>
        <w:rPr>
          <w:sz w:val="20"/>
          <w:szCs w:val="20"/>
        </w:rPr>
        <w:tab/>
      </w:r>
      <w:r>
        <w:rPr>
          <w:sz w:val="20"/>
          <w:szCs w:val="20"/>
        </w:rPr>
        <w:tab/>
        <w:t>Interno</w:t>
      </w:r>
    </w:p>
    <w:p w14:paraId="6839A6A3"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ind w:left="2410" w:hanging="2410"/>
        <w:rPr>
          <w:sz w:val="20"/>
          <w:szCs w:val="20"/>
          <w:lang w:val="fr-LU"/>
        </w:rPr>
      </w:pPr>
      <w:r>
        <w:rPr>
          <w:sz w:val="20"/>
          <w:szCs w:val="20"/>
        </w:rPr>
        <w:t xml:space="preserve">Nome do </w:t>
      </w:r>
      <w:proofErr w:type="spellStart"/>
      <w:r>
        <w:rPr>
          <w:sz w:val="20"/>
          <w:szCs w:val="20"/>
        </w:rPr>
        <w:t>documento</w:t>
      </w:r>
      <w:proofErr w:type="spellEnd"/>
      <w:r>
        <w:rPr>
          <w:sz w:val="20"/>
          <w:szCs w:val="20"/>
        </w:rPr>
        <w:t>:</w:t>
      </w:r>
      <w:r>
        <w:rPr>
          <w:sz w:val="20"/>
          <w:szCs w:val="20"/>
        </w:rPr>
        <w:tab/>
      </w:r>
      <w:r>
        <w:rPr>
          <w:sz w:val="20"/>
          <w:szCs w:val="20"/>
        </w:rPr>
        <w:tab/>
        <w:t>Avaliação e tratamento de riscos</w:t>
      </w:r>
    </w:p>
    <w:p w14:paraId="06BA9F79"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FR"/>
        </w:rPr>
      </w:pPr>
      <w:r>
        <w:rPr>
          <w:sz w:val="20"/>
          <w:szCs w:val="20"/>
        </w:rPr>
        <w:t>Data:</w:t>
      </w:r>
      <w:r>
        <w:rPr>
          <w:sz w:val="20"/>
          <w:szCs w:val="20"/>
        </w:rPr>
        <w:tab/>
      </w:r>
      <w:r>
        <w:rPr>
          <w:sz w:val="20"/>
          <w:szCs w:val="20"/>
        </w:rPr>
        <w:tab/>
        <w:t>19/07/2024</w:t>
      </w:r>
    </w:p>
    <w:p w14:paraId="408499C8"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LU"/>
        </w:rPr>
      </w:pPr>
      <w:r>
        <w:rPr>
          <w:sz w:val="20"/>
          <w:szCs w:val="20"/>
        </w:rPr>
        <w:t xml:space="preserve">Consultor(es) de </w:t>
      </w:r>
      <w:proofErr w:type="spellStart"/>
      <w:r>
        <w:rPr>
          <w:sz w:val="20"/>
          <w:szCs w:val="20"/>
        </w:rPr>
        <w:t>Segurança</w:t>
      </w:r>
      <w:proofErr w:type="spellEnd"/>
      <w:r>
        <w:rPr>
          <w:sz w:val="20"/>
          <w:szCs w:val="20"/>
        </w:rPr>
        <w:t xml:space="preserve">: </w:t>
      </w:r>
      <w:r>
        <w:rPr>
          <w:sz w:val="20"/>
          <w:szCs w:val="20"/>
        </w:rPr>
        <w:tab/>
        <w:t>Gustavo Pereira</w:t>
      </w:r>
    </w:p>
    <w:p w14:paraId="3A0C69AB" w14:textId="77777777" w:rsidR="00C40A74" w:rsidRDefault="00000000">
      <w:pPr>
        <w:keepLines/>
        <w:pBdr>
          <w:top w:val="single" w:sz="4" w:space="1" w:color="000000"/>
          <w:left w:val="single" w:sz="4" w:space="4" w:color="000000"/>
          <w:bottom w:val="single" w:sz="4" w:space="1" w:color="000000"/>
          <w:right w:val="single" w:sz="4" w:space="4" w:color="000000"/>
        </w:pBdr>
        <w:tabs>
          <w:tab w:val="left" w:pos="2410"/>
          <w:tab w:val="left" w:pos="2835"/>
        </w:tabs>
        <w:spacing w:after="0"/>
        <w:rPr>
          <w:sz w:val="20"/>
          <w:szCs w:val="20"/>
          <w:lang w:val="fr-FR"/>
        </w:rPr>
      </w:pPr>
      <w:proofErr w:type="spellStart"/>
      <w:r>
        <w:rPr>
          <w:sz w:val="20"/>
          <w:szCs w:val="20"/>
        </w:rPr>
        <w:t>Representante</w:t>
      </w:r>
      <w:proofErr w:type="spellEnd"/>
      <w:r>
        <w:rPr>
          <w:sz w:val="20"/>
          <w:szCs w:val="20"/>
        </w:rPr>
        <w:t xml:space="preserve">(s) do </w:t>
      </w:r>
      <w:proofErr w:type="spellStart"/>
      <w:r>
        <w:rPr>
          <w:sz w:val="20"/>
          <w:szCs w:val="20"/>
        </w:rPr>
        <w:t>Cliente</w:t>
      </w:r>
      <w:proofErr w:type="spellEnd"/>
      <w:r>
        <w:rPr>
          <w:sz w:val="20"/>
          <w:szCs w:val="20"/>
        </w:rPr>
        <w:t xml:space="preserve">: </w:t>
      </w:r>
      <w:r>
        <w:rPr>
          <w:sz w:val="20"/>
          <w:szCs w:val="20"/>
        </w:rPr>
        <w:tab/>
        <w:t>Paladino</w:t>
      </w:r>
      <w:r>
        <w:br w:type="page"/>
      </w:r>
    </w:p>
    <w:p w14:paraId="093EA110" w14:textId="77777777" w:rsidR="00C40A74" w:rsidRDefault="00000000">
      <w:pPr>
        <w:spacing w:after="0" w:line="276" w:lineRule="auto"/>
        <w:ind w:right="0"/>
        <w:jc w:val="left"/>
        <w:rPr>
          <w:b/>
          <w:sz w:val="32"/>
          <w:szCs w:val="32"/>
          <w:lang w:val="fr-FR"/>
        </w:rPr>
      </w:pPr>
      <w:proofErr w:type="spellStart"/>
      <w:r>
        <w:rPr>
          <w:b/>
          <w:sz w:val="32"/>
          <w:szCs w:val="32"/>
        </w:rPr>
        <w:lastRenderedPageBreak/>
        <w:t>Resumo</w:t>
      </w:r>
      <w:proofErr w:type="spellEnd"/>
    </w:p>
    <w:p w14:paraId="42B5916B" w14:textId="77777777" w:rsidR="00C40A74" w:rsidRDefault="00000000">
      <w:pPr>
        <w:spacing w:before="240"/>
        <w:rPr>
          <w:sz w:val="10"/>
          <w:szCs w:val="10"/>
          <w:lang w:val="fr-FR"/>
        </w:rPr>
      </w:pPr>
      <w:r>
        <w:rPr>
          <w:lang w:val="fr-FR"/>
        </w:rPr>
        <w:t>
          <w:p>
            <w:pPr/>
            <w:r>
              <w:rPr>
                <w:b w:val="1"/>
                <w:bCs w:val="1"/>
              </w:rPr>
              <w:t xml:space="preserve">Principais Componentes da Avaliação de Risco:</w:t>
            </w:r>
          </w:p>
          <w:p>
            <w:pPr/>
            <w:r>
              <w:rPr/>
              <w:t xml:space="preserve">  [1] </w:t>
            </w:r>
          </w:p>
          <w:p>
            <w:pPr/>
            <w:r>
              <w:rPr>
                <w:b w:val="1"/>
                <w:bCs w:val="1"/>
              </w:rPr>
              <w:t xml:space="preserve">Identificação de Riscos:</w:t>
            </w:r>
          </w:p>
          <w:p>
            <w:pPr/>
            <w:r>
              <w:rPr/>
              <w:t xml:space="preserve">  • </w:t>
            </w:r>
          </w:p>
          <w:p>
            <w:pPr/>
            <w:r>
              <w:rPr>
                <w:b w:val="1"/>
                <w:bCs w:val="1"/>
              </w:rPr>
              <w:t xml:space="preserve">Riscos Tecnológicos:</w:t>
            </w:r>
          </w:p>
          <w:p>
            <w:pPr/>
            <w:r>
              <w:rPr/>
              <w:t xml:space="preserve"> Falta de análise de vulnerabilidades, ataques cibernéticos, falhas de sistemas.</w:t>
            </w:r>
          </w:p>
          <w:p>
            <w:pPr/>
            <w:r>
              <w:rPr/>
              <w:t xml:space="preserve">  • </w:t>
            </w:r>
          </w:p>
          <w:p>
            <w:pPr/>
            <w:r>
              <w:rPr>
                <w:b w:val="1"/>
                <w:bCs w:val="1"/>
              </w:rPr>
              <w:t xml:space="preserve">Riscos Físicos:</w:t>
            </w:r>
          </w:p>
          <w:p>
            <w:pPr/>
            <w:r>
              <w:rPr/>
              <w:t xml:space="preserve"> Desastres naturais (inundações, incêndios), falhas na infraestrutura.</w:t>
            </w:r>
          </w:p>
          <w:p>
            <w:pPr/>
            <w:r>
              <w:rPr/>
              <w:t xml:space="preserve">  • </w:t>
            </w:r>
          </w:p>
          <w:p>
            <w:pPr/>
            <w:r>
              <w:rPr>
                <w:b w:val="1"/>
                <w:bCs w:val="1"/>
              </w:rPr>
              <w:t xml:space="preserve">Riscos Humanos:</w:t>
            </w:r>
          </w:p>
          <w:p>
            <w:pPr/>
            <w:r>
              <w:rPr/>
              <w:t xml:space="preserve"> Erros humanos, corrupção, falta de treinamento adequado.</w:t>
            </w:r>
          </w:p>
          <w:p>
            <w:pPr/>
            <w:r>
              <w:rPr/>
              <w:t xml:space="preserve">  [2] </w:t>
            </w:r>
          </w:p>
          <w:p>
            <w:pPr/>
            <w:r>
              <w:rPr>
                <w:b w:val="1"/>
                <w:bCs w:val="1"/>
              </w:rPr>
              <w:t xml:space="preserve">Impacto dos Riscos:</w:t>
            </w:r>
          </w:p>
          <w:p>
            <w:pPr/>
            <w:r>
              <w:rPr/>
              <w:t xml:space="preserve">  • </w:t>
            </w:r>
          </w:p>
          <w:p>
            <w:pPr/>
            <w:r>
              <w:rPr>
                <w:b w:val="1"/>
                <w:bCs w:val="1"/>
              </w:rPr>
              <w:t xml:space="preserve">Reputacional:</w:t>
            </w:r>
          </w:p>
          <w:p>
            <w:pPr/>
            <w:r>
              <w:rPr/>
              <w:t xml:space="preserve"> Danos à imagem pública e perda de confiança da comunidade.</w:t>
            </w:r>
          </w:p>
          <w:p>
            <w:pPr/>
            <w:r>
              <w:rPr/>
              <w:t xml:space="preserve">  • </w:t>
            </w:r>
          </w:p>
          <w:p>
            <w:pPr/>
            <w:r>
              <w:rPr>
                <w:b w:val="1"/>
                <w:bCs w:val="1"/>
              </w:rPr>
              <w:t xml:space="preserve">Operacional:</w:t>
            </w:r>
          </w:p>
          <w:p>
            <w:pPr/>
            <w:r>
              <w:rPr/>
              <w:t xml:space="preserve"> Interrupções nos serviços públicos, perda de produtividade.</w:t>
            </w:r>
          </w:p>
          <w:p>
            <w:pPr/>
            <w:r>
              <w:rPr/>
              <w:t xml:space="preserve">  • </w:t>
            </w:r>
          </w:p>
          <w:p>
            <w:pPr/>
            <w:r>
              <w:rPr>
                <w:b w:val="1"/>
                <w:bCs w:val="1"/>
              </w:rPr>
              <w:t xml:space="preserve">Jurídico:</w:t>
            </w:r>
          </w:p>
          <w:p>
            <w:pPr/>
            <w:r>
              <w:rPr/>
              <w:t xml:space="preserve"> Consequências legais, multas, processos judiciais.</w:t>
            </w:r>
          </w:p>
          <w:p>
            <w:pPr/>
            <w:r>
              <w:rPr/>
              <w:t xml:space="preserve">  • </w:t>
            </w:r>
          </w:p>
          <w:p>
            <w:pPr/>
            <w:r>
              <w:rPr>
                <w:b w:val="1"/>
                <w:bCs w:val="1"/>
              </w:rPr>
              <w:t xml:space="preserve">Financeiro:</w:t>
            </w:r>
          </w:p>
          <w:p>
            <w:pPr/>
            <w:r>
              <w:rPr/>
              <w:t xml:space="preserve"> Custos elevados para mitigar danos, redução do orçamento.</w:t>
            </w:r>
          </w:p>
          <w:p>
            <w:pPr/>
            <w:r>
              <w:rPr/>
              <w:t xml:space="preserve">  [3] </w:t>
            </w:r>
          </w:p>
          <w:p>
            <w:pPr/>
            <w:r>
              <w:rPr>
                <w:b w:val="1"/>
                <w:bCs w:val="1"/>
              </w:rPr>
              <w:t xml:space="preserve">Classificação dos Impactos:</w:t>
            </w:r>
          </w:p>
          <w:p>
            <w:pPr/>
            <w:r>
              <w:rPr/>
              <w:t xml:space="preserve">  • </w:t>
            </w:r>
          </w:p>
          <w:p>
            <w:pPr/>
            <w:r>
              <w:rPr>
                <w:b w:val="1"/>
                <w:bCs w:val="1"/>
              </w:rPr>
              <w:t xml:space="preserve">Baixo:</w:t>
            </w:r>
          </w:p>
          <w:p>
            <w:pPr/>
            <w:r>
              <w:rPr/>
              <w:t xml:space="preserve"> Impacto mínimo, serviços não críticos afetados.</w:t>
            </w:r>
          </w:p>
          <w:p>
            <w:pPr/>
            <w:r>
              <w:rPr/>
              <w:t xml:space="preserve">  • </w:t>
            </w:r>
          </w:p>
          <w:p>
            <w:pPr/>
            <w:r>
              <w:rPr>
                <w:b w:val="1"/>
                <w:bCs w:val="1"/>
              </w:rPr>
              <w:t xml:space="preserve">Médio:</w:t>
            </w:r>
          </w:p>
          <w:p>
            <w:pPr/>
            <w:r>
              <w:rPr/>
              <w:t xml:space="preserve"> Impacto moderado, serviços importantes afetados.</w:t>
            </w:r>
          </w:p>
          <w:p>
            <w:pPr/>
            <w:r>
              <w:rPr/>
              <w:t xml:space="preserve">  • </w:t>
            </w:r>
          </w:p>
          <w:p>
            <w:pPr/>
            <w:r>
              <w:rPr>
                <w:b w:val="1"/>
                <w:bCs w:val="1"/>
              </w:rPr>
              <w:t xml:space="preserve">Alto:</w:t>
            </w:r>
          </w:p>
          <w:p>
            <w:pPr/>
            <w:r>
              <w:rPr/>
              <w:t xml:space="preserve"> Impacto significativo, serviços críticos interrompidos.</w:t>
            </w:r>
          </w:p>
          <w:p>
            <w:pPr/>
            <w:r>
              <w:rPr/>
              <w:t xml:space="preserve">  [4] </w:t>
            </w:r>
          </w:p>
          <w:p>
            <w:pPr/>
            <w:r>
              <w:rPr>
                <w:b w:val="1"/>
                <w:bCs w:val="1"/>
              </w:rPr>
              <w:t xml:space="preserve">Prioridade dos Riscos:</w:t>
            </w:r>
          </w:p>
          <w:p>
            <w:pPr/>
            <w:r>
              <w:rPr/>
              <w:t xml:space="preserve">  • Riscos são priorizados com base na probabilidade de ocorrência e na severidade do impacto.</w:t>
            </w:r>
          </w:p>
          <w:p>
            <w:pPr/>
            <w:r>
              <w:rPr/>
              <w:t xml:space="preserve">  [5] </w:t>
            </w:r>
          </w:p>
          <w:p>
            <w:pPr/>
            <w:r>
              <w:rPr>
                <w:b w:val="1"/>
                <w:bCs w:val="1"/>
              </w:rPr>
              <w:t xml:space="preserve">Mitigação dos Riscos:</w:t>
            </w:r>
          </w:p>
          <w:p>
            <w:pPr/>
            <w:r>
              <w:rPr/>
              <w:t xml:space="preserve">  • </w:t>
            </w:r>
          </w:p>
          <w:p>
            <w:pPr/>
            <w:r>
              <w:rPr>
                <w:b w:val="1"/>
                <w:bCs w:val="1"/>
              </w:rPr>
              <w:t xml:space="preserve">Medidas Preventivas:</w:t>
            </w:r>
          </w:p>
          <w:p>
            <w:pPr/>
            <w:r>
              <w:rPr/>
              <w:t xml:space="preserve"> Implementação de sistemas de segurança, treinamento de funcionários, manutenção regular da infraestrutura.</w:t>
            </w:r>
          </w:p>
          <w:p>
            <w:pPr/>
            <w:r>
              <w:rPr/>
              <w:t xml:space="preserve">  • </w:t>
            </w:r>
          </w:p>
          <w:p>
            <w:pPr/>
            <w:r>
              <w:rPr>
                <w:b w:val="1"/>
                <w:bCs w:val="1"/>
              </w:rPr>
              <w:t xml:space="preserve">Planos de Contingência:</w:t>
            </w:r>
          </w:p>
          <w:p>
            <w:pPr/>
            <w:r>
              <w:rPr/>
              <w:t xml:space="preserve"> Desenvolvimento de planos de resposta a emergências, backups de dados, comunicação eficaz durante crises.</w:t>
            </w:r>
          </w:p>
          <w:p>
            <w:pPr/>
            <w:r>
              <w:rPr/>
              <w:t xml:space="preserve">  [6] </w:t>
            </w:r>
          </w:p>
          <w:p>
            <w:pPr/>
            <w:r>
              <w:rPr>
                <w:b w:val="1"/>
                <w:bCs w:val="1"/>
              </w:rPr>
              <w:t xml:space="preserve">Monitoramento Contínuo:</w:t>
            </w:r>
          </w:p>
          <w:p>
            <w:pPr/>
            <w:r>
              <w:rPr/>
              <w:t xml:space="preserve">  • Revisão e atualização contínua das medidas de mitigação e dos planos de contingência para se adaptar a novos riscos e mudanças no ambiente externo.</w:t>
            </w:r>
          </w:p>
        </w:t>
      </w:r>
    </w:p>
    <w:p w14:paraId="4A988EF6" w14:textId="77777777" w:rsidR="00C40A74" w:rsidRDefault="00000000">
      <w:pPr>
        <w:rPr>
          <w:b/>
          <w:sz w:val="24"/>
          <w:lang w:val="fr-LU"/>
        </w:rPr>
      </w:pPr>
      <w:r>
        <w:rPr>
          <w:b/>
          <w:sz w:val="24"/>
          <w:lang w:val="fr-LU"/>
        </w:rPr>
        <w:t>Mapa de risco atual</w:t>
      </w:r>
    </w:p>
    <w:p>
      <w:pPr>
        <w:ind w:left="360" w:right="0"/>
      </w:pPr>
      <w:r>
        <w:rPr>
          <w:sz w:val="20"/>
          <w:szCs w:val="20"/>
          <w:b w:val="1"/>
          <w:bCs w:val="1"/>
        </w:rPr>
        <w:t xml:space="preserve">Riscos de informação</w:t>
      </w:r>
    </w:p>
    <w:tbl>
      <w:tblGrid>
        <w:gridCol/>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tblGrid>
      <w:tblPr>
        <w:jc w:val="center"/>
        <w:tblW w:w="0" w:type="auto"/>
        <w:tblLayout w:type="autofit"/>
        <w:bidiVisual w:val="0"/>
        <w:tblCellMar>
          <w:right w:w="0" w:type="dxa"/>
        </w:tblCellMar>
      </w:tblPr>
      <w:tr>
        <w:trPr>
          <w:trHeight w:val="425.19685039370074" w:hRule="atLeast"/>
        </w:trPr>
        <w:tc>
          <w:tcPr>
            <w:vAlign w:val="center"/>
            <w:shd w:val="clear"/>
            <w:gridSpan w:val="2"/>
          </w:tcPr>
          <w:p/>
        </w:tc>
        <w:tc>
          <w:tcPr>
            <w:vAlign w:val="center"/>
            <w:shd w:val="clear"/>
            <w:gridSpan w:val="14"/>
          </w:tcPr>
          <w:p>
            <w:pPr>
              <w:jc w:val="center"/>
              <w:spacing w:after="0"/>
            </w:pPr>
            <w:r>
              <w:rPr>
                <w:sz w:val="20"/>
                <w:szCs w:val="20"/>
                <w:b w:val="1"/>
                <w:bCs w:val="1"/>
              </w:rPr>
              <w:t xml:space="preserve">TxV</w:t>
            </w:r>
          </w:p>
        </w:tc>
      </w:tr>
      <w:tr>
        <w:trPr>
          <w:trHeight w:val="425.19685039370074" w:hRule="atLeast"/>
        </w:trPr>
        <w:tc>
          <w:tcPr>
            <w:textDirection w:val="btLr"/>
            <w:vAlign w:val="center"/>
            <w:vMerge w:val="restart"/>
          </w:tcPr>
          <w:p>
            <w:pPr>
              <w:jc w:val="center"/>
              <w:spacing w:after="0"/>
            </w:pPr>
            <w:r>
              <w:rPr>
                <w:sz w:val="20"/>
                <w:szCs w:val="20"/>
                <w:b w:val="1"/>
                <w:bCs w:val="1"/>
              </w:rPr>
              <w:t xml:space="preserve">Impacto</w:t>
            </w:r>
          </w:p>
        </w:tc>
        <w:tc>
          <w:tcPr>
            <w:tcW w:w="425.19685039370074" w:type="dxa"/>
            <w:vAlign w:val="center"/>
            <w:tcBorders>
              <w:top w:val="single" w:sz="20" w:color="FFFFFF"/>
              <w:left w:val="single" w:sz="20" w:color="FFFFFF"/>
              <w:right w:val="single" w:sz="20" w:color="FFFFFF"/>
              <w:bottom w:val="single" w:sz="20" w:color="FFFFFF"/>
            </w:tcBorders>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5</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6</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8</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9</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15</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16</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20</w:t>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bl>
    <w:p/>
    <w:tbl>
      <w:tblGrid>
        <w:gridCol w:w="283.4645669291338" w:type="dxa"/>
        <w:gridCol w:w="2834.645669291339" w:type="dxa"/>
        <w:gridCol w:w="2777.952755905512" w:type="dxa"/>
        <w:gridCol w:w="1190.551181102362"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7 Riscos baixos</w:t>
            </w:r>
          </w:p>
        </w:tc>
        <w:tc>
          <w:tcPr>
            <w:tcW w:w="2777.952755905512" w:type="dxa"/>
            <w:vAlign w:val="center"/>
            <w:tcBorders>
              <w:top w:val="single" w:sz="0" w:color="FFFFFF"/>
              <w:left w:val="single" w:sz="20" w:color="FFFFFF"/>
              <w:right w:val="single" w:sz="20" w:color="FFFFFF"/>
              <w:bottom w:val="single" w:sz="30" w:color="FFFFFF"/>
            </w:tcBorders>
            <w:shd w:val="clear" w:fill="D6F107"/>
          </w:tcPr>
          <w:p/>
        </w:tc>
        <w:tc>
          <w:tcPr>
            <w:tcW w:w="1190.551181102362" w:type="dxa"/>
            <w:vAlign w:val="center"/>
            <w:tcBorders>
              <w:top w:val="single" w:sz="0" w:color="FFFFFF"/>
              <w:left w:val="single" w:sz="20" w:color="FFFFFF"/>
              <w:right w:val="single" w:sz="20" w:color="FFFFFF"/>
              <w:bottom w:val="single" w:sz="30" w:color="FFFFFF"/>
            </w:tcBorders>
            <w:shd w:val="clear" w:fill="F0F7B2"/>
          </w:tcPr>
          <w:p/>
        </w:tc>
      </w:tr>
    </w:tbl>
    <w:tbl>
      <w:tblGrid>
        <w:gridCol w:w="283.4645669291338" w:type="dxa"/>
        <w:gridCol w:w="2834.645669291339" w:type="dxa"/>
        <w:gridCol w:w="396.8503937007873" w:type="dxa"/>
        <w:gridCol w:w="3571.653543307086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1 Riscos médios</w:t>
            </w:r>
          </w:p>
        </w:tc>
        <w:tc>
          <w:tcPr>
            <w:tcW w:w="396.8503937007873" w:type="dxa"/>
            <w:vAlign w:val="center"/>
            <w:tcBorders>
              <w:top w:val="single" w:sz="50" w:color="FFFFFF"/>
              <w:left w:val="single" w:sz="20" w:color="FFFFFF"/>
              <w:right w:val="single" w:sz="20" w:color="FFFFFF"/>
              <w:bottom w:val="single" w:sz="30" w:color="FFFFFF"/>
            </w:tcBorders>
            <w:shd w:val="clear" w:fill="FFBC1C"/>
          </w:tcPr>
          <w:p/>
        </w:tc>
        <w:tc>
          <w:tcPr>
            <w:tcW w:w="3571.6535433070867" w:type="dxa"/>
            <w:vAlign w:val="center"/>
            <w:tcBorders>
              <w:top w:val="single" w:sz="50" w:color="FFFFFF"/>
              <w:left w:val="single" w:sz="20" w:color="FFFFFF"/>
              <w:right w:val="single" w:sz="20" w:color="FFFFFF"/>
              <w:bottom w:val="single" w:sz="30" w:color="FFFFFF"/>
            </w:tcBorders>
            <w:shd w:val="clear" w:fill="FCDD94"/>
          </w:tcPr>
          <w:p/>
        </w:tc>
      </w:tr>
    </w:tbl>
    <w:tbl>
      <w:tblGrid>
        <w:gridCol w:w="283.4645669291338" w:type="dxa"/>
        <w:gridCol w:w="2834.645669291339" w:type="dxa"/>
        <w:gridCol w:w="793.7007874015746" w:type="dxa"/>
        <w:gridCol w:w="3174.8031496062986"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2 Riscos elevados</w:t>
            </w:r>
          </w:p>
        </w:tc>
        <w:tc>
          <w:tcPr>
            <w:tcW w:w="793.7007874015746" w:type="dxa"/>
            <w:vAlign w:val="center"/>
            <w:tcBorders>
              <w:top w:val="single" w:sz="50" w:color="FFFFFF"/>
              <w:left w:val="single" w:sz="20" w:color="FFFFFF"/>
              <w:right w:val="single" w:sz="20" w:color="FFFFFF"/>
              <w:bottom w:val="single" w:sz="30" w:color="FFFFFF"/>
            </w:tcBorders>
            <w:shd w:val="clear" w:fill="FD661F"/>
          </w:tcPr>
          <w:p/>
        </w:tc>
        <w:tc>
          <w:tcPr>
            <w:tcW w:w="3174.8031496062986" w:type="dxa"/>
            <w:vAlign w:val="center"/>
            <w:tcBorders>
              <w:top w:val="single" w:sz="50" w:color="FFFFFF"/>
              <w:left w:val="single" w:sz="20" w:color="FFFFFF"/>
              <w:right w:val="single" w:sz="20" w:color="FFFFFF"/>
              <w:bottom w:val="single" w:sz="30" w:color="FFFFFF"/>
            </w:tcBorders>
            <w:shd w:val="clear" w:fill="FCB28F"/>
          </w:tcPr>
          <w:p/>
        </w:tc>
      </w:tr>
    </w:tbl>
    <w:p>
      <w:pPr>
        <w:ind w:left="360" w:right="0"/>
      </w:pPr>
      <w:r>
        <w:rPr>
          <w:sz w:val="20"/>
          <w:szCs w:val="20"/>
          <w:b w:val="1"/>
          <w:bCs w:val="1"/>
        </w:rPr>
        <w:t xml:space="preserve">Riscos operacionais</w:t>
      </w:r>
    </w:p>
    <w:tbl>
      <w:tblGrid>
        <w:gridCol/>
        <w:gridCol w:w="425.19685039370074" w:type="dxa"/>
        <w:gridCol w:w="425.19685039370074" w:type="dxa"/>
        <w:gridCol w:w="425.19685039370074" w:type="dxa"/>
        <w:gridCol w:w="425.19685039370074" w:type="dxa"/>
        <w:gridCol w:w="425.19685039370074" w:type="dxa"/>
        <w:gridCol w:w="425.19685039370074" w:type="dxa"/>
      </w:tblGrid>
      <w:tblPr>
        <w:jc w:val="center"/>
        <w:tblW w:w="0" w:type="auto"/>
        <w:tblLayout w:type="autofit"/>
        <w:bidiVisual w:val="0"/>
        <w:tblCellMar>
          <w:right w:w="0" w:type="dxa"/>
        </w:tblCellMar>
      </w:tblPr>
      <w:tr>
        <w:trPr>
          <w:trHeight w:val="425.19685039370074" w:hRule="atLeast"/>
        </w:trPr>
        <w:tc>
          <w:tcPr>
            <w:vAlign w:val="center"/>
            <w:shd w:val="clear"/>
            <w:gridSpan w:val="2"/>
          </w:tcPr>
          <w:p/>
        </w:tc>
        <w:tc>
          <w:tcPr>
            <w:vAlign w:val="center"/>
            <w:shd w:val="clear"/>
            <w:gridSpan w:val="5"/>
          </w:tcPr>
          <w:p>
            <w:pPr>
              <w:jc w:val="center"/>
              <w:spacing w:after="0"/>
            </w:pPr>
            <w:r>
              <w:rPr>
                <w:sz w:val="20"/>
                <w:szCs w:val="20"/>
                <w:b w:val="1"/>
                <w:bCs w:val="1"/>
              </w:rPr>
              <w:t xml:space="preserve">Probabilidade</w:t>
            </w:r>
          </w:p>
        </w:tc>
      </w:tr>
      <w:tr>
        <w:trPr>
          <w:trHeight w:val="425.19685039370074" w:hRule="atLeast"/>
        </w:trPr>
        <w:tc>
          <w:tcPr>
            <w:textDirection w:val="btLr"/>
            <w:vAlign w:val="center"/>
            <w:vMerge w:val="restart"/>
          </w:tcPr>
          <w:p>
            <w:pPr>
              <w:jc w:val="center"/>
              <w:spacing w:after="0"/>
            </w:pPr>
            <w:r>
              <w:rPr>
                <w:sz w:val="20"/>
                <w:szCs w:val="20"/>
                <w:b w:val="1"/>
                <w:bCs w:val="1"/>
              </w:rPr>
              <w:t xml:space="preserve">Impacto</w:t>
            </w:r>
          </w:p>
        </w:tc>
        <w:tc>
          <w:tcPr>
            <w:tcW w:w="425.19685039370074" w:type="dxa"/>
            <w:vAlign w:val="center"/>
            <w:tcBorders>
              <w:top w:val="single" w:sz="20" w:color="FFFFFF"/>
              <w:left w:val="single" w:sz="20" w:color="FFFFFF"/>
              <w:right w:val="single" w:sz="20" w:color="FFFFFF"/>
              <w:bottom w:val="single" w:sz="20" w:color="FFFFFF"/>
            </w:tcBorders>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w:t>
            </w:r>
          </w:p>
        </w:tc>
      </w:tr>
    </w:tbl>
    <w:p/>
    <w:tbl>
      <w:tblGrid>
        <w:gridCol w:w="283.4645669291338" w:type="dxa"/>
        <w:gridCol w:w="2834.645669291339" w:type="dxa"/>
        <w:gridCol w:w="1984.251968503937" w:type="dxa"/>
        <w:gridCol w:w="1984.25196850393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5 Riscos baixos</w:t>
            </w:r>
          </w:p>
        </w:tc>
        <w:tc>
          <w:tcPr>
            <w:tcW w:w="1984.251968503937" w:type="dxa"/>
            <w:vAlign w:val="center"/>
            <w:tcBorders>
              <w:top w:val="single" w:sz="0" w:color="FFFFFF"/>
              <w:left w:val="single" w:sz="20" w:color="FFFFFF"/>
              <w:right w:val="single" w:sz="20" w:color="FFFFFF"/>
              <w:bottom w:val="single" w:sz="30" w:color="FFFFFF"/>
            </w:tcBorders>
            <w:shd w:val="clear" w:fill="D6F107"/>
          </w:tcPr>
          <w:p/>
        </w:tc>
        <w:tc>
          <w:tcPr>
            <w:tcW w:w="1984.251968503937" w:type="dxa"/>
            <w:vAlign w:val="center"/>
            <w:tcBorders>
              <w:top w:val="single" w:sz="0" w:color="FFFFFF"/>
              <w:left w:val="single" w:sz="20" w:color="FFFFFF"/>
              <w:right w:val="single" w:sz="20" w:color="FFFFFF"/>
              <w:bottom w:val="single" w:sz="30" w:color="FFFFFF"/>
            </w:tcBorders>
            <w:shd w:val="clear" w:fill="F0F7B2"/>
          </w:tcPr>
          <w:p/>
        </w:tc>
      </w:tr>
    </w:tbl>
    <w:tbl>
      <w:tblGrid>
        <w:gridCol w:w="283.4645669291338" w:type="dxa"/>
        <w:gridCol w:w="2834.645669291339" w:type="dxa"/>
        <w:gridCol w:w="396.8503937007873" w:type="dxa"/>
        <w:gridCol w:w="3571.653543307086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1 Riscos médios</w:t>
            </w:r>
          </w:p>
        </w:tc>
        <w:tc>
          <w:tcPr>
            <w:tcW w:w="396.8503937007873" w:type="dxa"/>
            <w:vAlign w:val="center"/>
            <w:tcBorders>
              <w:top w:val="single" w:sz="50" w:color="FFFFFF"/>
              <w:left w:val="single" w:sz="20" w:color="FFFFFF"/>
              <w:right w:val="single" w:sz="20" w:color="FFFFFF"/>
              <w:bottom w:val="single" w:sz="30" w:color="FFFFFF"/>
            </w:tcBorders>
            <w:shd w:val="clear" w:fill="FFBC1C"/>
          </w:tcPr>
          <w:p/>
        </w:tc>
        <w:tc>
          <w:tcPr>
            <w:tcW w:w="3571.6535433070867" w:type="dxa"/>
            <w:vAlign w:val="center"/>
            <w:tcBorders>
              <w:top w:val="single" w:sz="50" w:color="FFFFFF"/>
              <w:left w:val="single" w:sz="20" w:color="FFFFFF"/>
              <w:right w:val="single" w:sz="20" w:color="FFFFFF"/>
              <w:bottom w:val="single" w:sz="30" w:color="FFFFFF"/>
            </w:tcBorders>
            <w:shd w:val="clear" w:fill="FCDD94"/>
          </w:tcPr>
          <w:p/>
        </w:tc>
      </w:tr>
    </w:tbl>
    <w:tbl>
      <w:tblGrid>
        <w:gridCol w:w="283.4645669291338" w:type="dxa"/>
        <w:gridCol w:w="2834.645669291339" w:type="dxa"/>
        <w:gridCol w:w="1587.4015748031493" w:type="dxa"/>
        <w:gridCol w:w="2381.102362204724"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4 Riscos elevados</w:t>
            </w:r>
          </w:p>
        </w:tc>
        <w:tc>
          <w:tcPr>
            <w:tcW w:w="1587.4015748031493" w:type="dxa"/>
            <w:vAlign w:val="center"/>
            <w:tcBorders>
              <w:top w:val="single" w:sz="50" w:color="FFFFFF"/>
              <w:left w:val="single" w:sz="20" w:color="FFFFFF"/>
              <w:right w:val="single" w:sz="20" w:color="FFFFFF"/>
              <w:bottom w:val="single" w:sz="30" w:color="FFFFFF"/>
            </w:tcBorders>
            <w:shd w:val="clear" w:fill="FD661F"/>
          </w:tcPr>
          <w:p/>
        </w:tc>
        <w:tc>
          <w:tcPr>
            <w:tcW w:w="2381.102362204724" w:type="dxa"/>
            <w:vAlign w:val="center"/>
            <w:tcBorders>
              <w:top w:val="single" w:sz="50" w:color="FFFFFF"/>
              <w:left w:val="single" w:sz="20" w:color="FFFFFF"/>
              <w:right w:val="single" w:sz="20" w:color="FFFFFF"/>
              <w:bottom w:val="single" w:sz="30" w:color="FFFFFF"/>
            </w:tcBorders>
            <w:shd w:val="clear" w:fill="FCB28F"/>
          </w:tcPr>
          <w:p/>
        </w:tc>
      </w:tr>
    </w:tbl>
    <w:p w14:paraId="01C09DDF" w14:textId="77777777" w:rsidR="00C40A74" w:rsidRDefault="00000000">
      <w:pPr>
        <w:spacing w:before="240"/>
        <w:rPr>
          <w:b/>
          <w:sz w:val="24"/>
          <w:lang w:val="fr-LU"/>
        </w:rPr>
      </w:pPr>
      <w:r>
        <w:rPr>
          <w:b/>
          <w:sz w:val="24"/>
          <w:lang w:val="fr-LU"/>
        </w:rPr>
        <w:t>Mapa de risco residual</w:t>
      </w:r>
    </w:p>
    <w:p>
      <w:pPr>
        <w:ind w:left="360" w:right="0"/>
      </w:pPr>
      <w:r>
        <w:rPr>
          <w:sz w:val="20"/>
          <w:szCs w:val="20"/>
          <w:b w:val="1"/>
          <w:bCs w:val="1"/>
        </w:rPr>
        <w:t xml:space="preserve">Riscos de informação</w:t>
      </w:r>
    </w:p>
    <w:tbl>
      <w:tblGrid>
        <w:gridCol/>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gridCol w:w="425.19685039370074" w:type="dxa"/>
      </w:tblGrid>
      <w:tblPr>
        <w:jc w:val="center"/>
        <w:tblW w:w="0" w:type="auto"/>
        <w:tblLayout w:type="autofit"/>
        <w:bidiVisual w:val="0"/>
        <w:tblCellMar>
          <w:right w:w="0" w:type="dxa"/>
        </w:tblCellMar>
      </w:tblPr>
      <w:tr>
        <w:trPr>
          <w:trHeight w:val="425.19685039370074" w:hRule="atLeast"/>
        </w:trPr>
        <w:tc>
          <w:tcPr>
            <w:vAlign w:val="center"/>
            <w:shd w:val="clear"/>
            <w:gridSpan w:val="2"/>
          </w:tcPr>
          <w:p/>
        </w:tc>
        <w:tc>
          <w:tcPr>
            <w:vAlign w:val="center"/>
            <w:shd w:val="clear"/>
            <w:gridSpan w:val="14"/>
          </w:tcPr>
          <w:p>
            <w:pPr>
              <w:jc w:val="center"/>
              <w:spacing w:after="0"/>
            </w:pPr>
            <w:r>
              <w:rPr>
                <w:sz w:val="20"/>
                <w:szCs w:val="20"/>
                <w:b w:val="1"/>
                <w:bCs w:val="1"/>
              </w:rPr>
              <w:t xml:space="preserve">TxV</w:t>
            </w:r>
          </w:p>
        </w:tc>
      </w:tr>
      <w:tr>
        <w:trPr>
          <w:trHeight w:val="425.19685039370074" w:hRule="atLeast"/>
        </w:trPr>
        <w:tc>
          <w:tcPr>
            <w:textDirection w:val="btLr"/>
            <w:vAlign w:val="center"/>
            <w:vMerge w:val="restart"/>
          </w:tcPr>
          <w:p>
            <w:pPr>
              <w:jc w:val="center"/>
              <w:spacing w:after="0"/>
            </w:pPr>
            <w:r>
              <w:rPr>
                <w:sz w:val="20"/>
                <w:szCs w:val="20"/>
                <w:b w:val="1"/>
                <w:bCs w:val="1"/>
              </w:rPr>
              <w:t xml:space="preserve">Impacto</w:t>
            </w:r>
          </w:p>
        </w:tc>
        <w:tc>
          <w:tcPr>
            <w:tcW w:w="425.19685039370074" w:type="dxa"/>
            <w:vAlign w:val="center"/>
            <w:tcBorders>
              <w:top w:val="single" w:sz="20" w:color="FFFFFF"/>
              <w:left w:val="single" w:sz="20" w:color="FFFFFF"/>
              <w:right w:val="single" w:sz="20" w:color="FFFFFF"/>
              <w:bottom w:val="single" w:sz="20" w:color="FFFFFF"/>
            </w:tcBorders>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5</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6</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8</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9</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15</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16</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20</w:t>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bl>
    <w:p/>
    <w:tbl>
      <w:tblGrid>
        <w:gridCol w:w="283.4645669291338" w:type="dxa"/>
        <w:gridCol w:w="2834.645669291339" w:type="dxa"/>
        <w:gridCol w:w="2777.952755905512" w:type="dxa"/>
        <w:gridCol w:w="1190.551181102362"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7 Riscos baixos</w:t>
            </w:r>
          </w:p>
        </w:tc>
        <w:tc>
          <w:tcPr>
            <w:tcW w:w="2777.952755905512" w:type="dxa"/>
            <w:vAlign w:val="center"/>
            <w:tcBorders>
              <w:top w:val="single" w:sz="0" w:color="FFFFFF"/>
              <w:left w:val="single" w:sz="20" w:color="FFFFFF"/>
              <w:right w:val="single" w:sz="20" w:color="FFFFFF"/>
              <w:bottom w:val="single" w:sz="30" w:color="FFFFFF"/>
            </w:tcBorders>
            <w:shd w:val="clear" w:fill="D6F107"/>
          </w:tcPr>
          <w:p/>
        </w:tc>
        <w:tc>
          <w:tcPr>
            <w:tcW w:w="1190.551181102362" w:type="dxa"/>
            <w:vAlign w:val="center"/>
            <w:tcBorders>
              <w:top w:val="single" w:sz="0" w:color="FFFFFF"/>
              <w:left w:val="single" w:sz="20" w:color="FFFFFF"/>
              <w:right w:val="single" w:sz="20" w:color="FFFFFF"/>
              <w:bottom w:val="single" w:sz="30" w:color="FFFFFF"/>
            </w:tcBorders>
            <w:shd w:val="clear" w:fill="F0F7B2"/>
          </w:tcPr>
          <w:p/>
        </w:tc>
      </w:tr>
    </w:tbl>
    <w:tbl>
      <w:tblGrid>
        <w:gridCol w:w="283.4645669291338" w:type="dxa"/>
        <w:gridCol w:w="2834.645669291339" w:type="dxa"/>
        <w:gridCol w:w="396.8503937007873" w:type="dxa"/>
        <w:gridCol w:w="3571.653543307086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1 Riscos médios</w:t>
            </w:r>
          </w:p>
        </w:tc>
        <w:tc>
          <w:tcPr>
            <w:tcW w:w="396.8503937007873" w:type="dxa"/>
            <w:vAlign w:val="center"/>
            <w:tcBorders>
              <w:top w:val="single" w:sz="50" w:color="FFFFFF"/>
              <w:left w:val="single" w:sz="20" w:color="FFFFFF"/>
              <w:right w:val="single" w:sz="20" w:color="FFFFFF"/>
              <w:bottom w:val="single" w:sz="30" w:color="FFFFFF"/>
            </w:tcBorders>
            <w:shd w:val="clear" w:fill="FFBC1C"/>
          </w:tcPr>
          <w:p/>
        </w:tc>
        <w:tc>
          <w:tcPr>
            <w:tcW w:w="3571.6535433070867" w:type="dxa"/>
            <w:vAlign w:val="center"/>
            <w:tcBorders>
              <w:top w:val="single" w:sz="50" w:color="FFFFFF"/>
              <w:left w:val="single" w:sz="20" w:color="FFFFFF"/>
              <w:right w:val="single" w:sz="20" w:color="FFFFFF"/>
              <w:bottom w:val="single" w:sz="30" w:color="FFFFFF"/>
            </w:tcBorders>
            <w:shd w:val="clear" w:fill="FCDD94"/>
          </w:tcPr>
          <w:p/>
        </w:tc>
      </w:tr>
    </w:tbl>
    <w:tbl>
      <w:tblGrid>
        <w:gridCol w:w="283.4645669291338" w:type="dxa"/>
        <w:gridCol w:w="2834.645669291339" w:type="dxa"/>
        <w:gridCol w:w="793.7007874015746" w:type="dxa"/>
        <w:gridCol w:w="3174.8031496062986"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2 Riscos elevados</w:t>
            </w:r>
          </w:p>
        </w:tc>
        <w:tc>
          <w:tcPr>
            <w:tcW w:w="793.7007874015746" w:type="dxa"/>
            <w:vAlign w:val="center"/>
            <w:tcBorders>
              <w:top w:val="single" w:sz="50" w:color="FFFFFF"/>
              <w:left w:val="single" w:sz="20" w:color="FFFFFF"/>
              <w:right w:val="single" w:sz="20" w:color="FFFFFF"/>
              <w:bottom w:val="single" w:sz="30" w:color="FFFFFF"/>
            </w:tcBorders>
            <w:shd w:val="clear" w:fill="FD661F"/>
          </w:tcPr>
          <w:p/>
        </w:tc>
        <w:tc>
          <w:tcPr>
            <w:tcW w:w="3174.8031496062986" w:type="dxa"/>
            <w:vAlign w:val="center"/>
            <w:tcBorders>
              <w:top w:val="single" w:sz="50" w:color="FFFFFF"/>
              <w:left w:val="single" w:sz="20" w:color="FFFFFF"/>
              <w:right w:val="single" w:sz="20" w:color="FFFFFF"/>
              <w:bottom w:val="single" w:sz="30" w:color="FFFFFF"/>
            </w:tcBorders>
            <w:shd w:val="clear" w:fill="FCB28F"/>
          </w:tcPr>
          <w:p/>
        </w:tc>
      </w:tr>
    </w:tbl>
    <w:p>
      <w:pPr>
        <w:ind w:left="360" w:right="0"/>
      </w:pPr>
      <w:r>
        <w:rPr>
          <w:sz w:val="20"/>
          <w:szCs w:val="20"/>
          <w:b w:val="1"/>
          <w:bCs w:val="1"/>
        </w:rPr>
        <w:t xml:space="preserve">Riscos operacionais</w:t>
      </w:r>
    </w:p>
    <w:tbl>
      <w:tblGrid>
        <w:gridCol/>
        <w:gridCol w:w="425.19685039370074" w:type="dxa"/>
        <w:gridCol w:w="425.19685039370074" w:type="dxa"/>
        <w:gridCol w:w="425.19685039370074" w:type="dxa"/>
        <w:gridCol w:w="425.19685039370074" w:type="dxa"/>
        <w:gridCol w:w="425.19685039370074" w:type="dxa"/>
        <w:gridCol w:w="425.19685039370074" w:type="dxa"/>
      </w:tblGrid>
      <w:tblPr>
        <w:jc w:val="center"/>
        <w:tblW w:w="0" w:type="auto"/>
        <w:tblLayout w:type="autofit"/>
        <w:bidiVisual w:val="0"/>
        <w:tblCellMar>
          <w:right w:w="0" w:type="dxa"/>
        </w:tblCellMar>
      </w:tblPr>
      <w:tr>
        <w:trPr>
          <w:trHeight w:val="425.19685039370074" w:hRule="atLeast"/>
        </w:trPr>
        <w:tc>
          <w:tcPr>
            <w:vAlign w:val="center"/>
            <w:shd w:val="clear"/>
            <w:gridSpan w:val="2"/>
          </w:tcPr>
          <w:p/>
        </w:tc>
        <w:tc>
          <w:tcPr>
            <w:vAlign w:val="center"/>
            <w:shd w:val="clear"/>
            <w:gridSpan w:val="5"/>
          </w:tcPr>
          <w:p>
            <w:pPr>
              <w:jc w:val="center"/>
              <w:spacing w:after="0"/>
            </w:pPr>
            <w:r>
              <w:rPr>
                <w:sz w:val="20"/>
                <w:szCs w:val="20"/>
                <w:b w:val="1"/>
                <w:bCs w:val="1"/>
              </w:rPr>
              <w:t xml:space="preserve">Probabilidade</w:t>
            </w:r>
          </w:p>
        </w:tc>
      </w:tr>
      <w:tr>
        <w:trPr>
          <w:trHeight w:val="425.19685039370074" w:hRule="atLeast"/>
        </w:trPr>
        <w:tc>
          <w:tcPr>
            <w:textDirection w:val="btLr"/>
            <w:vAlign w:val="center"/>
            <w:vMerge w:val="restart"/>
          </w:tcPr>
          <w:p>
            <w:pPr>
              <w:jc w:val="center"/>
              <w:spacing w:after="0"/>
            </w:pPr>
            <w:r>
              <w:rPr>
                <w:sz w:val="20"/>
                <w:szCs w:val="20"/>
                <w:b w:val="1"/>
                <w:bCs w:val="1"/>
              </w:rPr>
              <w:t xml:space="preserve">Impacto</w:t>
            </w:r>
          </w:p>
        </w:tc>
        <w:tc>
          <w:tcPr>
            <w:tcW w:w="425.19685039370074" w:type="dxa"/>
            <w:vAlign w:val="center"/>
            <w:tcBorders>
              <w:top w:val="single" w:sz="20" w:color="FFFFFF"/>
              <w:left w:val="single" w:sz="20" w:color="FFFFFF"/>
              <w:right w:val="single" w:sz="20" w:color="FFFFFF"/>
              <w:bottom w:val="single" w:sz="20" w:color="FFFFFF"/>
            </w:tcBorders>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w:t>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r>
      <w:tr>
        <w:trPr>
          <w:trHeight w:val="425.19685039370074" w:hRule="atLeast"/>
        </w:trPr>
        <w:tc>
          <w:tcPr>
            <w:vMerge w:val="continue"/>
          </w:tcPr>
          <w:p/>
        </w:tc>
        <w:tc>
          <w:tcPr>
            <w:tcW w:w="425.19685039370074"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425.19685039370074" w:type="dxa"/>
            <w:vAlign w:val="center"/>
            <w:tcBorders>
              <w:top w:val="single" w:sz="20" w:color="FFFFFF"/>
              <w:left w:val="single" w:sz="20" w:color="FFFFFF"/>
              <w:right w:val="single" w:sz="20" w:color="FFFFFF"/>
              <w:bottom w:val="single" w:sz="20" w:color="FFFFFF"/>
            </w:tcBorders>
            <w:shd w:val="clear" w:fill="F0F7B2"/>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DD94"/>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CB28F"/>
          </w:tcPr>
          <w:p>
            <w:pPr>
              <w:jc w:val="center"/>
              <w:spacing w:after="0"/>
            </w:pPr>
            <w:r>
              <w:rPr>
                <w:sz w:val="20"/>
                <w:szCs w:val="20"/>
                <w:b w:val="1"/>
                <w:bCs w:val="1"/>
              </w:rPr>
              <w:t xml:space="preserve"/>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2</w:t>
            </w:r>
          </w:p>
        </w:tc>
        <w:tc>
          <w:tcPr>
            <w:tcW w:w="425.19685039370074" w:type="dxa"/>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w:t>
            </w:r>
          </w:p>
        </w:tc>
      </w:tr>
    </w:tbl>
    <w:p/>
    <w:tbl>
      <w:tblGrid>
        <w:gridCol w:w="283.4645669291338" w:type="dxa"/>
        <w:gridCol w:w="2834.645669291339" w:type="dxa"/>
        <w:gridCol w:w="1984.251968503937" w:type="dxa"/>
        <w:gridCol w:w="1984.25196850393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5 Riscos baixos</w:t>
            </w:r>
          </w:p>
        </w:tc>
        <w:tc>
          <w:tcPr>
            <w:tcW w:w="1984.251968503937" w:type="dxa"/>
            <w:vAlign w:val="center"/>
            <w:tcBorders>
              <w:top w:val="single" w:sz="0" w:color="FFFFFF"/>
              <w:left w:val="single" w:sz="20" w:color="FFFFFF"/>
              <w:right w:val="single" w:sz="20" w:color="FFFFFF"/>
              <w:bottom w:val="single" w:sz="30" w:color="FFFFFF"/>
            </w:tcBorders>
            <w:shd w:val="clear" w:fill="D6F107"/>
          </w:tcPr>
          <w:p/>
        </w:tc>
        <w:tc>
          <w:tcPr>
            <w:tcW w:w="1984.251968503937" w:type="dxa"/>
            <w:vAlign w:val="center"/>
            <w:tcBorders>
              <w:top w:val="single" w:sz="0" w:color="FFFFFF"/>
              <w:left w:val="single" w:sz="20" w:color="FFFFFF"/>
              <w:right w:val="single" w:sz="20" w:color="FFFFFF"/>
              <w:bottom w:val="single" w:sz="30" w:color="FFFFFF"/>
            </w:tcBorders>
            <w:shd w:val="clear" w:fill="F0F7B2"/>
          </w:tcPr>
          <w:p/>
        </w:tc>
      </w:tr>
    </w:tbl>
    <w:tbl>
      <w:tblGrid>
        <w:gridCol w:w="283.4645669291338" w:type="dxa"/>
        <w:gridCol w:w="2834.645669291339" w:type="dxa"/>
        <w:gridCol w:w="396.8503937007873" w:type="dxa"/>
        <w:gridCol w:w="3571.6535433070867"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1 Riscos médios</w:t>
            </w:r>
          </w:p>
        </w:tc>
        <w:tc>
          <w:tcPr>
            <w:tcW w:w="396.8503937007873" w:type="dxa"/>
            <w:vAlign w:val="center"/>
            <w:tcBorders>
              <w:top w:val="single" w:sz="50" w:color="FFFFFF"/>
              <w:left w:val="single" w:sz="20" w:color="FFFFFF"/>
              <w:right w:val="single" w:sz="20" w:color="FFFFFF"/>
              <w:bottom w:val="single" w:sz="30" w:color="FFFFFF"/>
            </w:tcBorders>
            <w:shd w:val="clear" w:fill="FFBC1C"/>
          </w:tcPr>
          <w:p/>
        </w:tc>
        <w:tc>
          <w:tcPr>
            <w:tcW w:w="3571.6535433070867" w:type="dxa"/>
            <w:vAlign w:val="center"/>
            <w:tcBorders>
              <w:top w:val="single" w:sz="50" w:color="FFFFFF"/>
              <w:left w:val="single" w:sz="20" w:color="FFFFFF"/>
              <w:right w:val="single" w:sz="20" w:color="FFFFFF"/>
              <w:bottom w:val="single" w:sz="30" w:color="FFFFFF"/>
            </w:tcBorders>
            <w:shd w:val="clear" w:fill="FCDD94"/>
          </w:tcPr>
          <w:p/>
        </w:tc>
      </w:tr>
    </w:tbl>
    <w:tbl>
      <w:tblGrid>
        <w:gridCol w:w="283.4645669291338" w:type="dxa"/>
        <w:gridCol w:w="2834.645669291339" w:type="dxa"/>
        <w:gridCol w:w="1587.4015748031493" w:type="dxa"/>
        <w:gridCol w:w="2381.102362204724" w:type="dxa"/>
      </w:tblGrid>
      <w:tr>
        <w:trPr>
          <w:trHeight w:val="56.69291338582677" w:hRule="atLeast"/>
        </w:trPr>
        <w:tc>
          <w:tcPr>
            <w:tcW w:w="283.4645669291338" w:type="dxa"/>
            <w:vMerge w:val="continue"/>
          </w:tcPr>
          <w:p/>
        </w:tc>
        <w:tc>
          <w:tcPr>
            <w:tcW w:w="2834.645669291339" w:type="dxa"/>
            <w:vAlign w:val="center"/>
            <w:tcBorders>
              <w:top w:val="single" w:sz="20" w:color="FFFFFF"/>
              <w:left w:val="single" w:sz="20" w:color="FFFFFF"/>
              <w:right w:val="single" w:sz="20" w:color="FFFFFF"/>
              <w:bottom w:val="single" w:sz="20" w:color="FFFFFF"/>
            </w:tcBorders>
          </w:tcPr>
          <w:p>
            <w:pPr>
              <w:jc w:val="left"/>
              <w:spacing w:after="0"/>
            </w:pPr>
            <w:r>
              <w:rPr>
                <w:sz w:val="20"/>
                <w:szCs w:val="20"/>
                <w:b w:val="1"/>
                <w:bCs w:val="1"/>
              </w:rPr>
              <w:t xml:space="preserve">4 Riscos elevados</w:t>
            </w:r>
          </w:p>
        </w:tc>
        <w:tc>
          <w:tcPr>
            <w:tcW w:w="1587.4015748031493" w:type="dxa"/>
            <w:vAlign w:val="center"/>
            <w:tcBorders>
              <w:top w:val="single" w:sz="50" w:color="FFFFFF"/>
              <w:left w:val="single" w:sz="20" w:color="FFFFFF"/>
              <w:right w:val="single" w:sz="20" w:color="FFFFFF"/>
              <w:bottom w:val="single" w:sz="30" w:color="FFFFFF"/>
            </w:tcBorders>
            <w:shd w:val="clear" w:fill="FD661F"/>
          </w:tcPr>
          <w:p/>
        </w:tc>
        <w:tc>
          <w:tcPr>
            <w:tcW w:w="2381.102362204724" w:type="dxa"/>
            <w:vAlign w:val="center"/>
            <w:tcBorders>
              <w:top w:val="single" w:sz="50" w:color="FFFFFF"/>
              <w:left w:val="single" w:sz="20" w:color="FFFFFF"/>
              <w:right w:val="single" w:sz="20" w:color="FFFFFF"/>
              <w:bottom w:val="single" w:sz="30" w:color="FFFFFF"/>
            </w:tcBorders>
            <w:shd w:val="clear" w:fill="FCB28F"/>
          </w:tcPr>
          <w:p/>
        </w:tc>
      </w:tr>
    </w:tbl>
    <w:p w14:paraId="082B729A" w14:textId="77777777" w:rsidR="00C40A74" w:rsidRDefault="00C40A74">
      <w:pPr>
        <w:spacing w:after="200" w:line="276" w:lineRule="auto"/>
        <w:ind w:right="0"/>
        <w:jc w:val="left"/>
        <w:rPr>
          <w:sz w:val="20"/>
          <w:lang w:val="fr-FR"/>
        </w:rPr>
      </w:pPr>
    </w:p>
    <w:sdt>
      <w:sdtPr>
        <w:rPr>
          <w:rFonts w:ascii="Century Schoolbook" w:eastAsia="TrebuchetMS" w:hAnsi="Century Schoolbook" w:cs="Arial"/>
          <w:b w:val="0"/>
          <w:bCs w:val="0"/>
          <w:color w:val="auto"/>
          <w:sz w:val="22"/>
          <w:szCs w:val="22"/>
          <w:lang w:eastAsia="fr-FR"/>
        </w:rPr>
        <w:id w:val="1776437523"/>
        <w:docPartObj>
          <w:docPartGallery w:val="Table of Contents"/>
          <w:docPartUnique/>
        </w:docPartObj>
      </w:sdtPr>
      <w:sdtContent>
        <w:p w14:paraId="05D82270" w14:textId="77777777" w:rsidR="00C40A74" w:rsidRDefault="00000000">
          <w:pPr>
            <w:pStyle w:val="CabealhodoSumrio"/>
            <w:rPr>
              <w:lang w:val="fr-LU"/>
            </w:rPr>
          </w:pPr>
          <w:r>
            <w:br w:type="page"/>
          </w:r>
          <w:proofErr w:type="spellStart"/>
          <w:r>
            <w:lastRenderedPageBreak/>
            <w:t>Índice</w:t>
          </w:r>
          <w:proofErr w:type="spellEnd"/>
        </w:p>
        <w:p w14:paraId="4FADE7C5" w14:textId="77777777" w:rsidR="00C40A74" w:rsidRDefault="00000000">
          <w:pPr>
            <w:pStyle w:val="Sumrio1"/>
            <w:tabs>
              <w:tab w:val="left" w:pos="440"/>
              <w:tab w:val="right" w:leader="dot" w:pos="9764"/>
            </w:tabs>
            <w:rPr>
              <w:rFonts w:asciiTheme="minorHAnsi" w:eastAsiaTheme="minorEastAsia" w:hAnsiTheme="minorHAnsi" w:cstheme="minorBidi"/>
              <w:b w:val="0"/>
              <w:bCs w:val="0"/>
              <w:caps w:val="0"/>
              <w:sz w:val="22"/>
              <w:szCs w:val="22"/>
              <w:lang w:eastAsia="en-US"/>
            </w:rPr>
          </w:pPr>
          <w:r>
            <w:fldChar w:fldCharType="begin"/>
          </w:r>
          <w:r>
            <w:rPr>
              <w:rStyle w:val="Vnculodendice"/>
              <w:webHidden/>
            </w:rPr>
            <w:instrText xml:space="preserve"> TOC \z \o "1-3" \u \h</w:instrText>
          </w:r>
          <w:r>
            <w:rPr>
              <w:rStyle w:val="Vnculodendice"/>
            </w:rPr>
            <w:fldChar w:fldCharType="separate"/>
          </w:r>
          <w:hyperlink w:anchor="_Toc102393843">
            <w:r>
              <w:rPr>
                <w:rStyle w:val="Vnculodendice"/>
                <w:webHidden/>
              </w:rPr>
              <w:t>1</w:t>
            </w:r>
            <w:r>
              <w:rPr>
                <w:rStyle w:val="Vnculodendice"/>
                <w:rFonts w:asciiTheme="minorHAnsi" w:eastAsiaTheme="minorEastAsia" w:hAnsiTheme="minorHAnsi" w:cstheme="minorBidi"/>
                <w:b w:val="0"/>
                <w:bCs w:val="0"/>
                <w:caps w:val="0"/>
                <w:sz w:val="22"/>
                <w:szCs w:val="22"/>
                <w:lang w:eastAsia="en-US"/>
              </w:rPr>
              <w:tab/>
            </w:r>
            <w:r>
              <w:rPr>
                <w:rStyle w:val="Vnculodendice"/>
              </w:rPr>
              <w:t>Introdução</w:t>
            </w:r>
            <w:r>
              <w:rPr>
                <w:webHidden/>
              </w:rPr>
              <w:fldChar w:fldCharType="begin"/>
            </w:r>
            <w:r>
              <w:rPr>
                <w:webHidden/>
              </w:rPr>
              <w:instrText>PAGEREF _Toc102393843 \h</w:instrText>
            </w:r>
            <w:r>
              <w:rPr>
                <w:webHidden/>
              </w:rPr>
            </w:r>
            <w:r>
              <w:rPr>
                <w:webHidden/>
              </w:rPr>
              <w:fldChar w:fldCharType="separate"/>
            </w:r>
            <w:r>
              <w:rPr>
                <w:rStyle w:val="Vnculodendice"/>
              </w:rPr>
              <w:tab/>
              <w:t>4</w:t>
            </w:r>
            <w:r>
              <w:rPr>
                <w:webHidden/>
              </w:rPr>
              <w:fldChar w:fldCharType="end"/>
            </w:r>
          </w:hyperlink>
        </w:p>
        <w:p w14:paraId="5DA15C89"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44">
            <w:r>
              <w:rPr>
                <w:rStyle w:val="Vnculodendice"/>
                <w:webHidden/>
              </w:rPr>
              <w:t>1.1</w:t>
            </w:r>
            <w:r>
              <w:rPr>
                <w:rStyle w:val="Vnculodendice"/>
                <w:rFonts w:asciiTheme="minorHAnsi" w:eastAsiaTheme="minorEastAsia" w:hAnsiTheme="minorHAnsi" w:cstheme="minorBidi"/>
                <w:smallCaps w:val="0"/>
                <w:sz w:val="22"/>
                <w:szCs w:val="22"/>
                <w:lang w:eastAsia="en-US"/>
              </w:rPr>
              <w:tab/>
            </w:r>
            <w:r>
              <w:rPr>
                <w:rStyle w:val="Vnculodendice"/>
              </w:rPr>
              <w:t>Contextualizando a Análise de Risco</w:t>
            </w:r>
            <w:r>
              <w:rPr>
                <w:webHidden/>
              </w:rPr>
              <w:fldChar w:fldCharType="begin"/>
            </w:r>
            <w:r>
              <w:rPr>
                <w:webHidden/>
              </w:rPr>
              <w:instrText>PAGEREF _Toc102393844 \h</w:instrText>
            </w:r>
            <w:r>
              <w:rPr>
                <w:webHidden/>
              </w:rPr>
            </w:r>
            <w:r>
              <w:rPr>
                <w:webHidden/>
              </w:rPr>
              <w:fldChar w:fldCharType="separate"/>
            </w:r>
            <w:r>
              <w:rPr>
                <w:rStyle w:val="Vnculodendice"/>
              </w:rPr>
              <w:tab/>
              <w:t>4</w:t>
            </w:r>
            <w:r>
              <w:rPr>
                <w:webHidden/>
              </w:rPr>
              <w:fldChar w:fldCharType="end"/>
            </w:r>
          </w:hyperlink>
        </w:p>
        <w:p w14:paraId="1267EA29"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45">
            <w:r>
              <w:rPr>
                <w:rStyle w:val="Vnculodendice"/>
                <w:webHidden/>
              </w:rPr>
              <w:t>1.2</w:t>
            </w:r>
            <w:r>
              <w:rPr>
                <w:rStyle w:val="Vnculodendice"/>
                <w:rFonts w:asciiTheme="minorHAnsi" w:eastAsiaTheme="minorEastAsia" w:hAnsiTheme="minorHAnsi" w:cstheme="minorBidi"/>
                <w:smallCaps w:val="0"/>
                <w:sz w:val="22"/>
                <w:szCs w:val="22"/>
                <w:lang w:eastAsia="en-US"/>
              </w:rPr>
              <w:tab/>
            </w:r>
            <w:r>
              <w:rPr>
                <w:rStyle w:val="Vnculodendice"/>
              </w:rPr>
              <w:t>Objetivos do documento</w:t>
            </w:r>
            <w:r>
              <w:rPr>
                <w:webHidden/>
              </w:rPr>
              <w:fldChar w:fldCharType="begin"/>
            </w:r>
            <w:r>
              <w:rPr>
                <w:webHidden/>
              </w:rPr>
              <w:instrText>PAGEREF _Toc102393845 \h</w:instrText>
            </w:r>
            <w:r>
              <w:rPr>
                <w:webHidden/>
              </w:rPr>
            </w:r>
            <w:r>
              <w:rPr>
                <w:webHidden/>
              </w:rPr>
              <w:fldChar w:fldCharType="separate"/>
            </w:r>
            <w:r>
              <w:rPr>
                <w:rStyle w:val="Vnculodendice"/>
              </w:rPr>
              <w:tab/>
              <w:t>4</w:t>
            </w:r>
            <w:r>
              <w:rPr>
                <w:webHidden/>
              </w:rPr>
              <w:fldChar w:fldCharType="end"/>
            </w:r>
          </w:hyperlink>
        </w:p>
        <w:p w14:paraId="378EDA12"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46">
            <w:r>
              <w:rPr>
                <w:rStyle w:val="Vnculodendice"/>
                <w:webHidden/>
              </w:rPr>
              <w:t>1.3</w:t>
            </w:r>
            <w:r>
              <w:rPr>
                <w:rStyle w:val="Vnculodendice"/>
                <w:rFonts w:asciiTheme="minorHAnsi" w:eastAsiaTheme="minorEastAsia" w:hAnsiTheme="minorHAnsi" w:cstheme="minorBidi"/>
                <w:smallCaps w:val="0"/>
                <w:sz w:val="22"/>
                <w:szCs w:val="22"/>
                <w:lang w:eastAsia="en-US"/>
              </w:rPr>
              <w:tab/>
            </w:r>
            <w:r>
              <w:rPr>
                <w:rStyle w:val="Vnculodendice"/>
              </w:rPr>
              <w:t>Referências</w:t>
            </w:r>
            <w:r>
              <w:rPr>
                <w:webHidden/>
              </w:rPr>
              <w:fldChar w:fldCharType="begin"/>
            </w:r>
            <w:r>
              <w:rPr>
                <w:webHidden/>
              </w:rPr>
              <w:instrText>PAGEREF _Toc102393846 \h</w:instrText>
            </w:r>
            <w:r>
              <w:rPr>
                <w:webHidden/>
              </w:rPr>
            </w:r>
            <w:r>
              <w:rPr>
                <w:webHidden/>
              </w:rPr>
              <w:fldChar w:fldCharType="separate"/>
            </w:r>
            <w:r>
              <w:rPr>
                <w:rStyle w:val="Vnculodendice"/>
              </w:rPr>
              <w:tab/>
              <w:t>4</w:t>
            </w:r>
            <w:r>
              <w:rPr>
                <w:webHidden/>
              </w:rPr>
              <w:fldChar w:fldCharType="end"/>
            </w:r>
          </w:hyperlink>
        </w:p>
        <w:p w14:paraId="7E50C0B3"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47">
            <w:r>
              <w:rPr>
                <w:rStyle w:val="Vnculodendice"/>
                <w:webHidden/>
              </w:rPr>
              <w:t>1.4</w:t>
            </w:r>
            <w:r>
              <w:rPr>
                <w:rStyle w:val="Vnculodendice"/>
                <w:rFonts w:asciiTheme="minorHAnsi" w:eastAsiaTheme="minorEastAsia" w:hAnsiTheme="minorHAnsi" w:cstheme="minorBidi"/>
                <w:smallCaps w:val="0"/>
                <w:sz w:val="22"/>
                <w:szCs w:val="22"/>
                <w:lang w:eastAsia="en-US"/>
              </w:rPr>
              <w:tab/>
            </w:r>
            <w:r>
              <w:rPr>
                <w:rStyle w:val="Vnculodendice"/>
              </w:rPr>
              <w:t>Siglas/Glossário</w:t>
            </w:r>
            <w:r>
              <w:rPr>
                <w:webHidden/>
              </w:rPr>
              <w:fldChar w:fldCharType="begin"/>
            </w:r>
            <w:r>
              <w:rPr>
                <w:webHidden/>
              </w:rPr>
              <w:instrText>PAGEREF _Toc102393847 \h</w:instrText>
            </w:r>
            <w:r>
              <w:rPr>
                <w:webHidden/>
              </w:rPr>
            </w:r>
            <w:r>
              <w:rPr>
                <w:webHidden/>
              </w:rPr>
              <w:fldChar w:fldCharType="separate"/>
            </w:r>
            <w:r>
              <w:rPr>
                <w:rStyle w:val="Vnculodendice"/>
              </w:rPr>
              <w:tab/>
              <w:t>4</w:t>
            </w:r>
            <w:r>
              <w:rPr>
                <w:webHidden/>
              </w:rPr>
              <w:fldChar w:fldCharType="end"/>
            </w:r>
          </w:hyperlink>
        </w:p>
        <w:p w14:paraId="7AFD7CE6"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48">
            <w:r>
              <w:rPr>
                <w:rStyle w:val="Vnculodendice"/>
                <w:webHidden/>
              </w:rPr>
              <w:t>1.5</w:t>
            </w:r>
            <w:r>
              <w:rPr>
                <w:rStyle w:val="Vnculodendice"/>
                <w:rFonts w:asciiTheme="minorHAnsi" w:eastAsiaTheme="minorEastAsia" w:hAnsiTheme="minorHAnsi" w:cstheme="minorBidi"/>
                <w:smallCaps w:val="0"/>
                <w:sz w:val="22"/>
                <w:szCs w:val="22"/>
                <w:lang w:eastAsia="en-US"/>
              </w:rPr>
              <w:tab/>
            </w:r>
            <w:r>
              <w:rPr>
                <w:rStyle w:val="Vnculodendice"/>
              </w:rPr>
              <w:t>Descrição do "LGPDWEB”</w:t>
            </w:r>
            <w:r>
              <w:rPr>
                <w:webHidden/>
              </w:rPr>
              <w:fldChar w:fldCharType="begin"/>
            </w:r>
            <w:r>
              <w:rPr>
                <w:webHidden/>
              </w:rPr>
              <w:instrText>PAGEREF _Toc102393848 \h</w:instrText>
            </w:r>
            <w:r>
              <w:rPr>
                <w:webHidden/>
              </w:rPr>
            </w:r>
            <w:r>
              <w:rPr>
                <w:webHidden/>
              </w:rPr>
              <w:fldChar w:fldCharType="separate"/>
            </w:r>
            <w:r>
              <w:rPr>
                <w:rStyle w:val="Vnculodendice"/>
              </w:rPr>
              <w:tab/>
              <w:t>5</w:t>
            </w:r>
            <w:r>
              <w:rPr>
                <w:webHidden/>
              </w:rPr>
              <w:fldChar w:fldCharType="end"/>
            </w:r>
          </w:hyperlink>
        </w:p>
        <w:p w14:paraId="69AD76B8" w14:textId="77777777" w:rsidR="00C40A74" w:rsidRDefault="00000000">
          <w:pPr>
            <w:pStyle w:val="Sumrio1"/>
            <w:tabs>
              <w:tab w:val="left" w:pos="440"/>
              <w:tab w:val="right" w:leader="dot" w:pos="9764"/>
            </w:tabs>
            <w:rPr>
              <w:rFonts w:asciiTheme="minorHAnsi" w:eastAsiaTheme="minorEastAsia" w:hAnsiTheme="minorHAnsi" w:cstheme="minorBidi"/>
              <w:b w:val="0"/>
              <w:bCs w:val="0"/>
              <w:caps w:val="0"/>
              <w:sz w:val="22"/>
              <w:szCs w:val="22"/>
              <w:lang w:eastAsia="en-US"/>
            </w:rPr>
          </w:pPr>
          <w:hyperlink w:anchor="_Toc102393849">
            <w:r>
              <w:rPr>
                <w:rStyle w:val="Vnculodendice"/>
                <w:webHidden/>
              </w:rPr>
              <w:t>2</w:t>
            </w:r>
            <w:r>
              <w:rPr>
                <w:rStyle w:val="Vnculodendice"/>
                <w:rFonts w:asciiTheme="minorHAnsi" w:eastAsiaTheme="minorEastAsia" w:hAnsiTheme="minorHAnsi" w:cstheme="minorBidi"/>
                <w:b w:val="0"/>
                <w:bCs w:val="0"/>
                <w:caps w:val="0"/>
                <w:sz w:val="22"/>
                <w:szCs w:val="22"/>
                <w:lang w:eastAsia="en-US"/>
              </w:rPr>
              <w:tab/>
            </w:r>
            <w:r>
              <w:rPr>
                <w:rStyle w:val="Vnculodendice"/>
              </w:rPr>
              <w:t>Contextualizando 7</w:t>
            </w:r>
            <w:r>
              <w:rPr>
                <w:webHidden/>
              </w:rPr>
              <w:fldChar w:fldCharType="begin"/>
            </w:r>
            <w:r>
              <w:rPr>
                <w:webHidden/>
              </w:rPr>
              <w:instrText>PAGEREF _Toc102393849 \h</w:instrText>
            </w:r>
            <w:r>
              <w:rPr>
                <w:webHidden/>
              </w:rPr>
            </w:r>
            <w:r>
              <w:rPr>
                <w:webHidden/>
              </w:rPr>
              <w:fldChar w:fldCharType="separate"/>
            </w:r>
            <w:r>
              <w:rPr>
                <w:rStyle w:val="Vnculodendice"/>
              </w:rPr>
              <w:tab/>
            </w:r>
            <w:r>
              <w:rPr>
                <w:webHidden/>
              </w:rPr>
              <w:fldChar w:fldCharType="end"/>
            </w:r>
          </w:hyperlink>
        </w:p>
        <w:p w14:paraId="3EB051BA"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50">
            <w:r>
              <w:rPr>
                <w:rStyle w:val="Vnculodendice"/>
                <w:webHidden/>
              </w:rPr>
              <w:t>2.1</w:t>
            </w:r>
            <w:r>
              <w:rPr>
                <w:rStyle w:val="Vnculodendice"/>
                <w:rFonts w:asciiTheme="minorHAnsi" w:eastAsiaTheme="minorEastAsia" w:hAnsiTheme="minorHAnsi" w:cstheme="minorBidi"/>
                <w:smallCaps w:val="0"/>
                <w:sz w:val="22"/>
                <w:szCs w:val="22"/>
                <w:lang w:eastAsia="en-US"/>
              </w:rPr>
              <w:tab/>
            </w:r>
            <w:r>
              <w:rPr>
                <w:rStyle w:val="Vnculodendice"/>
              </w:rPr>
              <w:t>Descrição do contexto</w:t>
            </w:r>
            <w:r>
              <w:rPr>
                <w:webHidden/>
              </w:rPr>
              <w:fldChar w:fldCharType="begin"/>
            </w:r>
            <w:r>
              <w:rPr>
                <w:webHidden/>
              </w:rPr>
              <w:instrText>PAGEREF _Toc102393850 \h</w:instrText>
            </w:r>
            <w:r>
              <w:rPr>
                <w:webHidden/>
              </w:rPr>
            </w:r>
            <w:r>
              <w:rPr>
                <w:webHidden/>
              </w:rPr>
              <w:fldChar w:fldCharType="separate"/>
            </w:r>
            <w:r>
              <w:rPr>
                <w:rStyle w:val="Vnculodendice"/>
              </w:rPr>
              <w:tab/>
              <w:t>7</w:t>
            </w:r>
            <w:r>
              <w:rPr>
                <w:webHidden/>
              </w:rPr>
              <w:fldChar w:fldCharType="end"/>
            </w:r>
          </w:hyperlink>
        </w:p>
        <w:p w14:paraId="0D3C2118"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51">
            <w:r>
              <w:rPr>
                <w:rStyle w:val="Vnculodendice"/>
                <w:webHidden/>
              </w:rPr>
              <w:t>2.2</w:t>
            </w:r>
            <w:r>
              <w:rPr>
                <w:rStyle w:val="Vnculodendice"/>
                <w:rFonts w:asciiTheme="minorHAnsi" w:eastAsiaTheme="minorEastAsia" w:hAnsiTheme="minorHAnsi" w:cstheme="minorBidi"/>
                <w:smallCaps w:val="0"/>
                <w:sz w:val="22"/>
                <w:szCs w:val="22"/>
                <w:lang w:eastAsia="en-US"/>
              </w:rPr>
              <w:tab/>
            </w:r>
            <w:r>
              <w:rPr>
                <w:rStyle w:val="Vnculodendice"/>
              </w:rPr>
              <w:t>Definição dos critérios de avaliação dos riscos</w:t>
            </w:r>
            <w:r>
              <w:rPr>
                <w:webHidden/>
              </w:rPr>
              <w:fldChar w:fldCharType="begin"/>
            </w:r>
            <w:r>
              <w:rPr>
                <w:webHidden/>
              </w:rPr>
              <w:instrText>PAGEREF _Toc102393851 \h</w:instrText>
            </w:r>
            <w:r>
              <w:rPr>
                <w:webHidden/>
              </w:rPr>
            </w:r>
            <w:r>
              <w:rPr>
                <w:webHidden/>
              </w:rPr>
              <w:fldChar w:fldCharType="separate"/>
            </w:r>
            <w:r>
              <w:rPr>
                <w:rStyle w:val="Vnculodendice"/>
              </w:rPr>
              <w:tab/>
              <w:t>7</w:t>
            </w:r>
            <w:r>
              <w:rPr>
                <w:webHidden/>
              </w:rPr>
              <w:fldChar w:fldCharType="end"/>
            </w:r>
          </w:hyperlink>
        </w:p>
        <w:p w14:paraId="56CE44FF"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2">
            <w:r>
              <w:rPr>
                <w:rStyle w:val="Vnculodendice"/>
                <w:webHidden/>
              </w:rPr>
              <w:t>2.2.1</w:t>
            </w:r>
            <w:r>
              <w:rPr>
                <w:rStyle w:val="Vnculodendice"/>
                <w:rFonts w:asciiTheme="minorHAnsi" w:eastAsiaTheme="minorEastAsia" w:hAnsiTheme="minorHAnsi" w:cstheme="minorBidi"/>
                <w:i w:val="0"/>
                <w:iCs w:val="0"/>
                <w:sz w:val="22"/>
                <w:szCs w:val="22"/>
                <w:lang w:eastAsia="en-US"/>
              </w:rPr>
              <w:tab/>
            </w:r>
            <w:r>
              <w:rPr>
                <w:rStyle w:val="Vnculodendice"/>
              </w:rPr>
              <w:t>Riscos da Informação</w:t>
            </w:r>
            <w:r>
              <w:rPr>
                <w:webHidden/>
              </w:rPr>
              <w:fldChar w:fldCharType="begin"/>
            </w:r>
            <w:r>
              <w:rPr>
                <w:webHidden/>
              </w:rPr>
              <w:instrText>PAGEREF _Toc102393852 \h</w:instrText>
            </w:r>
            <w:r>
              <w:rPr>
                <w:webHidden/>
              </w:rPr>
            </w:r>
            <w:r>
              <w:rPr>
                <w:webHidden/>
              </w:rPr>
              <w:fldChar w:fldCharType="separate"/>
            </w:r>
            <w:r>
              <w:rPr>
                <w:rStyle w:val="Vnculodendice"/>
              </w:rPr>
              <w:tab/>
              <w:t>7</w:t>
            </w:r>
            <w:r>
              <w:rPr>
                <w:webHidden/>
              </w:rPr>
              <w:fldChar w:fldCharType="end"/>
            </w:r>
          </w:hyperlink>
        </w:p>
        <w:p w14:paraId="4239DC14"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3">
            <w:r>
              <w:rPr>
                <w:rStyle w:val="Vnculodendice"/>
                <w:webHidden/>
              </w:rPr>
              <w:t>2.2.1.1</w:t>
            </w:r>
            <w:r>
              <w:rPr>
                <w:rStyle w:val="Vnculodendice"/>
                <w:rFonts w:asciiTheme="minorHAnsi" w:eastAsiaTheme="minorEastAsia" w:hAnsiTheme="minorHAnsi" w:cstheme="minorBidi"/>
                <w:i w:val="0"/>
                <w:iCs w:val="0"/>
                <w:sz w:val="22"/>
                <w:szCs w:val="22"/>
                <w:lang w:eastAsia="en-US"/>
              </w:rPr>
              <w:tab/>
            </w:r>
            <w:r>
              <w:rPr>
                <w:rStyle w:val="Vnculodendice"/>
              </w:rPr>
              <w:t>Escala de Impacto</w:t>
            </w:r>
            <w:r>
              <w:rPr>
                <w:webHidden/>
              </w:rPr>
              <w:fldChar w:fldCharType="begin"/>
            </w:r>
            <w:r>
              <w:rPr>
                <w:webHidden/>
              </w:rPr>
              <w:instrText>PAGEREF _Toc102393853 \h</w:instrText>
            </w:r>
            <w:r>
              <w:rPr>
                <w:webHidden/>
              </w:rPr>
            </w:r>
            <w:r>
              <w:rPr>
                <w:webHidden/>
              </w:rPr>
              <w:fldChar w:fldCharType="separate"/>
            </w:r>
            <w:r>
              <w:rPr>
                <w:rStyle w:val="Vnculodendice"/>
              </w:rPr>
              <w:tab/>
              <w:t>7</w:t>
            </w:r>
            <w:r>
              <w:rPr>
                <w:webHidden/>
              </w:rPr>
              <w:fldChar w:fldCharType="end"/>
            </w:r>
          </w:hyperlink>
        </w:p>
        <w:p w14:paraId="40BCC541"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4">
            <w:r>
              <w:rPr>
                <w:rStyle w:val="Vnculodendice"/>
                <w:webHidden/>
              </w:rPr>
              <w:t>2.2.1.2</w:t>
            </w:r>
            <w:r>
              <w:rPr>
                <w:rStyle w:val="Vnculodendice"/>
                <w:rFonts w:asciiTheme="minorHAnsi" w:eastAsiaTheme="minorEastAsia" w:hAnsiTheme="minorHAnsi" w:cstheme="minorBidi"/>
                <w:i w:val="0"/>
                <w:iCs w:val="0"/>
                <w:sz w:val="22"/>
                <w:szCs w:val="22"/>
                <w:lang w:eastAsia="en-US"/>
              </w:rPr>
              <w:tab/>
            </w:r>
            <w:r>
              <w:rPr>
                <w:rStyle w:val="Vnculodendice"/>
              </w:rPr>
              <w:t>Escala de ameaças</w:t>
            </w:r>
            <w:r>
              <w:rPr>
                <w:webHidden/>
              </w:rPr>
              <w:fldChar w:fldCharType="begin"/>
            </w:r>
            <w:r>
              <w:rPr>
                <w:webHidden/>
              </w:rPr>
              <w:instrText>PAGEREF _Toc102393854 \h</w:instrText>
            </w:r>
            <w:r>
              <w:rPr>
                <w:webHidden/>
              </w:rPr>
            </w:r>
            <w:r>
              <w:rPr>
                <w:webHidden/>
              </w:rPr>
              <w:fldChar w:fldCharType="separate"/>
            </w:r>
            <w:r>
              <w:rPr>
                <w:rStyle w:val="Vnculodendice"/>
              </w:rPr>
              <w:tab/>
              <w:t>7</w:t>
            </w:r>
            <w:r>
              <w:rPr>
                <w:webHidden/>
              </w:rPr>
              <w:fldChar w:fldCharType="end"/>
            </w:r>
          </w:hyperlink>
        </w:p>
        <w:p w14:paraId="24E82E39"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5">
            <w:r>
              <w:rPr>
                <w:rStyle w:val="Vnculodendice"/>
                <w:webHidden/>
              </w:rPr>
              <w:t>2.2.1.3</w:t>
            </w:r>
            <w:r>
              <w:rPr>
                <w:rStyle w:val="Vnculodendice"/>
                <w:rFonts w:asciiTheme="minorHAnsi" w:eastAsiaTheme="minorEastAsia" w:hAnsiTheme="minorHAnsi" w:cstheme="minorBidi"/>
                <w:i w:val="0"/>
                <w:iCs w:val="0"/>
                <w:sz w:val="22"/>
                <w:szCs w:val="22"/>
                <w:lang w:eastAsia="en-US"/>
              </w:rPr>
              <w:tab/>
            </w:r>
            <w:r>
              <w:rPr>
                <w:rStyle w:val="Vnculodendice"/>
              </w:rPr>
              <w:t>Escala de vulnerabilidade</w:t>
            </w:r>
            <w:r>
              <w:rPr>
                <w:webHidden/>
              </w:rPr>
              <w:fldChar w:fldCharType="begin"/>
            </w:r>
            <w:r>
              <w:rPr>
                <w:webHidden/>
              </w:rPr>
              <w:instrText>PAGEREF _Toc102393855 \h</w:instrText>
            </w:r>
            <w:r>
              <w:rPr>
                <w:webHidden/>
              </w:rPr>
            </w:r>
            <w:r>
              <w:rPr>
                <w:webHidden/>
              </w:rPr>
              <w:fldChar w:fldCharType="separate"/>
            </w:r>
            <w:r>
              <w:rPr>
                <w:rStyle w:val="Vnculodendice"/>
              </w:rPr>
              <w:tab/>
              <w:t>7</w:t>
            </w:r>
            <w:r>
              <w:rPr>
                <w:webHidden/>
              </w:rPr>
              <w:fldChar w:fldCharType="end"/>
            </w:r>
          </w:hyperlink>
        </w:p>
        <w:p w14:paraId="7A4211DA"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6">
            <w:r>
              <w:rPr>
                <w:rStyle w:val="Vnculodendice"/>
                <w:webHidden/>
              </w:rPr>
              <w:t>2.2.1.4</w:t>
            </w:r>
            <w:r>
              <w:rPr>
                <w:rStyle w:val="Vnculodendice"/>
                <w:rFonts w:asciiTheme="minorHAnsi" w:eastAsiaTheme="minorEastAsia" w:hAnsiTheme="minorHAnsi" w:cstheme="minorBidi"/>
                <w:i w:val="0"/>
                <w:iCs w:val="0"/>
                <w:sz w:val="22"/>
                <w:szCs w:val="22"/>
                <w:lang w:eastAsia="en-US"/>
              </w:rPr>
              <w:tab/>
            </w:r>
            <w:r>
              <w:rPr>
                <w:rStyle w:val="Vnculodendice"/>
              </w:rPr>
              <w:t>Limiares de aceitação de riscos</w:t>
            </w:r>
            <w:r>
              <w:rPr>
                <w:webHidden/>
              </w:rPr>
              <w:fldChar w:fldCharType="begin"/>
            </w:r>
            <w:r>
              <w:rPr>
                <w:webHidden/>
              </w:rPr>
              <w:instrText>PAGEREF _Toc102393856 \h</w:instrText>
            </w:r>
            <w:r>
              <w:rPr>
                <w:webHidden/>
              </w:rPr>
            </w:r>
            <w:r>
              <w:rPr>
                <w:webHidden/>
              </w:rPr>
              <w:fldChar w:fldCharType="separate"/>
            </w:r>
            <w:r>
              <w:rPr>
                <w:rStyle w:val="Vnculodendice"/>
              </w:rPr>
              <w:tab/>
              <w:t>8</w:t>
            </w:r>
            <w:r>
              <w:rPr>
                <w:webHidden/>
              </w:rPr>
              <w:fldChar w:fldCharType="end"/>
            </w:r>
          </w:hyperlink>
        </w:p>
        <w:p w14:paraId="53B3CD88"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7">
            <w:r>
              <w:rPr>
                <w:rStyle w:val="Vnculodendice"/>
                <w:webHidden/>
              </w:rPr>
              <w:t>2.2.2</w:t>
            </w:r>
            <w:r>
              <w:rPr>
                <w:rStyle w:val="Vnculodendice"/>
                <w:rFonts w:asciiTheme="minorHAnsi" w:eastAsiaTheme="minorEastAsia" w:hAnsiTheme="minorHAnsi" w:cstheme="minorBidi"/>
                <w:i w:val="0"/>
                <w:iCs w:val="0"/>
                <w:sz w:val="22"/>
                <w:szCs w:val="22"/>
                <w:lang w:eastAsia="en-US"/>
              </w:rPr>
              <w:tab/>
            </w:r>
            <w:r>
              <w:rPr>
                <w:rStyle w:val="Vnculodendice"/>
              </w:rPr>
              <w:t>Riscos Operacionais</w:t>
            </w:r>
            <w:r>
              <w:rPr>
                <w:webHidden/>
              </w:rPr>
              <w:fldChar w:fldCharType="begin"/>
            </w:r>
            <w:r>
              <w:rPr>
                <w:webHidden/>
              </w:rPr>
              <w:instrText>PAGEREF _Toc102393857 \h</w:instrText>
            </w:r>
            <w:r>
              <w:rPr>
                <w:webHidden/>
              </w:rPr>
            </w:r>
            <w:r>
              <w:rPr>
                <w:webHidden/>
              </w:rPr>
              <w:fldChar w:fldCharType="separate"/>
            </w:r>
            <w:r>
              <w:rPr>
                <w:rStyle w:val="Vnculodendice"/>
              </w:rPr>
              <w:tab/>
              <w:t>8</w:t>
            </w:r>
            <w:r>
              <w:rPr>
                <w:webHidden/>
              </w:rPr>
              <w:fldChar w:fldCharType="end"/>
            </w:r>
          </w:hyperlink>
        </w:p>
        <w:p w14:paraId="33E0C5A1"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8">
            <w:r>
              <w:rPr>
                <w:rStyle w:val="Vnculodendice"/>
                <w:webHidden/>
              </w:rPr>
              <w:t>2.2.2.1</w:t>
            </w:r>
            <w:r>
              <w:rPr>
                <w:rStyle w:val="Vnculodendice"/>
                <w:rFonts w:asciiTheme="minorHAnsi" w:eastAsiaTheme="minorEastAsia" w:hAnsiTheme="minorHAnsi" w:cstheme="minorBidi"/>
                <w:i w:val="0"/>
                <w:iCs w:val="0"/>
                <w:sz w:val="22"/>
                <w:szCs w:val="22"/>
                <w:lang w:eastAsia="en-US"/>
              </w:rPr>
              <w:tab/>
            </w:r>
            <w:r>
              <w:rPr>
                <w:rStyle w:val="Vnculodendice"/>
              </w:rPr>
              <w:t>Escala de Impacto</w:t>
            </w:r>
            <w:r>
              <w:rPr>
                <w:webHidden/>
              </w:rPr>
              <w:fldChar w:fldCharType="begin"/>
            </w:r>
            <w:r>
              <w:rPr>
                <w:webHidden/>
              </w:rPr>
              <w:instrText>PAGEREF _Toc102393858 \h</w:instrText>
            </w:r>
            <w:r>
              <w:rPr>
                <w:webHidden/>
              </w:rPr>
            </w:r>
            <w:r>
              <w:rPr>
                <w:webHidden/>
              </w:rPr>
              <w:fldChar w:fldCharType="separate"/>
            </w:r>
            <w:r>
              <w:rPr>
                <w:rStyle w:val="Vnculodendice"/>
              </w:rPr>
              <w:tab/>
              <w:t>8</w:t>
            </w:r>
            <w:r>
              <w:rPr>
                <w:webHidden/>
              </w:rPr>
              <w:fldChar w:fldCharType="end"/>
            </w:r>
          </w:hyperlink>
        </w:p>
        <w:p w14:paraId="510A888E"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59">
            <w:r>
              <w:rPr>
                <w:rStyle w:val="Vnculodendice"/>
                <w:webHidden/>
              </w:rPr>
              <w:t xml:space="preserve">2.2.2.2 </w:t>
            </w:r>
            <w:r>
              <w:rPr>
                <w:rStyle w:val="Vnculodendice"/>
                <w:rFonts w:asciiTheme="minorHAnsi" w:eastAsiaTheme="minorEastAsia" w:hAnsiTheme="minorHAnsi" w:cstheme="minorBidi"/>
                <w:i w:val="0"/>
                <w:iCs w:val="0"/>
                <w:sz w:val="22"/>
                <w:szCs w:val="22"/>
                <w:lang w:eastAsia="en-US"/>
              </w:rPr>
              <w:tab/>
            </w:r>
            <w:r>
              <w:rPr>
                <w:rStyle w:val="Vnculodendice"/>
              </w:rPr>
              <w:t>Escala de Probabilidade</w:t>
            </w:r>
            <w:r>
              <w:rPr>
                <w:webHidden/>
              </w:rPr>
              <w:fldChar w:fldCharType="begin"/>
            </w:r>
            <w:r>
              <w:rPr>
                <w:webHidden/>
              </w:rPr>
              <w:instrText>PAGEREF _Toc102393859 \h</w:instrText>
            </w:r>
            <w:r>
              <w:rPr>
                <w:webHidden/>
              </w:rPr>
            </w:r>
            <w:r>
              <w:rPr>
                <w:webHidden/>
              </w:rPr>
              <w:fldChar w:fldCharType="separate"/>
            </w:r>
            <w:r>
              <w:rPr>
                <w:rStyle w:val="Vnculodendice"/>
              </w:rPr>
              <w:tab/>
              <w:t>8</w:t>
            </w:r>
            <w:r>
              <w:rPr>
                <w:webHidden/>
              </w:rPr>
              <w:fldChar w:fldCharType="end"/>
            </w:r>
          </w:hyperlink>
        </w:p>
        <w:p w14:paraId="1C258BFA"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60">
            <w:r>
              <w:rPr>
                <w:rStyle w:val="Vnculodendice"/>
                <w:webHidden/>
              </w:rPr>
              <w:t>2.2.2.3</w:t>
            </w:r>
            <w:r>
              <w:rPr>
                <w:rStyle w:val="Vnculodendice"/>
                <w:rFonts w:asciiTheme="minorHAnsi" w:eastAsiaTheme="minorEastAsia" w:hAnsiTheme="minorHAnsi" w:cstheme="minorBidi"/>
                <w:i w:val="0"/>
                <w:iCs w:val="0"/>
                <w:sz w:val="22"/>
                <w:szCs w:val="22"/>
                <w:lang w:eastAsia="en-US"/>
              </w:rPr>
              <w:tab/>
            </w:r>
            <w:r>
              <w:rPr>
                <w:rStyle w:val="Vnculodendice"/>
              </w:rPr>
              <w:t>Limiares de aceitação de riscos</w:t>
            </w:r>
            <w:r>
              <w:rPr>
                <w:webHidden/>
              </w:rPr>
              <w:fldChar w:fldCharType="begin"/>
            </w:r>
            <w:r>
              <w:rPr>
                <w:webHidden/>
              </w:rPr>
              <w:instrText>PAGEREF _Toc102393860 \h</w:instrText>
            </w:r>
            <w:r>
              <w:rPr>
                <w:webHidden/>
              </w:rPr>
            </w:r>
            <w:r>
              <w:rPr>
                <w:webHidden/>
              </w:rPr>
              <w:fldChar w:fldCharType="separate"/>
            </w:r>
            <w:r>
              <w:rPr>
                <w:rStyle w:val="Vnculodendice"/>
              </w:rPr>
              <w:tab/>
              <w:t>8</w:t>
            </w:r>
            <w:r>
              <w:rPr>
                <w:webHidden/>
              </w:rPr>
              <w:fldChar w:fldCharType="end"/>
            </w:r>
          </w:hyperlink>
        </w:p>
        <w:p w14:paraId="6777A7DF"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61">
            <w:r>
              <w:rPr>
                <w:rStyle w:val="Vnculodendice"/>
                <w:webHidden/>
              </w:rPr>
              <w:t>2.3</w:t>
            </w:r>
            <w:r>
              <w:rPr>
                <w:rStyle w:val="Vnculodendice"/>
                <w:rFonts w:asciiTheme="minorHAnsi" w:eastAsiaTheme="minorEastAsia" w:hAnsiTheme="minorHAnsi" w:cstheme="minorBidi"/>
                <w:smallCaps w:val="0"/>
                <w:sz w:val="22"/>
                <w:szCs w:val="22"/>
                <w:lang w:eastAsia="en-US"/>
              </w:rPr>
              <w:tab/>
            </w:r>
            <w:r>
              <w:rPr>
                <w:rStyle w:val="Vnculodendice"/>
              </w:rPr>
              <w:t>Avaliação de tendências e ameaças</w:t>
            </w:r>
            <w:r>
              <w:rPr>
                <w:webHidden/>
              </w:rPr>
              <w:fldChar w:fldCharType="begin"/>
            </w:r>
            <w:r>
              <w:rPr>
                <w:webHidden/>
              </w:rPr>
              <w:instrText>PAGEREF _Toc102393861 \h</w:instrText>
            </w:r>
            <w:r>
              <w:rPr>
                <w:webHidden/>
              </w:rPr>
            </w:r>
            <w:r>
              <w:rPr>
                <w:webHidden/>
              </w:rPr>
              <w:fldChar w:fldCharType="separate"/>
            </w:r>
            <w:r>
              <w:rPr>
                <w:rStyle w:val="Vnculodendice"/>
              </w:rPr>
              <w:tab/>
              <w:t>9</w:t>
            </w:r>
            <w:r>
              <w:rPr>
                <w:webHidden/>
              </w:rPr>
              <w:fldChar w:fldCharType="end"/>
            </w:r>
          </w:hyperlink>
        </w:p>
        <w:p w14:paraId="746FFCBC" w14:textId="77777777" w:rsidR="00C40A74" w:rsidRDefault="00000000">
          <w:pPr>
            <w:pStyle w:val="Sumrio1"/>
            <w:tabs>
              <w:tab w:val="left" w:pos="440"/>
              <w:tab w:val="right" w:leader="dot" w:pos="9764"/>
            </w:tabs>
            <w:rPr>
              <w:rFonts w:asciiTheme="minorHAnsi" w:eastAsiaTheme="minorEastAsia" w:hAnsiTheme="minorHAnsi" w:cstheme="minorBidi"/>
              <w:b w:val="0"/>
              <w:bCs w:val="0"/>
              <w:caps w:val="0"/>
              <w:sz w:val="22"/>
              <w:szCs w:val="22"/>
              <w:lang w:eastAsia="en-US"/>
            </w:rPr>
          </w:pPr>
          <w:hyperlink w:anchor="_Toc102393862">
            <w:r>
              <w:rPr>
                <w:rStyle w:val="Vnculodendice"/>
                <w:webHidden/>
              </w:rPr>
              <w:t>3</w:t>
            </w:r>
            <w:r>
              <w:rPr>
                <w:rStyle w:val="Vnculodendice"/>
                <w:rFonts w:asciiTheme="minorHAnsi" w:eastAsiaTheme="minorEastAsia" w:hAnsiTheme="minorHAnsi" w:cstheme="minorBidi"/>
                <w:b w:val="0"/>
                <w:bCs w:val="0"/>
                <w:caps w:val="0"/>
                <w:sz w:val="22"/>
                <w:szCs w:val="22"/>
                <w:lang w:eastAsia="en-US"/>
              </w:rPr>
              <w:tab/>
            </w:r>
            <w:r>
              <w:rPr>
                <w:rStyle w:val="Vnculodendice"/>
              </w:rPr>
              <w:t>Modelagem de contexto</w:t>
            </w:r>
            <w:r>
              <w:rPr>
                <w:webHidden/>
              </w:rPr>
              <w:fldChar w:fldCharType="begin"/>
            </w:r>
            <w:r>
              <w:rPr>
                <w:webHidden/>
              </w:rPr>
              <w:instrText>PAGEREF _Toc102393862 \h</w:instrText>
            </w:r>
            <w:r>
              <w:rPr>
                <w:webHidden/>
              </w:rPr>
            </w:r>
            <w:r>
              <w:rPr>
                <w:webHidden/>
              </w:rPr>
              <w:fldChar w:fldCharType="separate"/>
            </w:r>
            <w:r>
              <w:rPr>
                <w:rStyle w:val="Vnculodendice"/>
              </w:rPr>
              <w:tab/>
              <w:t>10</w:t>
            </w:r>
            <w:r>
              <w:rPr>
                <w:webHidden/>
              </w:rPr>
              <w:fldChar w:fldCharType="end"/>
            </w:r>
          </w:hyperlink>
        </w:p>
        <w:p w14:paraId="073FB9A0"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63">
            <w:r>
              <w:rPr>
                <w:rStyle w:val="Vnculodendice"/>
                <w:webHidden/>
              </w:rPr>
              <w:t>3.1</w:t>
            </w:r>
            <w:r>
              <w:rPr>
                <w:rStyle w:val="Vnculodendice"/>
                <w:rFonts w:asciiTheme="minorHAnsi" w:eastAsiaTheme="minorEastAsia" w:hAnsiTheme="minorHAnsi" w:cstheme="minorBidi"/>
                <w:smallCaps w:val="0"/>
                <w:sz w:val="22"/>
                <w:szCs w:val="22"/>
                <w:lang w:eastAsia="en-US"/>
              </w:rPr>
              <w:tab/>
            </w:r>
            <w:r>
              <w:rPr>
                <w:rStyle w:val="Vnculodendice"/>
              </w:rPr>
              <w:t>Identificação de Ativos</w:t>
            </w:r>
            <w:r>
              <w:rPr>
                <w:webHidden/>
              </w:rPr>
              <w:fldChar w:fldCharType="begin"/>
            </w:r>
            <w:r>
              <w:rPr>
                <w:webHidden/>
              </w:rPr>
              <w:instrText>PAGEREF _Toc102393863 \h</w:instrText>
            </w:r>
            <w:r>
              <w:rPr>
                <w:webHidden/>
              </w:rPr>
            </w:r>
            <w:r>
              <w:rPr>
                <w:webHidden/>
              </w:rPr>
              <w:fldChar w:fldCharType="separate"/>
            </w:r>
            <w:r>
              <w:rPr>
                <w:rStyle w:val="Vnculodendice"/>
              </w:rPr>
              <w:tab/>
              <w:t>10</w:t>
            </w:r>
            <w:r>
              <w:rPr>
                <w:webHidden/>
              </w:rPr>
              <w:fldChar w:fldCharType="end"/>
            </w:r>
          </w:hyperlink>
        </w:p>
        <w:p w14:paraId="32C0F662"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64">
            <w:r>
              <w:rPr>
                <w:rStyle w:val="Vnculodendice"/>
                <w:webHidden/>
              </w:rPr>
              <w:t>3.2</w:t>
            </w:r>
            <w:r>
              <w:rPr>
                <w:rStyle w:val="Vnculodendice"/>
                <w:rFonts w:asciiTheme="minorHAnsi" w:eastAsiaTheme="minorEastAsia" w:hAnsiTheme="minorHAnsi" w:cstheme="minorBidi"/>
                <w:smallCaps w:val="0"/>
                <w:sz w:val="22"/>
                <w:szCs w:val="22"/>
                <w:lang w:eastAsia="en-US"/>
              </w:rPr>
              <w:tab/>
            </w:r>
            <w:r>
              <w:rPr>
                <w:rStyle w:val="Vnculodendice"/>
              </w:rPr>
              <w:t>Identificação de vulnerabilidades</w:t>
            </w:r>
            <w:r>
              <w:rPr>
                <w:webHidden/>
              </w:rPr>
              <w:fldChar w:fldCharType="begin"/>
            </w:r>
            <w:r>
              <w:rPr>
                <w:webHidden/>
              </w:rPr>
              <w:instrText>PAGEREF _Toc102393864 \h</w:instrText>
            </w:r>
            <w:r>
              <w:rPr>
                <w:webHidden/>
              </w:rPr>
            </w:r>
            <w:r>
              <w:rPr>
                <w:webHidden/>
              </w:rPr>
              <w:fldChar w:fldCharType="separate"/>
            </w:r>
            <w:r>
              <w:rPr>
                <w:rStyle w:val="Vnculodendice"/>
              </w:rPr>
              <w:tab/>
              <w:t>10</w:t>
            </w:r>
            <w:r>
              <w:rPr>
                <w:webHidden/>
              </w:rPr>
              <w:fldChar w:fldCharType="end"/>
            </w:r>
          </w:hyperlink>
        </w:p>
        <w:p w14:paraId="2FB8DD7A"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65">
            <w:r>
              <w:rPr>
                <w:rStyle w:val="Vnculodendice"/>
                <w:webHidden/>
              </w:rPr>
              <w:t>3.3</w:t>
            </w:r>
            <w:r>
              <w:rPr>
                <w:rStyle w:val="Vnculodendice"/>
                <w:rFonts w:asciiTheme="minorHAnsi" w:eastAsiaTheme="minorEastAsia" w:hAnsiTheme="minorHAnsi" w:cstheme="minorBidi"/>
                <w:smallCaps w:val="0"/>
                <w:sz w:val="22"/>
                <w:szCs w:val="22"/>
                <w:lang w:eastAsia="en-US"/>
              </w:rPr>
              <w:tab/>
            </w:r>
            <w:r>
              <w:rPr>
                <w:rStyle w:val="Vnculodendice"/>
              </w:rPr>
              <w:t>Avaliação das consequências</w:t>
            </w:r>
            <w:r>
              <w:rPr>
                <w:webHidden/>
              </w:rPr>
              <w:fldChar w:fldCharType="begin"/>
            </w:r>
            <w:r>
              <w:rPr>
                <w:webHidden/>
              </w:rPr>
              <w:instrText>PAGEREF _Toc102393865 \h</w:instrText>
            </w:r>
            <w:r>
              <w:rPr>
                <w:webHidden/>
              </w:rPr>
            </w:r>
            <w:r>
              <w:rPr>
                <w:webHidden/>
              </w:rPr>
              <w:fldChar w:fldCharType="separate"/>
            </w:r>
            <w:r>
              <w:rPr>
                <w:rStyle w:val="Vnculodendice"/>
              </w:rPr>
              <w:tab/>
              <w:t>10</w:t>
            </w:r>
            <w:r>
              <w:rPr>
                <w:webHidden/>
              </w:rPr>
              <w:fldChar w:fldCharType="end"/>
            </w:r>
          </w:hyperlink>
        </w:p>
        <w:p w14:paraId="62155CEC" w14:textId="77777777" w:rsidR="00C40A74" w:rsidRDefault="00000000">
          <w:pPr>
            <w:pStyle w:val="Sumrio1"/>
            <w:tabs>
              <w:tab w:val="left" w:pos="440"/>
              <w:tab w:val="right" w:leader="dot" w:pos="9764"/>
            </w:tabs>
            <w:rPr>
              <w:rFonts w:asciiTheme="minorHAnsi" w:eastAsiaTheme="minorEastAsia" w:hAnsiTheme="minorHAnsi" w:cstheme="minorBidi"/>
              <w:b w:val="0"/>
              <w:bCs w:val="0"/>
              <w:caps w:val="0"/>
              <w:sz w:val="22"/>
              <w:szCs w:val="22"/>
              <w:lang w:eastAsia="en-US"/>
            </w:rPr>
          </w:pPr>
          <w:hyperlink w:anchor="_Toc102393866">
            <w:r>
              <w:rPr>
                <w:rStyle w:val="Vnculodendice"/>
                <w:webHidden/>
              </w:rPr>
              <w:t>4</w:t>
            </w:r>
            <w:r>
              <w:rPr>
                <w:rStyle w:val="Vnculodendice"/>
                <w:rFonts w:asciiTheme="minorHAnsi" w:eastAsiaTheme="minorEastAsia" w:hAnsiTheme="minorHAnsi" w:cstheme="minorBidi"/>
                <w:b w:val="0"/>
                <w:bCs w:val="0"/>
                <w:caps w:val="0"/>
                <w:sz w:val="22"/>
                <w:szCs w:val="22"/>
                <w:lang w:eastAsia="en-US"/>
              </w:rPr>
              <w:tab/>
            </w:r>
            <w:r>
              <w:rPr>
                <w:rStyle w:val="Vnculodendice"/>
              </w:rPr>
              <w:t>Avaliação de Risco e Tratamento</w:t>
            </w:r>
            <w:r>
              <w:rPr>
                <w:webHidden/>
              </w:rPr>
              <w:fldChar w:fldCharType="begin"/>
            </w:r>
            <w:r>
              <w:rPr>
                <w:webHidden/>
              </w:rPr>
              <w:instrText>PAGEREF _Toc102393866 \h</w:instrText>
            </w:r>
            <w:r>
              <w:rPr>
                <w:webHidden/>
              </w:rPr>
            </w:r>
            <w:r>
              <w:rPr>
                <w:webHidden/>
              </w:rPr>
              <w:fldChar w:fldCharType="separate"/>
            </w:r>
            <w:r>
              <w:rPr>
                <w:rStyle w:val="Vnculodendice"/>
              </w:rPr>
              <w:tab/>
              <w:t>11</w:t>
            </w:r>
            <w:r>
              <w:rPr>
                <w:webHidden/>
              </w:rPr>
              <w:fldChar w:fldCharType="end"/>
            </w:r>
          </w:hyperlink>
        </w:p>
        <w:p w14:paraId="689AAE23"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67">
            <w:r>
              <w:rPr>
                <w:rStyle w:val="Vnculodendice"/>
                <w:webHidden/>
              </w:rPr>
              <w:t>4.1</w:t>
            </w:r>
            <w:r>
              <w:rPr>
                <w:rStyle w:val="Vnculodendice"/>
                <w:rFonts w:asciiTheme="minorHAnsi" w:eastAsiaTheme="minorEastAsia" w:hAnsiTheme="minorHAnsi" w:cstheme="minorBidi"/>
                <w:smallCaps w:val="0"/>
                <w:sz w:val="22"/>
                <w:szCs w:val="22"/>
                <w:lang w:eastAsia="en-US"/>
              </w:rPr>
              <w:tab/>
            </w:r>
            <w:r>
              <w:rPr>
                <w:rStyle w:val="Vnculodendice"/>
              </w:rPr>
              <w:t>Resumo da avaliação dos riscos</w:t>
            </w:r>
            <w:r>
              <w:rPr>
                <w:webHidden/>
              </w:rPr>
              <w:fldChar w:fldCharType="begin"/>
            </w:r>
            <w:r>
              <w:rPr>
                <w:webHidden/>
              </w:rPr>
              <w:instrText>PAGEREF _Toc102393867 \h</w:instrText>
            </w:r>
            <w:r>
              <w:rPr>
                <w:webHidden/>
              </w:rPr>
            </w:r>
            <w:r>
              <w:rPr>
                <w:webHidden/>
              </w:rPr>
              <w:fldChar w:fldCharType="separate"/>
            </w:r>
            <w:r>
              <w:rPr>
                <w:rStyle w:val="Vnculodendice"/>
              </w:rPr>
              <w:tab/>
              <w:t>11</w:t>
            </w:r>
            <w:r>
              <w:rPr>
                <w:webHidden/>
              </w:rPr>
              <w:fldChar w:fldCharType="end"/>
            </w:r>
          </w:hyperlink>
        </w:p>
        <w:p w14:paraId="11175DD8"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68">
            <w:r>
              <w:rPr>
                <w:rStyle w:val="Vnculodendice"/>
                <w:webHidden/>
              </w:rPr>
              <w:t>4.1.1</w:t>
            </w:r>
            <w:r>
              <w:rPr>
                <w:rStyle w:val="Vnculodendice"/>
                <w:rFonts w:asciiTheme="minorHAnsi" w:eastAsiaTheme="minorEastAsia" w:hAnsiTheme="minorHAnsi" w:cstheme="minorBidi"/>
                <w:i w:val="0"/>
                <w:iCs w:val="0"/>
                <w:sz w:val="22"/>
                <w:szCs w:val="22"/>
                <w:lang w:eastAsia="en-US"/>
              </w:rPr>
              <w:tab/>
            </w:r>
            <w:r>
              <w:rPr>
                <w:rStyle w:val="Vnculodendice"/>
              </w:rPr>
              <w:t>Riscos da Informação</w:t>
            </w:r>
            <w:r>
              <w:rPr>
                <w:webHidden/>
              </w:rPr>
              <w:fldChar w:fldCharType="begin"/>
            </w:r>
            <w:r>
              <w:rPr>
                <w:webHidden/>
              </w:rPr>
              <w:instrText>PAGEREF _Toc102393868 \h</w:instrText>
            </w:r>
            <w:r>
              <w:rPr>
                <w:webHidden/>
              </w:rPr>
            </w:r>
            <w:r>
              <w:rPr>
                <w:webHidden/>
              </w:rPr>
              <w:fldChar w:fldCharType="separate"/>
            </w:r>
            <w:r>
              <w:rPr>
                <w:rStyle w:val="Vnculodendice"/>
              </w:rPr>
              <w:tab/>
              <w:t>11</w:t>
            </w:r>
            <w:r>
              <w:rPr>
                <w:webHidden/>
              </w:rPr>
              <w:fldChar w:fldCharType="end"/>
            </w:r>
          </w:hyperlink>
        </w:p>
        <w:p w14:paraId="4877D4E0"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69">
            <w:r>
              <w:rPr>
                <w:rStyle w:val="Vnculodendice"/>
                <w:webHidden/>
              </w:rPr>
              <w:t>4.1.2</w:t>
            </w:r>
            <w:r>
              <w:rPr>
                <w:rStyle w:val="Vnculodendice"/>
                <w:rFonts w:asciiTheme="minorHAnsi" w:eastAsiaTheme="minorEastAsia" w:hAnsiTheme="minorHAnsi" w:cstheme="minorBidi"/>
                <w:i w:val="0"/>
                <w:iCs w:val="0"/>
                <w:sz w:val="22"/>
                <w:szCs w:val="22"/>
                <w:lang w:eastAsia="en-US"/>
              </w:rPr>
              <w:tab/>
            </w:r>
            <w:r>
              <w:rPr>
                <w:rStyle w:val="Vnculodendice"/>
              </w:rPr>
              <w:t>Riscos Operacionais</w:t>
            </w:r>
            <w:r>
              <w:rPr>
                <w:webHidden/>
              </w:rPr>
              <w:fldChar w:fldCharType="begin"/>
            </w:r>
            <w:r>
              <w:rPr>
                <w:webHidden/>
              </w:rPr>
              <w:instrText>PAGEREF _Toc102393869 \h</w:instrText>
            </w:r>
            <w:r>
              <w:rPr>
                <w:webHidden/>
              </w:rPr>
            </w:r>
            <w:r>
              <w:rPr>
                <w:webHidden/>
              </w:rPr>
              <w:fldChar w:fldCharType="separate"/>
            </w:r>
            <w:r>
              <w:rPr>
                <w:rStyle w:val="Vnculodendice"/>
              </w:rPr>
              <w:tab/>
              <w:t>11</w:t>
            </w:r>
            <w:r>
              <w:rPr>
                <w:webHidden/>
              </w:rPr>
              <w:fldChar w:fldCharType="end"/>
            </w:r>
          </w:hyperlink>
        </w:p>
        <w:p w14:paraId="382E7210" w14:textId="77777777" w:rsidR="00C40A74" w:rsidRDefault="00000000">
          <w:pPr>
            <w:pStyle w:val="Sumrio2"/>
            <w:tabs>
              <w:tab w:val="left" w:pos="880"/>
              <w:tab w:val="right" w:leader="dot" w:pos="9764"/>
            </w:tabs>
            <w:rPr>
              <w:rFonts w:asciiTheme="minorHAnsi" w:eastAsiaTheme="minorEastAsia" w:hAnsiTheme="minorHAnsi" w:cstheme="minorBidi"/>
              <w:smallCaps w:val="0"/>
              <w:sz w:val="22"/>
              <w:szCs w:val="22"/>
              <w:lang w:eastAsia="en-US"/>
            </w:rPr>
          </w:pPr>
          <w:hyperlink w:anchor="_Toc102393870">
            <w:r>
              <w:rPr>
                <w:rStyle w:val="Vnculodendice"/>
                <w:webHidden/>
              </w:rPr>
              <w:t>4.2</w:t>
            </w:r>
            <w:r>
              <w:rPr>
                <w:rStyle w:val="Vnculodendice"/>
                <w:rFonts w:asciiTheme="minorHAnsi" w:eastAsiaTheme="minorEastAsia" w:hAnsiTheme="minorHAnsi" w:cstheme="minorBidi"/>
                <w:smallCaps w:val="0"/>
                <w:sz w:val="22"/>
                <w:szCs w:val="22"/>
                <w:lang w:eastAsia="en-US"/>
              </w:rPr>
              <w:tab/>
            </w:r>
            <w:r>
              <w:rPr>
                <w:rStyle w:val="Vnculodendice"/>
              </w:rPr>
              <w:t>Tratamento de Risco</w:t>
            </w:r>
            <w:r>
              <w:rPr>
                <w:webHidden/>
              </w:rPr>
              <w:fldChar w:fldCharType="begin"/>
            </w:r>
            <w:r>
              <w:rPr>
                <w:webHidden/>
              </w:rPr>
              <w:instrText>PAGEREF _Toc102393870 \h</w:instrText>
            </w:r>
            <w:r>
              <w:rPr>
                <w:webHidden/>
              </w:rPr>
            </w:r>
            <w:r>
              <w:rPr>
                <w:webHidden/>
              </w:rPr>
              <w:fldChar w:fldCharType="separate"/>
            </w:r>
            <w:r>
              <w:rPr>
                <w:rStyle w:val="Vnculodendice"/>
              </w:rPr>
              <w:tab/>
              <w:t>12</w:t>
            </w:r>
            <w:r>
              <w:rPr>
                <w:webHidden/>
              </w:rPr>
              <w:fldChar w:fldCharType="end"/>
            </w:r>
          </w:hyperlink>
        </w:p>
        <w:p w14:paraId="68DA9DBC"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71">
            <w:r>
              <w:rPr>
                <w:rStyle w:val="Vnculodendice"/>
                <w:webHidden/>
              </w:rPr>
              <w:t>4.2.1</w:t>
            </w:r>
            <w:r>
              <w:rPr>
                <w:rStyle w:val="Vnculodendice"/>
                <w:rFonts w:asciiTheme="minorHAnsi" w:eastAsiaTheme="minorEastAsia" w:hAnsiTheme="minorHAnsi" w:cstheme="minorBidi"/>
                <w:i w:val="0"/>
                <w:iCs w:val="0"/>
                <w:sz w:val="22"/>
                <w:szCs w:val="22"/>
                <w:lang w:eastAsia="en-US"/>
              </w:rPr>
              <w:tab/>
            </w:r>
            <w:r>
              <w:rPr>
                <w:rStyle w:val="Vnculodendice"/>
              </w:rPr>
              <w:t>Tipo de tratamento</w:t>
            </w:r>
            <w:r>
              <w:rPr>
                <w:webHidden/>
              </w:rPr>
              <w:fldChar w:fldCharType="begin"/>
            </w:r>
            <w:r>
              <w:rPr>
                <w:webHidden/>
              </w:rPr>
              <w:instrText>PAGEREF _Toc102393871 \h</w:instrText>
            </w:r>
            <w:r>
              <w:rPr>
                <w:webHidden/>
              </w:rPr>
            </w:r>
            <w:r>
              <w:rPr>
                <w:webHidden/>
              </w:rPr>
              <w:fldChar w:fldCharType="separate"/>
            </w:r>
            <w:r>
              <w:rPr>
                <w:rStyle w:val="Vnculodendice"/>
              </w:rPr>
              <w:tab/>
              <w:t>12</w:t>
            </w:r>
            <w:r>
              <w:rPr>
                <w:webHidden/>
              </w:rPr>
              <w:fldChar w:fldCharType="end"/>
            </w:r>
          </w:hyperlink>
        </w:p>
        <w:p w14:paraId="25E231E8" w14:textId="77777777" w:rsidR="00C40A74" w:rsidRDefault="00000000">
          <w:pPr>
            <w:pStyle w:val="Sumrio3"/>
            <w:tabs>
              <w:tab w:val="left" w:pos="1320"/>
              <w:tab w:val="right" w:leader="dot" w:pos="9764"/>
            </w:tabs>
            <w:rPr>
              <w:rFonts w:asciiTheme="minorHAnsi" w:eastAsiaTheme="minorEastAsia" w:hAnsiTheme="minorHAnsi" w:cstheme="minorBidi"/>
              <w:i w:val="0"/>
              <w:iCs w:val="0"/>
              <w:sz w:val="22"/>
              <w:szCs w:val="22"/>
              <w:lang w:eastAsia="en-US"/>
            </w:rPr>
          </w:pPr>
          <w:hyperlink w:anchor="_Toc102393872">
            <w:r>
              <w:rPr>
                <w:rStyle w:val="Vnculodendice"/>
                <w:webHidden/>
              </w:rPr>
              <w:t>4.2.2</w:t>
            </w:r>
            <w:r>
              <w:rPr>
                <w:rStyle w:val="Vnculodendice"/>
                <w:rFonts w:asciiTheme="minorHAnsi" w:eastAsiaTheme="minorEastAsia" w:hAnsiTheme="minorHAnsi" w:cstheme="minorBidi"/>
                <w:i w:val="0"/>
                <w:iCs w:val="0"/>
                <w:sz w:val="22"/>
                <w:szCs w:val="22"/>
                <w:lang w:eastAsia="en-US"/>
              </w:rPr>
              <w:tab/>
            </w:r>
            <w:r>
              <w:rPr>
                <w:rStyle w:val="Vnculodendice"/>
              </w:rPr>
              <w:t>Plano de Tratamento</w:t>
            </w:r>
            <w:r>
              <w:rPr>
                <w:webHidden/>
              </w:rPr>
              <w:fldChar w:fldCharType="begin"/>
            </w:r>
            <w:r>
              <w:rPr>
                <w:webHidden/>
              </w:rPr>
              <w:instrText>PAGEREF _Toc102393872 \h</w:instrText>
            </w:r>
            <w:r>
              <w:rPr>
                <w:webHidden/>
              </w:rPr>
            </w:r>
            <w:r>
              <w:rPr>
                <w:webHidden/>
              </w:rPr>
              <w:fldChar w:fldCharType="separate"/>
            </w:r>
            <w:r>
              <w:rPr>
                <w:rStyle w:val="Vnculodendice"/>
              </w:rPr>
              <w:tab/>
              <w:t>12</w:t>
            </w:r>
            <w:r>
              <w:rPr>
                <w:webHidden/>
              </w:rPr>
              <w:fldChar w:fldCharType="end"/>
            </w:r>
          </w:hyperlink>
        </w:p>
        <w:p w14:paraId="71A14760"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3">
            <w:r>
              <w:rPr>
                <w:rStyle w:val="Vnculodendice"/>
                <w:webHidden/>
              </w:rPr>
              <w:t>Apêndice A: Entrevista e COLETA de Informações</w:t>
            </w:r>
            <w:r>
              <w:rPr>
                <w:webHidden/>
              </w:rPr>
              <w:fldChar w:fldCharType="begin"/>
            </w:r>
            <w:r>
              <w:rPr>
                <w:webHidden/>
              </w:rPr>
              <w:instrText>PAGEREF _Toc102393873 \h</w:instrText>
            </w:r>
            <w:r>
              <w:rPr>
                <w:webHidden/>
              </w:rPr>
            </w:r>
            <w:r>
              <w:rPr>
                <w:webHidden/>
              </w:rPr>
              <w:fldChar w:fldCharType="separate"/>
            </w:r>
            <w:r>
              <w:rPr>
                <w:rStyle w:val="Vnculodendice"/>
              </w:rPr>
              <w:tab/>
              <w:t>13</w:t>
            </w:r>
            <w:r>
              <w:rPr>
                <w:webHidden/>
              </w:rPr>
              <w:fldChar w:fldCharType="end"/>
            </w:r>
          </w:hyperlink>
        </w:p>
        <w:p w14:paraId="533C339F"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4">
            <w:r>
              <w:rPr>
                <w:rStyle w:val="Vnculodendice"/>
                <w:webHidden/>
              </w:rPr>
              <w:t>Apêndice B: Avaliação das tendências</w:t>
            </w:r>
            <w:r>
              <w:rPr>
                <w:webHidden/>
              </w:rPr>
              <w:fldChar w:fldCharType="begin"/>
            </w:r>
            <w:r>
              <w:rPr>
                <w:webHidden/>
              </w:rPr>
              <w:instrText>PAGEREF _Toc102393874 \h</w:instrText>
            </w:r>
            <w:r>
              <w:rPr>
                <w:webHidden/>
              </w:rPr>
            </w:r>
            <w:r>
              <w:rPr>
                <w:webHidden/>
              </w:rPr>
              <w:fldChar w:fldCharType="separate"/>
            </w:r>
            <w:r>
              <w:rPr>
                <w:rStyle w:val="Vnculodendice"/>
              </w:rPr>
              <w:tab/>
              <w:t>14</w:t>
            </w:r>
            <w:r>
              <w:rPr>
                <w:webHidden/>
              </w:rPr>
              <w:fldChar w:fldCharType="end"/>
            </w:r>
          </w:hyperlink>
        </w:p>
        <w:p w14:paraId="47953D71"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5">
            <w:r>
              <w:rPr>
                <w:rStyle w:val="Vnculodendice"/>
                <w:webHidden/>
              </w:rPr>
              <w:t>Apêndice C: Avaliação de ameaças</w:t>
            </w:r>
            <w:r>
              <w:rPr>
                <w:webHidden/>
              </w:rPr>
              <w:fldChar w:fldCharType="begin"/>
            </w:r>
            <w:r>
              <w:rPr>
                <w:webHidden/>
              </w:rPr>
              <w:instrText>PAGEREF _Toc102393875 \h</w:instrText>
            </w:r>
            <w:r>
              <w:rPr>
                <w:webHidden/>
              </w:rPr>
            </w:r>
            <w:r>
              <w:rPr>
                <w:webHidden/>
              </w:rPr>
              <w:fldChar w:fldCharType="separate"/>
            </w:r>
            <w:r>
              <w:rPr>
                <w:rStyle w:val="Vnculodendice"/>
              </w:rPr>
              <w:tab/>
              <w:t>15</w:t>
            </w:r>
            <w:r>
              <w:rPr>
                <w:webHidden/>
              </w:rPr>
              <w:fldChar w:fldCharType="end"/>
            </w:r>
          </w:hyperlink>
        </w:p>
        <w:p w14:paraId="4362FA5B"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6">
            <w:r>
              <w:rPr>
                <w:rStyle w:val="Vnculodendice"/>
                <w:webHidden/>
              </w:rPr>
              <w:t>Apêndice D: Contexto do ativo</w:t>
            </w:r>
            <w:r>
              <w:rPr>
                <w:webHidden/>
              </w:rPr>
              <w:fldChar w:fldCharType="begin"/>
            </w:r>
            <w:r>
              <w:rPr>
                <w:webHidden/>
              </w:rPr>
              <w:instrText>PAGEREF _Toc102393876 \h</w:instrText>
            </w:r>
            <w:r>
              <w:rPr>
                <w:webHidden/>
              </w:rPr>
            </w:r>
            <w:r>
              <w:rPr>
                <w:webHidden/>
              </w:rPr>
              <w:fldChar w:fldCharType="separate"/>
            </w:r>
            <w:r>
              <w:rPr>
                <w:rStyle w:val="Vnculodendice"/>
              </w:rPr>
              <w:tab/>
              <w:t>16</w:t>
            </w:r>
            <w:r>
              <w:rPr>
                <w:webHidden/>
              </w:rPr>
              <w:fldChar w:fldCharType="end"/>
            </w:r>
          </w:hyperlink>
        </w:p>
        <w:p w14:paraId="472B5AE3"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7">
            <w:r>
              <w:rPr>
                <w:rStyle w:val="Vnculodendice"/>
                <w:webHidden/>
              </w:rPr>
              <w:t>Apêndice E: Proprietários de risco</w:t>
            </w:r>
            <w:r>
              <w:rPr>
                <w:webHidden/>
              </w:rPr>
              <w:fldChar w:fldCharType="begin"/>
            </w:r>
            <w:r>
              <w:rPr>
                <w:webHidden/>
              </w:rPr>
              <w:instrText>PAGEREF _Toc102393877 \h</w:instrText>
            </w:r>
            <w:r>
              <w:rPr>
                <w:webHidden/>
              </w:rPr>
            </w:r>
            <w:r>
              <w:rPr>
                <w:webHidden/>
              </w:rPr>
              <w:fldChar w:fldCharType="separate"/>
            </w:r>
            <w:r>
              <w:rPr>
                <w:rStyle w:val="Vnculodendice"/>
              </w:rPr>
              <w:tab/>
              <w:t>17</w:t>
            </w:r>
            <w:r>
              <w:rPr>
                <w:webHidden/>
              </w:rPr>
              <w:fldChar w:fldCharType="end"/>
            </w:r>
          </w:hyperlink>
        </w:p>
        <w:p w14:paraId="654A8A88" w14:textId="77777777" w:rsidR="00C40A74" w:rsidRDefault="00000000">
          <w:pPr>
            <w:pStyle w:val="Sumrio1"/>
            <w:tabs>
              <w:tab w:val="right" w:leader="dot" w:pos="9764"/>
            </w:tabs>
            <w:rPr>
              <w:rFonts w:asciiTheme="minorHAnsi" w:eastAsiaTheme="minorEastAsia" w:hAnsiTheme="minorHAnsi" w:cstheme="minorBidi"/>
              <w:b w:val="0"/>
              <w:bCs w:val="0"/>
              <w:caps w:val="0"/>
              <w:sz w:val="22"/>
              <w:szCs w:val="22"/>
              <w:lang w:eastAsia="en-US"/>
            </w:rPr>
          </w:pPr>
          <w:hyperlink w:anchor="_Toc102393878">
            <w:r>
              <w:rPr>
                <w:rStyle w:val="Vnculodendice"/>
                <w:webHidden/>
              </w:rPr>
              <w:t>Apêndice F: Notas e observações do ANALISTA</w:t>
            </w:r>
            <w:r>
              <w:rPr>
                <w:webHidden/>
              </w:rPr>
              <w:fldChar w:fldCharType="begin"/>
            </w:r>
            <w:r>
              <w:rPr>
                <w:webHidden/>
              </w:rPr>
              <w:instrText>PAGEREF _Toc102393878 \h</w:instrText>
            </w:r>
            <w:r>
              <w:rPr>
                <w:webHidden/>
              </w:rPr>
            </w:r>
            <w:r>
              <w:rPr>
                <w:webHidden/>
              </w:rPr>
              <w:fldChar w:fldCharType="separate"/>
            </w:r>
            <w:r>
              <w:rPr>
                <w:rStyle w:val="Vnculodendice"/>
              </w:rPr>
              <w:tab/>
              <w:t>18</w:t>
            </w:r>
            <w:r>
              <w:rPr>
                <w:webHidden/>
              </w:rPr>
              <w:fldChar w:fldCharType="end"/>
            </w:r>
          </w:hyperlink>
        </w:p>
        <w:p w14:paraId="77B17BF6" w14:textId="77777777" w:rsidR="00C40A74" w:rsidRDefault="00000000">
          <w:pPr>
            <w:pStyle w:val="Sumrio2"/>
            <w:tabs>
              <w:tab w:val="right" w:leader="dot" w:pos="9764"/>
            </w:tabs>
            <w:rPr>
              <w:rFonts w:asciiTheme="minorHAnsi" w:eastAsiaTheme="minorEastAsia" w:hAnsiTheme="minorHAnsi" w:cstheme="minorBidi"/>
              <w:smallCaps w:val="0"/>
              <w:sz w:val="22"/>
              <w:szCs w:val="22"/>
              <w:lang w:eastAsia="en-US"/>
            </w:rPr>
          </w:pPr>
          <w:hyperlink w:anchor="_Toc102393879">
            <w:r>
              <w:rPr>
                <w:rStyle w:val="Vnculodendice"/>
                <w:webHidden/>
              </w:rPr>
              <w:t>Riscos da Informação</w:t>
            </w:r>
            <w:r>
              <w:rPr>
                <w:webHidden/>
              </w:rPr>
              <w:fldChar w:fldCharType="begin"/>
            </w:r>
            <w:r>
              <w:rPr>
                <w:webHidden/>
              </w:rPr>
              <w:instrText>PAGEREF _Toc102393879 \h</w:instrText>
            </w:r>
            <w:r>
              <w:rPr>
                <w:webHidden/>
              </w:rPr>
            </w:r>
            <w:r>
              <w:rPr>
                <w:webHidden/>
              </w:rPr>
              <w:fldChar w:fldCharType="separate"/>
            </w:r>
            <w:r>
              <w:rPr>
                <w:rStyle w:val="Vnculodendice"/>
              </w:rPr>
              <w:tab/>
              <w:t>18</w:t>
            </w:r>
            <w:r>
              <w:rPr>
                <w:webHidden/>
              </w:rPr>
              <w:fldChar w:fldCharType="end"/>
            </w:r>
          </w:hyperlink>
        </w:p>
        <w:p w14:paraId="6EED9688" w14:textId="77777777" w:rsidR="00C40A74" w:rsidRDefault="00000000">
          <w:pPr>
            <w:pStyle w:val="Sumrio2"/>
            <w:tabs>
              <w:tab w:val="right" w:leader="dot" w:pos="9764"/>
            </w:tabs>
            <w:rPr>
              <w:rFonts w:asciiTheme="minorHAnsi" w:eastAsiaTheme="minorEastAsia" w:hAnsiTheme="minorHAnsi" w:cstheme="minorBidi"/>
              <w:smallCaps w:val="0"/>
              <w:sz w:val="22"/>
              <w:szCs w:val="22"/>
              <w:lang w:eastAsia="en-US"/>
            </w:rPr>
          </w:pPr>
          <w:hyperlink w:anchor="_Toc102393880">
            <w:r>
              <w:rPr>
                <w:rStyle w:val="Vnculodendice"/>
                <w:webHidden/>
              </w:rPr>
              <w:t>Riscos Operacionais</w:t>
            </w:r>
            <w:r>
              <w:rPr>
                <w:webHidden/>
              </w:rPr>
              <w:fldChar w:fldCharType="begin"/>
            </w:r>
            <w:r>
              <w:rPr>
                <w:webHidden/>
              </w:rPr>
              <w:instrText>PAGEREF _Toc102393880 \h</w:instrText>
            </w:r>
            <w:r>
              <w:rPr>
                <w:webHidden/>
              </w:rPr>
            </w:r>
            <w:r>
              <w:rPr>
                <w:webHidden/>
              </w:rPr>
              <w:fldChar w:fldCharType="separate"/>
            </w:r>
            <w:r>
              <w:rPr>
                <w:rStyle w:val="Vnculodendice"/>
              </w:rPr>
              <w:tab/>
              <w:t>19</w:t>
            </w:r>
            <w:r>
              <w:rPr>
                <w:webHidden/>
              </w:rPr>
              <w:fldChar w:fldCharType="end"/>
            </w:r>
          </w:hyperlink>
        </w:p>
        <w:p w14:paraId="2BB4DD83" w14:textId="77777777" w:rsidR="00C40A74" w:rsidRDefault="00000000">
          <w:r>
            <w:fldChar w:fldCharType="end"/>
          </w:r>
        </w:p>
      </w:sdtContent>
    </w:sdt>
    <w:p w14:paraId="54A2B90A" w14:textId="77777777" w:rsidR="00C40A74" w:rsidRDefault="00C40A74">
      <w:pPr>
        <w:rPr>
          <w:b/>
          <w:bCs/>
        </w:rPr>
      </w:pPr>
    </w:p>
    <w:p w14:paraId="01A1954B" w14:textId="77777777" w:rsidR="00C40A74" w:rsidRDefault="00000000">
      <w:pPr>
        <w:spacing w:after="200" w:line="276" w:lineRule="auto"/>
        <w:ind w:right="0"/>
        <w:jc w:val="left"/>
      </w:pPr>
      <w:r>
        <w:br w:type="page"/>
      </w:r>
    </w:p>
    <w:p w14:paraId="2EE91DDD" w14:textId="77777777" w:rsidR="00C40A74" w:rsidRDefault="00000000">
      <w:pPr>
        <w:pStyle w:val="Ttulo1"/>
        <w:numPr>
          <w:ilvl w:val="0"/>
          <w:numId w:val="12"/>
        </w:numPr>
        <w:rPr>
          <w:lang w:val="fr-LU"/>
        </w:rPr>
      </w:pPr>
      <w:bookmarkStart w:id="8" w:name="_Toc102393844"/>
      <w:bookmarkStart w:id="9" w:name="_Toc102393843"/>
      <w:proofErr w:type="spellStart"/>
      <w:r>
        <w:lastRenderedPageBreak/>
        <w:t>Introdução</w:t>
      </w:r>
      <w:bookmarkEnd w:id="8"/>
      <w:bookmarkEnd w:id="9"/>
      <w:proofErr w:type="spellEnd"/>
    </w:p>
    <w:p w14:paraId="402B62EE" w14:textId="77777777" w:rsidR="00C40A74" w:rsidRDefault="00000000">
      <w:pPr>
        <w:pStyle w:val="Ttulo2"/>
        <w:numPr>
          <w:ilvl w:val="1"/>
          <w:numId w:val="1"/>
        </w:numPr>
        <w:rPr>
          <w:lang w:val="fr-LU"/>
        </w:rPr>
      </w:pPr>
      <w:r>
        <w:rPr>
          <w:lang w:val="fr-LU"/>
        </w:rPr>
        <w:t>Contextualizando o Relatório de Impacto</w:t>
      </w:r>
    </w:p>
    <w:p>
      <w:pPr/>
      <w:r>
        <w:rPr/>
        <w:t xml:space="preserve">CONSIDERAÇÕES GERAIS</w:t>
      </w:r>
    </w:p>
    <w:p>
      <w:pPr/>
      <w:r>
        <w:rPr/>
        <w:t xml:space="preserve">A Prefeitura Neogov se trata de uma pessoa jurídica de Direito Público fictício, especificamente dados anonimizados de uma Prefeitura Municipal com cenário reduzido e a finalidade de apresentação do nosso modelo de análise de riscos, a qual possui impacto em um município composto por 30.000 habitantes. Em sua estrutura, comporta 12 Secretarias, com 124 servidores em atividade. A infraestrutura física principal está situada na Rua das Flores, número 123, CEP 12345-678 Bairro Centro, Cidade Fictícia, Estado Hipotético. </w:t>
      </w:r>
    </w:p>
    <w:p>
      <w:pPr/>
      <w:r>
        <w:rPr/>
        <w:t xml:space="preserve">A entidade possui uma variedade de tecnologias (hardware e software) que precisam ser revisadas para padronização. Ademais, a maturidade de conformidade à Lei Geral de Proteção de Dados (LGPD) e de requisitos de Segurança da Informação, segundo normas internacionais, são os dois objetivos principais da Entidade com a presente assessoria e consultoria em implementação de Privacidade, Proteção de Dados e Segurança da Informação, visto estar em situação muito aquém dos mínimos níveis necessários e requeridos por entidades de fiscalização, tais como Autoridade Nacional de Proteção de Dados (ANPD), Ministérios Públicos e Tribunais de Contas.</w:t>
      </w:r>
    </w:p>
    <w:p>
      <w:pPr/>
      <w:r>
        <w:rPr/>
        <w:t xml:space="preserve">ABORDAGEM DE GESTÃO DE RISCO</w:t>
      </w:r>
    </w:p>
    <w:p>
      <w:pPr/>
      <w:r>
        <w:rPr/>
        <w:t xml:space="preserve">A gestão de riscos de privacidade, proteção de dados e segurança da informação em órgãos públicos, como prefeituras, é uma tarefa crucial na era digital. Com o crescente volume de informações sensíveis e pessoais que as prefeituras coletam e processam, garantir a integridade, confidencialidade e disponibilidade desses dados se torna uma responsabilidade essencial. No entanto, muitas prefeituras, como a ora analisada, enfrentam uma série de desafios em sua gestão de riscos, incluindo falhas no mapeamento de dados e processos, ausência de controles de acesso, práticas inseguras de senhas e problemas com firewalls.</w:t>
      </w:r>
    </w:p>
    <w:p>
      <w:pPr/>
      <w:r>
        <w:rPr/>
        <w:t xml:space="preserve">CRITÉRIOS BÁSICOS</w:t>
      </w:r>
    </w:p>
    <w:p>
      <w:pPr/>
      <w:r>
        <w:rPr/>
        <w:t xml:space="preserve">A conformidade com as regulamentações e padrões de segurança da informação é uma prioridade crescente para organizações em todo o mundo, à medida que os dados se tornam um ativo crítico e sensível. No Brasil, a Lei Geral de Proteção de Dados (LGPD) estabeleceu uma estrutura legal para a proteção de informações pessoais, e internacionalmente, padrões como ISO, NIST e NIS definem diretrizes detalhadas para a gestão eficaz da segurança da informação. O objetivo de uma entidade em se adequar a essas regulamentações e normas é garantir a confidencialidade, integridade e disponibilidade dos dados, bem como demonstrar um compromisso com a privacidade e a segurança de informações críticas.</w:t>
      </w:r>
    </w:p>
    <w:p>
      <w:pPr/>
      <w:r>
        <w:rPr/>
        <w:t xml:space="preserve">Os principais critérios a serem adotados são baseados nas seguintes normas:</w:t>
      </w:r>
    </w:p>
    <w:p>
      <w:pPr/>
      <w:r>
        <w:rPr/>
        <w:t xml:space="preserve">     Lei Geral de Proteção de Dados (LGPD)</w:t>
      </w:r>
    </w:p>
    <w:p>
      <w:pPr/>
      <w:r>
        <w:rPr/>
        <w:t xml:space="preserve">     ISO 27001: Gestão de Segurança da Informação</w:t>
      </w:r>
    </w:p>
    <w:p>
      <w:pPr/>
      <w:r>
        <w:rPr/>
        <w:t xml:space="preserve">     ISO 27002: Código de Prática para Controles de Segurança da Informação</w:t>
      </w:r>
    </w:p>
    <w:p>
      <w:pPr/>
      <w:r>
        <w:rPr/>
        <w:t xml:space="preserve">     ISO 27018: Código de Prática para a Proteção de Informações Pessoais em Serviços de Nuvem Pública que atuam como Processadores de Dados Pessoais</w:t>
      </w:r>
    </w:p>
    <w:p>
      <w:pPr/>
      <w:r>
        <w:rPr/>
        <w:t xml:space="preserve">     ISO 29100: Privacidade em Sistemas de Informação</w:t>
      </w:r>
    </w:p>
    <w:p>
      <w:pPr/>
      <w:r>
        <w:rPr/>
        <w:t xml:space="preserve">     NIST SP 800-53: Controles de Segurança da Informação</w:t>
      </w:r>
    </w:p>
    <w:p>
      <w:pPr/>
      <w:r>
        <w:rPr/>
        <w:t xml:space="preserve">     NIS Directive: Diretiva sobre Segurança de Redes e Sistemas de Informação</w:t>
      </w:r>
    </w:p>
    <w:p>
      <w:pPr/>
      <w:r>
        <w:rPr/>
        <w:t xml:space="preserve"> </w:t>
      </w:r>
    </w:p>
    <w:p>
      <w:pPr/>
      <w:r>
        <w:rPr/>
        <w:t xml:space="preserve">ESCOPO E LIMITES</w:t>
      </w:r>
    </w:p>
    <w:p>
      <w:pPr/>
      <w:r>
        <w:rPr/>
        <w:t xml:space="preserve">A implementação da Lei Geral de Proteção de Dados (LGPD) e a garantia da segurança da informação em entidades públicas são processos complexos que requerem um planejamento cuidadoso e expertise técnica. Para orientar com eficácia esses esforços, é crucial definir claramente o escopo e os limites das atividades. Essa definição ajuda a alinhar expectativas, otimizar recursos e garantir que a entidade pública atinja seus objetivos de conformidade e segurança.</w:t>
      </w:r>
    </w:p>
    <w:p>
      <w:pPr/>
      <w:r>
        <w:rPr/>
        <w:t xml:space="preserve">ESCOPO DA CONSULTORIA E ASSESSORIA</w:t>
      </w:r>
    </w:p>
    <w:p>
      <w:pPr/>
      <w:r>
        <w:rPr/>
        <w:t xml:space="preserve">Avaliação de Conformidade LGPD</w:t>
      </w:r>
    </w:p>
    <w:p>
      <w:pPr/>
      <w:r>
        <w:rPr/>
        <w:t xml:space="preserve">A consultoria irá iniciar com uma avaliação abrangente da conformidade da entidade pública com os requisitos da LGPD. Isso inclui a revisão dos processos de coleta, processamento e armazenamento de dados pessoais, bem como a identificação de áreas de não conformidade. A principal atividade nesta fase é o mapeamento de dados e processos, a fim de levantar o inventário de dados pessoais e estabelecer seu fluxo na Entidade.</w:t>
      </w:r>
    </w:p>
    <w:p>
      <w:pPr/>
      <w:r>
        <w:rPr/>
        <w:t xml:space="preserve">Análise de Riscos de Segurança da Informação</w:t>
      </w:r>
    </w:p>
    <w:p>
      <w:pPr/>
      <w:r>
        <w:rPr/>
        <w:t xml:space="preserve">Uma análise detalhada dos riscos de segurança da informação deve ser realizada para identificar vulnerabilidades e ameaças que possam impactar a integridade, confidencialidade e disponibilidade dos dados.</w:t>
      </w:r>
    </w:p>
    <w:p>
      <w:pPr/>
      <w:r>
        <w:rPr/>
        <w:t xml:space="preserve">Desenvolvimento de Políticas e Procedimentos</w:t>
      </w:r>
    </w:p>
    <w:p>
      <w:pPr/>
      <w:r>
        <w:rPr/>
        <w:t xml:space="preserve">Com base na avaliação de conformidade e na análise de riscos, a consultoria auxiliará na criação de políticas e procedimentos específicos para a LGPD e Segurança da Informação. Isso inclui a definição de como os dados pessoais são tratados e protegidos.</w:t>
      </w:r>
    </w:p>
    <w:p>
      <w:pPr/>
      <w:r>
        <w:rPr/>
        <w:t xml:space="preserve">Treinamento e Conscientização</w:t>
      </w:r>
    </w:p>
    <w:p>
      <w:pPr/>
      <w:r>
        <w:rPr/>
        <w:t xml:space="preserve">O escopo deve incluir a implementação de programas de treinamento e conscientização para os servidores da entidade pública, visando garantir que eles compreendam as implicações da LGPD e as melhores práticas de segurança da informação, com foco na mudança da Cultura Organizacional da Entidade.</w:t>
      </w:r>
    </w:p>
    <w:p>
      <w:pPr/>
      <w:r>
        <w:rPr/>
        <w:t xml:space="preserve">Tecnologia e Controles de Acesso</w:t>
      </w:r>
    </w:p>
    <w:p>
      <w:pPr/>
      <w:r>
        <w:rPr/>
        <w:t xml:space="preserve">O trabalho abordará a implementação de tecnologias e controles de acesso que garantam a segurança dos dados e a conformidade com a LGPD. A principal implementação se trata dos softwares LGPDWEB e LGPDRIVE, com o objetivo de permitir a perenidade do processo de conformidade, com automação de diversas tarefas ligadas ao Encarregado de Dados e ampla visão dos requisitos de Segurança da Informação.</w:t>
      </w:r>
    </w:p>
    <w:p>
      <w:pPr/>
      <w:r>
        <w:rPr/>
        <w:t xml:space="preserve">Gestão de Incidentes de Segurança</w:t>
      </w:r>
    </w:p>
    <w:p>
      <w:pPr/>
      <w:r>
        <w:rPr/>
        <w:t xml:space="preserve">A definição de procedimentos para lidar com incidentes de segurança da informação é essencial. O trabalho abrangerá a criação de planos de resposta a incidentes e a estruturação de equipes de prontidão.</w:t>
      </w:r>
    </w:p>
    <w:p>
      <w:pPr/>
      <w:r>
        <w:rPr/>
        <w:t xml:space="preserve">Auditoria e Monitoramento Contínuo</w:t>
      </w:r>
    </w:p>
    <w:p>
      <w:pPr/>
      <w:r>
        <w:rPr/>
        <w:t xml:space="preserve">Um componente crítico é a implementação de processos de auditoria e monitoramento contínuo para garantir que as políticas e controles estejam sendo cumpridos. Esta fase está intrinsicamente ligada ao LGPDWEB, software capaz de permitir a ampla visão de todo o processo de adequação e maturidade.</w:t>
      </w:r>
    </w:p>
    <w:p>
      <w:pPr/>
      <w:r>
        <w:rPr/>
        <w:t xml:space="preserve"> </w:t>
      </w:r>
    </w:p>
    <w:p>
      <w:pPr/>
      <w:r>
        <w:rPr/>
        <w:t xml:space="preserve"> </w:t>
      </w:r>
    </w:p>
    <w:p>
      <w:pPr/>
      <w:r>
        <w:rPr/>
        <w:t xml:space="preserve">LIMITES DA CONSULTORIA E ASSESSORIA</w:t>
      </w:r>
    </w:p>
    <w:p>
      <w:pPr/>
      <w:r>
        <w:rPr/>
        <w:t xml:space="preserve">Advocacia</w:t>
      </w:r>
    </w:p>
    <w:p>
      <w:pPr/>
      <w:r>
        <w:rPr/>
        <w:t xml:space="preserve">A consultoria não deve fornecer serviços jurídicos, como aconselhamento legal específico sobre disputas, litígios ou interpretação legal que não sejam relacionadas à LGPD. Nesse caso, é recomendável que a entidade pública consulte seu corpo técnico da procuradoria ou advogado contratado para tal finalidade.</w:t>
      </w:r>
    </w:p>
    <w:p>
      <w:pPr/>
      <w:r>
        <w:rPr/>
        <w:t xml:space="preserve">Não Substitui a Responsabilidade da Entidade Pública</w:t>
      </w:r>
    </w:p>
    <w:p>
      <w:pPr/>
      <w:r>
        <w:rPr/>
        <w:t xml:space="preserve">A consultoria e assessoria não eximem a entidade pública de sua responsabilidade principal na implementação da LGPD e segurança da informação. A entidade pública é a responsável pela conformidade e segurança de seus dados.</w:t>
      </w:r>
    </w:p>
    <w:p>
      <w:pPr/>
      <w:r>
        <w:rPr/>
        <w:t xml:space="preserve">Recursos Limitados</w:t>
      </w:r>
    </w:p>
    <w:p>
      <w:pPr/>
      <w:r>
        <w:rPr/>
        <w:t xml:space="preserve">A consultoria e assessoria estão sujeitas a recursos limitados e podem não cobrir todos os aspectos da implementação da LGPD e segurança da informação. A entidade pública deve estar ciente de que precisará alocar recursos internos para atender às necessidades de conformidade contínua e segurança da informação, visto que a NEOGOV apresentará todas as vulnerabilidades, gestão de riscos e traçará planos de ações cujas medidas corretivas podem requerer empenho financeiro por parte da Entidade para mitigação (compra de firewall, servidor, controles de acessos, etc.).</w:t>
      </w:r>
    </w:p>
    <w:p>
      <w:pPr/>
      <w:r>
        <w:rPr/>
        <w:t xml:space="preserve">Evolução Constante</w:t>
      </w:r>
    </w:p>
    <w:p>
      <w:pPr/>
      <w:r>
        <w:rPr/>
        <w:t xml:space="preserve">O cenário de privacidade e segurança da informação é dinâmico. Os regulamentos, as ameaças cibernéticas e as melhores práticas estão em constante evolução. A consultoria deve ajudar a entidade pública a se preparar para essas mudanças, mas a responsabilidade pela adaptação contínua é da própria entidade.</w:t>
      </w:r>
    </w:p>
    <w:p w14:paraId="36121940" w14:textId="77777777" w:rsidR="00C40A74" w:rsidRDefault="00000000">
      <w:pPr>
        <w:pStyle w:val="Ttulo2"/>
        <w:numPr>
          <w:ilvl w:val="1"/>
          <w:numId w:val="1"/>
        </w:numPr>
        <w:spacing w:before="0"/>
        <w:rPr>
          <w:lang w:val="fr-LU"/>
        </w:rPr>
      </w:pPr>
      <w:r>
        <w:rPr>
          <w:lang w:val="fr-LU"/>
        </w:rPr>
        <w:t>Objetivos do documento</w:t>
      </w:r>
    </w:p>
    <w:p w14:paraId="6F5F6DA9" w14:textId="77777777" w:rsidR="00C40A74" w:rsidRDefault="00000000">
      <w:pPr>
        <w:rPr>
          <w:lang w:val="fr-LU"/>
        </w:rPr>
      </w:pPr>
      <w:r>
        <w:t xml:space="preserve">Este </w:t>
      </w:r>
      <w:proofErr w:type="spellStart"/>
      <w:r>
        <w:t>documento</w:t>
      </w:r>
      <w:proofErr w:type="spellEnd"/>
      <w:r>
        <w:t xml:space="preserve"> resume a </w:t>
      </w:r>
      <w:proofErr w:type="spellStart"/>
      <w:r>
        <w:t>metodologia</w:t>
      </w:r>
      <w:proofErr w:type="spellEnd"/>
      <w:r>
        <w:t xml:space="preserve"> e </w:t>
      </w:r>
      <w:proofErr w:type="spellStart"/>
      <w:r>
        <w:t>apresenta</w:t>
      </w:r>
      <w:proofErr w:type="spellEnd"/>
      <w:r>
        <w:t xml:space="preserve"> </w:t>
      </w:r>
      <w:proofErr w:type="spellStart"/>
      <w:r>
        <w:t>os</w:t>
      </w:r>
      <w:proofErr w:type="spellEnd"/>
      <w:r>
        <w:t xml:space="preserve"> </w:t>
      </w:r>
      <w:proofErr w:type="spellStart"/>
      <w:r>
        <w:t>resultados</w:t>
      </w:r>
      <w:proofErr w:type="spellEnd"/>
      <w:r>
        <w:t xml:space="preserve"> da </w:t>
      </w:r>
      <w:proofErr w:type="spellStart"/>
      <w:r>
        <w:t>análise</w:t>
      </w:r>
      <w:proofErr w:type="spellEnd"/>
      <w:r>
        <w:t xml:space="preserve"> de </w:t>
      </w:r>
      <w:proofErr w:type="spellStart"/>
      <w:r>
        <w:t>risco</w:t>
      </w:r>
      <w:proofErr w:type="spellEnd"/>
      <w:r>
        <w:t xml:space="preserve"> </w:t>
      </w:r>
      <w:proofErr w:type="spellStart"/>
      <w:r>
        <w:t>realizada</w:t>
      </w:r>
      <w:proofErr w:type="spellEnd"/>
      <w:r>
        <w:t xml:space="preserve"> com o LGPDWEB no </w:t>
      </w:r>
      <w:proofErr w:type="spellStart"/>
      <w:r>
        <w:t>ambiente</w:t>
      </w:r>
      <w:proofErr w:type="spellEnd"/>
      <w:r>
        <w:t xml:space="preserve"> do </w:t>
      </w:r>
      <w:proofErr w:type="spellStart"/>
      <w:r>
        <w:t>cliente</w:t>
      </w:r>
      <w:proofErr w:type="spellEnd"/>
      <w:r>
        <w:t xml:space="preserve">. O LGPDWEB é </w:t>
      </w:r>
      <w:proofErr w:type="spellStart"/>
      <w:r>
        <w:t>influenciado</w:t>
      </w:r>
      <w:proofErr w:type="spellEnd"/>
      <w:r>
        <w:t xml:space="preserve"> pela norma </w:t>
      </w:r>
      <w:proofErr w:type="spellStart"/>
      <w:r>
        <w:t>internacional</w:t>
      </w:r>
      <w:proofErr w:type="spellEnd"/>
      <w:r>
        <w:t xml:space="preserve"> ISO 27005:2011.</w:t>
      </w:r>
    </w:p>
    <w:p w14:paraId="3AFEDC30" w14:textId="77777777" w:rsidR="00C40A74" w:rsidRDefault="00000000">
      <w:pPr>
        <w:rPr>
          <w:lang w:val="fr-BE"/>
        </w:rPr>
      </w:pPr>
      <w:proofErr w:type="spellStart"/>
      <w:r>
        <w:t>Os</w:t>
      </w:r>
      <w:proofErr w:type="spellEnd"/>
      <w:r>
        <w:t xml:space="preserve"> </w:t>
      </w:r>
      <w:proofErr w:type="spellStart"/>
      <w:r>
        <w:t>resultados</w:t>
      </w:r>
      <w:proofErr w:type="spellEnd"/>
      <w:r>
        <w:t xml:space="preserve"> </w:t>
      </w:r>
      <w:proofErr w:type="spellStart"/>
      <w:r>
        <w:t>obtidos</w:t>
      </w:r>
      <w:proofErr w:type="spellEnd"/>
      <w:r>
        <w:t xml:space="preserve"> </w:t>
      </w:r>
      <w:proofErr w:type="spellStart"/>
      <w:r>
        <w:t>destinam</w:t>
      </w:r>
      <w:proofErr w:type="spellEnd"/>
      <w:r>
        <w:t xml:space="preserve">-se </w:t>
      </w:r>
      <w:proofErr w:type="gramStart"/>
      <w:r>
        <w:t>a</w:t>
      </w:r>
      <w:proofErr w:type="gramEnd"/>
      <w:r>
        <w:t xml:space="preserve"> </w:t>
      </w:r>
      <w:proofErr w:type="spellStart"/>
      <w:r>
        <w:t>identificar</w:t>
      </w:r>
      <w:proofErr w:type="spellEnd"/>
      <w:r>
        <w:t xml:space="preserve"> </w:t>
      </w:r>
      <w:proofErr w:type="spellStart"/>
      <w:r>
        <w:t>os</w:t>
      </w:r>
      <w:proofErr w:type="spellEnd"/>
      <w:r>
        <w:t xml:space="preserve"> </w:t>
      </w:r>
      <w:proofErr w:type="spellStart"/>
      <w:r>
        <w:t>principais</w:t>
      </w:r>
      <w:proofErr w:type="spellEnd"/>
      <w:r>
        <w:t xml:space="preserve"> </w:t>
      </w:r>
      <w:proofErr w:type="spellStart"/>
      <w:r>
        <w:t>riscos</w:t>
      </w:r>
      <w:proofErr w:type="spellEnd"/>
      <w:r>
        <w:t xml:space="preserve">, </w:t>
      </w:r>
      <w:proofErr w:type="spellStart"/>
      <w:r>
        <w:t>compreender</w:t>
      </w:r>
      <w:proofErr w:type="spellEnd"/>
      <w:r>
        <w:t xml:space="preserve"> o </w:t>
      </w:r>
      <w:proofErr w:type="spellStart"/>
      <w:r>
        <w:t>nível</w:t>
      </w:r>
      <w:proofErr w:type="spellEnd"/>
      <w:r>
        <w:t xml:space="preserve"> de </w:t>
      </w:r>
      <w:proofErr w:type="spellStart"/>
      <w:r>
        <w:t>segurança</w:t>
      </w:r>
      <w:proofErr w:type="spellEnd"/>
      <w:r>
        <w:t xml:space="preserve"> </w:t>
      </w:r>
      <w:proofErr w:type="spellStart"/>
      <w:r>
        <w:t>existente</w:t>
      </w:r>
      <w:proofErr w:type="spellEnd"/>
      <w:r>
        <w:t xml:space="preserve"> e </w:t>
      </w:r>
      <w:proofErr w:type="spellStart"/>
      <w:r>
        <w:t>fornecer</w:t>
      </w:r>
      <w:proofErr w:type="spellEnd"/>
      <w:r>
        <w:t xml:space="preserve"> </w:t>
      </w:r>
      <w:proofErr w:type="spellStart"/>
      <w:r>
        <w:t>recomendações</w:t>
      </w:r>
      <w:proofErr w:type="spellEnd"/>
      <w:r>
        <w:t xml:space="preserve"> para o </w:t>
      </w:r>
      <w:proofErr w:type="spellStart"/>
      <w:r>
        <w:t>estabelecimento</w:t>
      </w:r>
      <w:proofErr w:type="spellEnd"/>
      <w:r>
        <w:t xml:space="preserve"> de </w:t>
      </w:r>
      <w:proofErr w:type="spellStart"/>
      <w:r>
        <w:t>medidas</w:t>
      </w:r>
      <w:proofErr w:type="spellEnd"/>
      <w:r>
        <w:t xml:space="preserve"> de </w:t>
      </w:r>
      <w:proofErr w:type="spellStart"/>
      <w:r>
        <w:t>segurança</w:t>
      </w:r>
      <w:proofErr w:type="spellEnd"/>
      <w:r>
        <w:t xml:space="preserve">. As partes </w:t>
      </w:r>
      <w:proofErr w:type="spellStart"/>
      <w:r>
        <w:t>entendem</w:t>
      </w:r>
      <w:proofErr w:type="spellEnd"/>
      <w:r>
        <w:t xml:space="preserve"> que as </w:t>
      </w:r>
      <w:proofErr w:type="spellStart"/>
      <w:r>
        <w:t>recomendações</w:t>
      </w:r>
      <w:proofErr w:type="spellEnd"/>
      <w:r>
        <w:t xml:space="preserve"> </w:t>
      </w:r>
      <w:proofErr w:type="spellStart"/>
      <w:r>
        <w:t>não</w:t>
      </w:r>
      <w:proofErr w:type="spellEnd"/>
      <w:r>
        <w:t xml:space="preserve"> </w:t>
      </w:r>
      <w:proofErr w:type="spellStart"/>
      <w:r>
        <w:t>são</w:t>
      </w:r>
      <w:proofErr w:type="spellEnd"/>
      <w:r>
        <w:t xml:space="preserve"> </w:t>
      </w:r>
      <w:proofErr w:type="spellStart"/>
      <w:r>
        <w:t>exclusivas</w:t>
      </w:r>
      <w:proofErr w:type="spellEnd"/>
      <w:r>
        <w:t xml:space="preserve"> </w:t>
      </w:r>
      <w:proofErr w:type="spellStart"/>
      <w:r>
        <w:t>nem</w:t>
      </w:r>
      <w:proofErr w:type="spellEnd"/>
      <w:r>
        <w:t xml:space="preserve"> </w:t>
      </w:r>
      <w:proofErr w:type="spellStart"/>
      <w:r>
        <w:t>exaustivas</w:t>
      </w:r>
      <w:proofErr w:type="spellEnd"/>
      <w:r>
        <w:t>.</w:t>
      </w:r>
    </w:p>
    <w:p w14:paraId="5E51F793" w14:textId="77777777" w:rsidR="00C40A74" w:rsidRDefault="00000000">
      <w:pPr>
        <w:rPr>
          <w:lang w:val="fr-BE"/>
        </w:rPr>
      </w:pPr>
      <w:bookmarkStart w:id="10" w:name="_Toc102393846"/>
      <w:r>
        <w:t xml:space="preserve">A </w:t>
      </w:r>
      <w:proofErr w:type="spellStart"/>
      <w:r>
        <w:t>lista</w:t>
      </w:r>
      <w:proofErr w:type="spellEnd"/>
      <w:r>
        <w:t xml:space="preserve"> de </w:t>
      </w:r>
      <w:proofErr w:type="spellStart"/>
      <w:r>
        <w:t>riscos</w:t>
      </w:r>
      <w:proofErr w:type="spellEnd"/>
      <w:r>
        <w:t xml:space="preserve"> </w:t>
      </w:r>
      <w:proofErr w:type="spellStart"/>
      <w:r>
        <w:t>detectados</w:t>
      </w:r>
      <w:proofErr w:type="spellEnd"/>
      <w:r>
        <w:t xml:space="preserve"> é </w:t>
      </w:r>
      <w:proofErr w:type="spellStart"/>
      <w:r>
        <w:t>baseada</w:t>
      </w:r>
      <w:proofErr w:type="spellEnd"/>
      <w:r>
        <w:t xml:space="preserve"> </w:t>
      </w:r>
      <w:proofErr w:type="spellStart"/>
      <w:r>
        <w:t>nas</w:t>
      </w:r>
      <w:proofErr w:type="spellEnd"/>
      <w:r>
        <w:t xml:space="preserve"> </w:t>
      </w:r>
      <w:proofErr w:type="spellStart"/>
      <w:r>
        <w:t>informações</w:t>
      </w:r>
      <w:proofErr w:type="spellEnd"/>
      <w:r>
        <w:t xml:space="preserve"> </w:t>
      </w:r>
      <w:proofErr w:type="spellStart"/>
      <w:r>
        <w:t>fornecidas</w:t>
      </w:r>
      <w:proofErr w:type="spellEnd"/>
      <w:r>
        <w:t xml:space="preserve"> </w:t>
      </w:r>
      <w:proofErr w:type="spellStart"/>
      <w:r>
        <w:t>pelo</w:t>
      </w:r>
      <w:proofErr w:type="spellEnd"/>
      <w:r>
        <w:t xml:space="preserve"> </w:t>
      </w:r>
      <w:proofErr w:type="spellStart"/>
      <w:r>
        <w:t>Cliente</w:t>
      </w:r>
      <w:proofErr w:type="spellEnd"/>
      <w:r>
        <w:t xml:space="preserve"> e/</w:t>
      </w:r>
      <w:proofErr w:type="spellStart"/>
      <w:r>
        <w:t>ou</w:t>
      </w:r>
      <w:proofErr w:type="spellEnd"/>
      <w:r>
        <w:t xml:space="preserve"> </w:t>
      </w:r>
      <w:proofErr w:type="spellStart"/>
      <w:r>
        <w:t>seus</w:t>
      </w:r>
      <w:proofErr w:type="spellEnd"/>
      <w:r>
        <w:t xml:space="preserve"> </w:t>
      </w:r>
      <w:proofErr w:type="spellStart"/>
      <w:r>
        <w:t>representantes</w:t>
      </w:r>
      <w:proofErr w:type="spellEnd"/>
      <w:r>
        <w:t xml:space="preserve">, </w:t>
      </w:r>
      <w:proofErr w:type="spellStart"/>
      <w:r>
        <w:t>sem</w:t>
      </w:r>
      <w:proofErr w:type="spellEnd"/>
      <w:r>
        <w:t xml:space="preserve"> </w:t>
      </w:r>
      <w:proofErr w:type="spellStart"/>
      <w:r>
        <w:t>qualquer</w:t>
      </w:r>
      <w:proofErr w:type="spellEnd"/>
      <w:r>
        <w:t xml:space="preserve"> </w:t>
      </w:r>
      <w:proofErr w:type="spellStart"/>
      <w:r>
        <w:t>busca</w:t>
      </w:r>
      <w:proofErr w:type="spellEnd"/>
      <w:r>
        <w:t xml:space="preserve"> </w:t>
      </w:r>
      <w:proofErr w:type="spellStart"/>
      <w:r>
        <w:t>por</w:t>
      </w:r>
      <w:proofErr w:type="spellEnd"/>
      <w:r>
        <w:t xml:space="preserve"> </w:t>
      </w:r>
      <w:proofErr w:type="spellStart"/>
      <w:r>
        <w:t>evidências</w:t>
      </w:r>
      <w:proofErr w:type="spellEnd"/>
      <w:r>
        <w:t xml:space="preserve">. </w:t>
      </w:r>
      <w:proofErr w:type="gramStart"/>
      <w:r>
        <w:t>A</w:t>
      </w:r>
      <w:proofErr w:type="gramEnd"/>
      <w:r>
        <w:t xml:space="preserve"> </w:t>
      </w:r>
      <w:proofErr w:type="spellStart"/>
      <w:r>
        <w:t>análise</w:t>
      </w:r>
      <w:proofErr w:type="spellEnd"/>
      <w:r>
        <w:t xml:space="preserve"> </w:t>
      </w:r>
      <w:proofErr w:type="spellStart"/>
      <w:r>
        <w:t>resultante</w:t>
      </w:r>
      <w:proofErr w:type="spellEnd"/>
      <w:r>
        <w:t xml:space="preserve"> </w:t>
      </w:r>
      <w:proofErr w:type="spellStart"/>
      <w:r>
        <w:t>desta</w:t>
      </w:r>
      <w:proofErr w:type="spellEnd"/>
      <w:r>
        <w:t xml:space="preserve"> </w:t>
      </w:r>
      <w:proofErr w:type="spellStart"/>
      <w:r>
        <w:t>avaliação</w:t>
      </w:r>
      <w:proofErr w:type="spellEnd"/>
      <w:r>
        <w:t xml:space="preserve"> </w:t>
      </w:r>
      <w:proofErr w:type="spellStart"/>
      <w:r>
        <w:t>não</w:t>
      </w:r>
      <w:proofErr w:type="spellEnd"/>
      <w:r>
        <w:t xml:space="preserve"> </w:t>
      </w:r>
      <w:proofErr w:type="spellStart"/>
      <w:r>
        <w:t>pode</w:t>
      </w:r>
      <w:proofErr w:type="spellEnd"/>
      <w:r>
        <w:t xml:space="preserve"> </w:t>
      </w:r>
      <w:proofErr w:type="spellStart"/>
      <w:r>
        <w:t>vincular</w:t>
      </w:r>
      <w:proofErr w:type="spellEnd"/>
      <w:r>
        <w:t xml:space="preserve"> a Câmara de </w:t>
      </w:r>
      <w:proofErr w:type="spellStart"/>
      <w:r>
        <w:t>Cibersegurança</w:t>
      </w:r>
      <w:proofErr w:type="spellEnd"/>
      <w:r>
        <w:t xml:space="preserve"> </w:t>
      </w:r>
      <w:proofErr w:type="spellStart"/>
      <w:r>
        <w:t>por</w:t>
      </w:r>
      <w:proofErr w:type="spellEnd"/>
      <w:r>
        <w:t xml:space="preserve"> </w:t>
      </w:r>
      <w:proofErr w:type="spellStart"/>
      <w:r>
        <w:t>qualquer</w:t>
      </w:r>
      <w:proofErr w:type="spellEnd"/>
      <w:r>
        <w:t xml:space="preserve"> </w:t>
      </w:r>
      <w:proofErr w:type="spellStart"/>
      <w:r>
        <w:t>omissão</w:t>
      </w:r>
      <w:proofErr w:type="spellEnd"/>
      <w:r>
        <w:t xml:space="preserve"> </w:t>
      </w:r>
      <w:proofErr w:type="spellStart"/>
      <w:r>
        <w:t>ou</w:t>
      </w:r>
      <w:proofErr w:type="spellEnd"/>
      <w:r>
        <w:t xml:space="preserve"> </w:t>
      </w:r>
      <w:proofErr w:type="spellStart"/>
      <w:r>
        <w:t>erro</w:t>
      </w:r>
      <w:proofErr w:type="spellEnd"/>
      <w:r>
        <w:t xml:space="preserve"> que se deva a </w:t>
      </w:r>
      <w:proofErr w:type="spellStart"/>
      <w:r>
        <w:t>qualquer</w:t>
      </w:r>
      <w:proofErr w:type="spellEnd"/>
      <w:r>
        <w:t xml:space="preserve"> </w:t>
      </w:r>
      <w:proofErr w:type="spellStart"/>
      <w:r>
        <w:t>pessoa</w:t>
      </w:r>
      <w:proofErr w:type="spellEnd"/>
      <w:r>
        <w:t xml:space="preserve"> </w:t>
      </w:r>
      <w:proofErr w:type="spellStart"/>
      <w:r>
        <w:t>envolvida</w:t>
      </w:r>
      <w:proofErr w:type="spellEnd"/>
      <w:r>
        <w:t xml:space="preserve"> </w:t>
      </w:r>
      <w:proofErr w:type="spellStart"/>
      <w:r>
        <w:t>ou</w:t>
      </w:r>
      <w:proofErr w:type="spellEnd"/>
      <w:r>
        <w:t xml:space="preserve"> a </w:t>
      </w:r>
      <w:proofErr w:type="spellStart"/>
      <w:r>
        <w:t>terceiros</w:t>
      </w:r>
      <w:proofErr w:type="spellEnd"/>
      <w:r>
        <w:t>.</w:t>
      </w:r>
      <w:bookmarkEnd w:id="10"/>
    </w:p>
    <w:p w14:paraId="0993AFF3" w14:textId="77777777" w:rsidR="00C40A74" w:rsidRDefault="00000000">
      <w:pPr>
        <w:pStyle w:val="Ttulo2"/>
        <w:numPr>
          <w:ilvl w:val="1"/>
          <w:numId w:val="1"/>
        </w:numPr>
        <w:rPr>
          <w:lang w:val="fr-LU"/>
        </w:rPr>
      </w:pPr>
      <w:r>
        <w:rPr>
          <w:lang w:val="fr-LU"/>
        </w:rPr>
        <w:t>Referências</w:t>
      </w:r>
    </w:p>
    <w:p w14:paraId="01D1C630" w14:textId="77777777" w:rsidR="00C40A74" w:rsidRDefault="00000000">
      <w:pPr>
        <w:pStyle w:val="PargrafodaLista"/>
        <w:numPr>
          <w:ilvl w:val="0"/>
          <w:numId w:val="6"/>
        </w:numPr>
        <w:ind w:left="360" w:right="0"/>
        <w:contextualSpacing w:val="0"/>
        <w:rPr>
          <w:lang w:val="fr-LU"/>
        </w:rPr>
      </w:pPr>
      <w:r>
        <w:rPr>
          <w:lang w:val="fr-LU"/>
        </w:rPr>
        <w:t xml:space="preserve">ISO/IEC 27005 (2011), </w:t>
      </w:r>
      <w:proofErr w:type="spellStart"/>
      <w:r>
        <w:t>Gestão</w:t>
      </w:r>
      <w:proofErr w:type="spellEnd"/>
      <w:r>
        <w:t xml:space="preserve"> de </w:t>
      </w:r>
      <w:proofErr w:type="spellStart"/>
      <w:r>
        <w:t>Riscos</w:t>
      </w:r>
      <w:proofErr w:type="spellEnd"/>
      <w:r>
        <w:t xml:space="preserve"> de </w:t>
      </w:r>
      <w:proofErr w:type="spellStart"/>
      <w:r>
        <w:t>Segurança</w:t>
      </w:r>
      <w:proofErr w:type="spellEnd"/>
      <w:r>
        <w:t xml:space="preserve"> da </w:t>
      </w:r>
      <w:proofErr w:type="spellStart"/>
      <w:r>
        <w:t>Informação</w:t>
      </w:r>
      <w:proofErr w:type="spellEnd"/>
      <w:r>
        <w:t xml:space="preserve">. </w:t>
      </w:r>
    </w:p>
    <w:p w14:paraId="67ACC8CC" w14:textId="77777777" w:rsidR="00C40A74" w:rsidRDefault="00000000">
      <w:pPr>
        <w:pStyle w:val="PargrafodaLista"/>
        <w:numPr>
          <w:ilvl w:val="0"/>
          <w:numId w:val="13"/>
        </w:numPr>
        <w:ind w:left="360" w:right="0"/>
        <w:contextualSpacing w:val="0"/>
        <w:rPr>
          <w:lang w:val="fr-LU"/>
        </w:rPr>
      </w:pPr>
      <w:hyperlink r:id="rId10">
        <w:r>
          <w:rPr>
            <w:rStyle w:val="LinkdaInternet"/>
            <w:lang w:val="fr-LU"/>
          </w:rPr>
          <w:t>http://www.iso.org/iso/fr/catalogue_detail?csnumber=56742</w:t>
        </w:r>
      </w:hyperlink>
      <w:r>
        <w:rPr>
          <w:lang w:val="fr-LU"/>
        </w:rPr>
        <w:t xml:space="preserve">. </w:t>
      </w:r>
      <w:bookmarkStart w:id="11" w:name="_Toc102393847"/>
      <w:r>
        <w:t xml:space="preserve">A norma ISO 27005 </w:t>
      </w:r>
      <w:proofErr w:type="spellStart"/>
      <w:r>
        <w:t>explica</w:t>
      </w:r>
      <w:proofErr w:type="spellEnd"/>
      <w:r>
        <w:t xml:space="preserve"> </w:t>
      </w:r>
      <w:proofErr w:type="spellStart"/>
      <w:r>
        <w:t>em</w:t>
      </w:r>
      <w:proofErr w:type="spellEnd"/>
      <w:r>
        <w:t xml:space="preserve"> </w:t>
      </w:r>
      <w:proofErr w:type="spellStart"/>
      <w:r>
        <w:t>detalhes</w:t>
      </w:r>
      <w:proofErr w:type="spellEnd"/>
      <w:r>
        <w:t xml:space="preserve"> </w:t>
      </w:r>
      <w:proofErr w:type="spellStart"/>
      <w:r>
        <w:t>como</w:t>
      </w:r>
      <w:proofErr w:type="spellEnd"/>
      <w:r>
        <w:t xml:space="preserve"> </w:t>
      </w:r>
      <w:proofErr w:type="spellStart"/>
      <w:r>
        <w:t>conduzir</w:t>
      </w:r>
      <w:proofErr w:type="spellEnd"/>
      <w:r>
        <w:t xml:space="preserve"> </w:t>
      </w:r>
      <w:proofErr w:type="gramStart"/>
      <w:r>
        <w:t>a</w:t>
      </w:r>
      <w:proofErr w:type="gramEnd"/>
      <w:r>
        <w:t xml:space="preserve"> </w:t>
      </w:r>
      <w:proofErr w:type="spellStart"/>
      <w:r>
        <w:t>avaliação</w:t>
      </w:r>
      <w:proofErr w:type="spellEnd"/>
      <w:r>
        <w:t xml:space="preserve"> e o </w:t>
      </w:r>
      <w:proofErr w:type="spellStart"/>
      <w:r>
        <w:t>tratamento</w:t>
      </w:r>
      <w:proofErr w:type="spellEnd"/>
      <w:r>
        <w:t xml:space="preserve"> de </w:t>
      </w:r>
      <w:proofErr w:type="spellStart"/>
      <w:r>
        <w:t>riscos</w:t>
      </w:r>
      <w:proofErr w:type="spellEnd"/>
      <w:r>
        <w:t xml:space="preserve">, no </w:t>
      </w:r>
      <w:proofErr w:type="spellStart"/>
      <w:r>
        <w:t>contexto</w:t>
      </w:r>
      <w:proofErr w:type="spellEnd"/>
      <w:r>
        <w:t xml:space="preserve"> da </w:t>
      </w:r>
      <w:proofErr w:type="spellStart"/>
      <w:r>
        <w:t>segurança</w:t>
      </w:r>
      <w:proofErr w:type="spellEnd"/>
      <w:r>
        <w:t xml:space="preserve"> da </w:t>
      </w:r>
      <w:proofErr w:type="spellStart"/>
      <w:r>
        <w:t>informação</w:t>
      </w:r>
      <w:bookmarkEnd w:id="11"/>
      <w:proofErr w:type="spellEnd"/>
    </w:p>
    <w:p w14:paraId="6AA01E24" w14:textId="77777777" w:rsidR="00C40A74" w:rsidRDefault="00000000">
      <w:pPr>
        <w:pStyle w:val="Ttulo2"/>
        <w:numPr>
          <w:ilvl w:val="1"/>
          <w:numId w:val="1"/>
        </w:numPr>
        <w:rPr>
          <w:lang w:val="fr-LU"/>
        </w:rPr>
      </w:pPr>
      <w:r>
        <w:rPr>
          <w:lang w:val="fr-LU"/>
        </w:rPr>
        <w:t>Siglas/Glossário</w:t>
      </w:r>
    </w:p>
    <w:p w14:paraId="1BB1285E" w14:textId="77777777" w:rsidR="00C40A74" w:rsidRDefault="00000000">
      <w:pPr>
        <w:rPr>
          <w:lang w:val="fr-LU"/>
        </w:rPr>
      </w:pPr>
      <w:proofErr w:type="spellStart"/>
      <w:r>
        <w:rPr>
          <w:b/>
        </w:rPr>
        <w:t>Ativo</w:t>
      </w:r>
      <w:proofErr w:type="spellEnd"/>
      <w:r>
        <w:t xml:space="preserve">: </w:t>
      </w:r>
      <w:proofErr w:type="spellStart"/>
      <w:r>
        <w:t>Qualquer</w:t>
      </w:r>
      <w:proofErr w:type="spellEnd"/>
      <w:r>
        <w:t xml:space="preserve"> item que </w:t>
      </w:r>
      <w:proofErr w:type="spellStart"/>
      <w:r>
        <w:t>represente</w:t>
      </w:r>
      <w:proofErr w:type="spellEnd"/>
      <w:r>
        <w:t xml:space="preserve"> valor para </w:t>
      </w:r>
      <w:proofErr w:type="gramStart"/>
      <w:r>
        <w:t>a</w:t>
      </w:r>
      <w:proofErr w:type="gramEnd"/>
      <w:r>
        <w:t xml:space="preserve"> </w:t>
      </w:r>
      <w:proofErr w:type="spellStart"/>
      <w:r>
        <w:t>instituição</w:t>
      </w:r>
      <w:proofErr w:type="spellEnd"/>
      <w:r>
        <w:t xml:space="preserve">.  </w:t>
      </w:r>
    </w:p>
    <w:p w14:paraId="76665717" w14:textId="77777777" w:rsidR="00C40A74" w:rsidRDefault="00000000">
      <w:pPr>
        <w:rPr>
          <w:bCs/>
          <w:lang w:val="fr-LU"/>
        </w:rPr>
      </w:pPr>
      <w:proofErr w:type="spellStart"/>
      <w:r>
        <w:rPr>
          <w:b/>
          <w:bCs/>
        </w:rPr>
        <w:t>Confidencialidade</w:t>
      </w:r>
      <w:proofErr w:type="spellEnd"/>
      <w:r>
        <w:rPr>
          <w:bCs/>
        </w:rPr>
        <w:t xml:space="preserve">: </w:t>
      </w:r>
      <w:proofErr w:type="spellStart"/>
      <w:r>
        <w:rPr>
          <w:bCs/>
        </w:rPr>
        <w:t>Propriedade</w:t>
      </w:r>
      <w:proofErr w:type="spellEnd"/>
      <w:r>
        <w:rPr>
          <w:bCs/>
        </w:rPr>
        <w:t xml:space="preserve"> de </w:t>
      </w:r>
      <w:proofErr w:type="spellStart"/>
      <w:r>
        <w:rPr>
          <w:bCs/>
        </w:rPr>
        <w:t>informações</w:t>
      </w:r>
      <w:proofErr w:type="spellEnd"/>
      <w:r>
        <w:rPr>
          <w:bCs/>
        </w:rPr>
        <w:t xml:space="preserve"> que </w:t>
      </w:r>
      <w:proofErr w:type="spellStart"/>
      <w:r>
        <w:rPr>
          <w:bCs/>
        </w:rPr>
        <w:t>não</w:t>
      </w:r>
      <w:proofErr w:type="spellEnd"/>
      <w:r>
        <w:rPr>
          <w:bCs/>
        </w:rPr>
        <w:t xml:space="preserve"> </w:t>
      </w:r>
      <w:proofErr w:type="spellStart"/>
      <w:r>
        <w:rPr>
          <w:bCs/>
        </w:rPr>
        <w:t>devem</w:t>
      </w:r>
      <w:proofErr w:type="spellEnd"/>
      <w:r>
        <w:rPr>
          <w:bCs/>
        </w:rPr>
        <w:t xml:space="preserve"> ser </w:t>
      </w:r>
      <w:proofErr w:type="spellStart"/>
      <w:r>
        <w:rPr>
          <w:bCs/>
        </w:rPr>
        <w:t>disponibilizadas</w:t>
      </w:r>
      <w:proofErr w:type="spellEnd"/>
      <w:r>
        <w:rPr>
          <w:bCs/>
        </w:rPr>
        <w:t xml:space="preserve"> </w:t>
      </w:r>
      <w:proofErr w:type="spellStart"/>
      <w:r>
        <w:rPr>
          <w:bCs/>
        </w:rPr>
        <w:t>ou</w:t>
      </w:r>
      <w:proofErr w:type="spellEnd"/>
      <w:r>
        <w:rPr>
          <w:bCs/>
        </w:rPr>
        <w:t xml:space="preserve"> </w:t>
      </w:r>
      <w:proofErr w:type="spellStart"/>
      <w:r>
        <w:rPr>
          <w:bCs/>
        </w:rPr>
        <w:t>divulgadas</w:t>
      </w:r>
      <w:proofErr w:type="spellEnd"/>
      <w:r>
        <w:rPr>
          <w:bCs/>
        </w:rPr>
        <w:t xml:space="preserve"> </w:t>
      </w:r>
      <w:proofErr w:type="gramStart"/>
      <w:r>
        <w:rPr>
          <w:bCs/>
        </w:rPr>
        <w:t>a</w:t>
      </w:r>
      <w:proofErr w:type="gramEnd"/>
      <w:r>
        <w:rPr>
          <w:bCs/>
        </w:rPr>
        <w:t xml:space="preserve"> </w:t>
      </w:r>
      <w:proofErr w:type="spellStart"/>
      <w:r>
        <w:rPr>
          <w:bCs/>
        </w:rPr>
        <w:t>indivíduos</w:t>
      </w:r>
      <w:proofErr w:type="spellEnd"/>
      <w:r>
        <w:rPr>
          <w:bCs/>
        </w:rPr>
        <w:t xml:space="preserve">, </w:t>
      </w:r>
      <w:proofErr w:type="spellStart"/>
      <w:r>
        <w:rPr>
          <w:bCs/>
        </w:rPr>
        <w:t>entidades</w:t>
      </w:r>
      <w:proofErr w:type="spellEnd"/>
      <w:r>
        <w:rPr>
          <w:bCs/>
        </w:rPr>
        <w:t xml:space="preserve"> </w:t>
      </w:r>
      <w:proofErr w:type="spellStart"/>
      <w:r>
        <w:rPr>
          <w:bCs/>
        </w:rPr>
        <w:t>ou</w:t>
      </w:r>
      <w:proofErr w:type="spellEnd"/>
      <w:r>
        <w:rPr>
          <w:bCs/>
        </w:rPr>
        <w:t xml:space="preserve"> </w:t>
      </w:r>
      <w:proofErr w:type="spellStart"/>
      <w:r>
        <w:rPr>
          <w:bCs/>
        </w:rPr>
        <w:t>processos</w:t>
      </w:r>
      <w:proofErr w:type="spellEnd"/>
      <w:r>
        <w:rPr>
          <w:bCs/>
        </w:rPr>
        <w:t xml:space="preserve"> </w:t>
      </w:r>
      <w:proofErr w:type="spellStart"/>
      <w:r>
        <w:rPr>
          <w:bCs/>
        </w:rPr>
        <w:t>não</w:t>
      </w:r>
      <w:proofErr w:type="spellEnd"/>
      <w:r>
        <w:rPr>
          <w:bCs/>
        </w:rPr>
        <w:t xml:space="preserve"> </w:t>
      </w:r>
      <w:proofErr w:type="spellStart"/>
      <w:r>
        <w:rPr>
          <w:bCs/>
        </w:rPr>
        <w:t>autorizados</w:t>
      </w:r>
      <w:proofErr w:type="spellEnd"/>
      <w:r>
        <w:rPr>
          <w:bCs/>
        </w:rPr>
        <w:t>.</w:t>
      </w:r>
    </w:p>
    <w:p w14:paraId="4F280F5B" w14:textId="77777777" w:rsidR="00C40A74" w:rsidRDefault="00000000">
      <w:pPr>
        <w:rPr>
          <w:bCs/>
          <w:lang w:val="fr-LU"/>
        </w:rPr>
      </w:pPr>
      <w:proofErr w:type="spellStart"/>
      <w:r>
        <w:rPr>
          <w:b/>
          <w:bCs/>
        </w:rPr>
        <w:t>Disponibilidade</w:t>
      </w:r>
      <w:proofErr w:type="spellEnd"/>
      <w:r>
        <w:rPr>
          <w:bCs/>
        </w:rPr>
        <w:t xml:space="preserve">: A </w:t>
      </w:r>
      <w:proofErr w:type="spellStart"/>
      <w:r>
        <w:rPr>
          <w:bCs/>
        </w:rPr>
        <w:t>propriedade</w:t>
      </w:r>
      <w:proofErr w:type="spellEnd"/>
      <w:r>
        <w:rPr>
          <w:bCs/>
        </w:rPr>
        <w:t xml:space="preserve"> de ser </w:t>
      </w:r>
      <w:proofErr w:type="spellStart"/>
      <w:r>
        <w:rPr>
          <w:bCs/>
        </w:rPr>
        <w:t>acessível</w:t>
      </w:r>
      <w:proofErr w:type="spellEnd"/>
      <w:r>
        <w:rPr>
          <w:bCs/>
        </w:rPr>
        <w:t xml:space="preserve"> e </w:t>
      </w:r>
      <w:proofErr w:type="spellStart"/>
      <w:r>
        <w:rPr>
          <w:bCs/>
        </w:rPr>
        <w:t>utilizável</w:t>
      </w:r>
      <w:proofErr w:type="spellEnd"/>
      <w:r>
        <w:rPr>
          <w:bCs/>
        </w:rPr>
        <w:t xml:space="preserve"> a </w:t>
      </w:r>
      <w:proofErr w:type="spellStart"/>
      <w:r>
        <w:rPr>
          <w:bCs/>
        </w:rPr>
        <w:t>pedido</w:t>
      </w:r>
      <w:proofErr w:type="spellEnd"/>
      <w:r>
        <w:rPr>
          <w:bCs/>
        </w:rPr>
        <w:t xml:space="preserve"> de </w:t>
      </w:r>
      <w:proofErr w:type="spellStart"/>
      <w:r>
        <w:rPr>
          <w:bCs/>
        </w:rPr>
        <w:t>uma</w:t>
      </w:r>
      <w:proofErr w:type="spellEnd"/>
      <w:r>
        <w:rPr>
          <w:bCs/>
        </w:rPr>
        <w:t xml:space="preserve"> </w:t>
      </w:r>
      <w:proofErr w:type="spellStart"/>
      <w:r>
        <w:rPr>
          <w:bCs/>
        </w:rPr>
        <w:t>entidade</w:t>
      </w:r>
      <w:proofErr w:type="spellEnd"/>
      <w:r>
        <w:rPr>
          <w:bCs/>
        </w:rPr>
        <w:t xml:space="preserve"> </w:t>
      </w:r>
      <w:proofErr w:type="spellStart"/>
      <w:r>
        <w:rPr>
          <w:bCs/>
        </w:rPr>
        <w:t>autorizada</w:t>
      </w:r>
      <w:proofErr w:type="spellEnd"/>
      <w:r>
        <w:rPr>
          <w:bCs/>
        </w:rPr>
        <w:t>.</w:t>
      </w:r>
    </w:p>
    <w:p w14:paraId="4EE1F597" w14:textId="77777777" w:rsidR="00C40A74" w:rsidRDefault="00000000">
      <w:pPr>
        <w:rPr>
          <w:bCs/>
          <w:lang w:val="fr-LU"/>
        </w:rPr>
      </w:pPr>
      <w:proofErr w:type="spellStart"/>
      <w:r>
        <w:rPr>
          <w:b/>
          <w:bCs/>
        </w:rPr>
        <w:t>Integridade</w:t>
      </w:r>
      <w:proofErr w:type="spellEnd"/>
      <w:r>
        <w:rPr>
          <w:bCs/>
        </w:rPr>
        <w:t xml:space="preserve">: </w:t>
      </w:r>
      <w:proofErr w:type="spellStart"/>
      <w:r>
        <w:rPr>
          <w:bCs/>
        </w:rPr>
        <w:t>uma</w:t>
      </w:r>
      <w:proofErr w:type="spellEnd"/>
      <w:r>
        <w:rPr>
          <w:bCs/>
        </w:rPr>
        <w:t xml:space="preserve"> </w:t>
      </w:r>
      <w:proofErr w:type="spellStart"/>
      <w:r>
        <w:rPr>
          <w:bCs/>
        </w:rPr>
        <w:t>propriedade</w:t>
      </w:r>
      <w:proofErr w:type="spellEnd"/>
      <w:r>
        <w:rPr>
          <w:bCs/>
        </w:rPr>
        <w:t xml:space="preserve"> que </w:t>
      </w:r>
      <w:proofErr w:type="spellStart"/>
      <w:r>
        <w:rPr>
          <w:bCs/>
        </w:rPr>
        <w:t>preserva</w:t>
      </w:r>
      <w:proofErr w:type="spellEnd"/>
      <w:r>
        <w:rPr>
          <w:bCs/>
        </w:rPr>
        <w:t xml:space="preserve"> a </w:t>
      </w:r>
      <w:proofErr w:type="spellStart"/>
      <w:r>
        <w:rPr>
          <w:bCs/>
        </w:rPr>
        <w:t>precisão</w:t>
      </w:r>
      <w:proofErr w:type="spellEnd"/>
      <w:r>
        <w:rPr>
          <w:bCs/>
        </w:rPr>
        <w:t xml:space="preserve"> e </w:t>
      </w:r>
      <w:proofErr w:type="gramStart"/>
      <w:r>
        <w:rPr>
          <w:bCs/>
        </w:rPr>
        <w:t>a</w:t>
      </w:r>
      <w:proofErr w:type="gramEnd"/>
      <w:r>
        <w:rPr>
          <w:bCs/>
        </w:rPr>
        <w:t xml:space="preserve"> </w:t>
      </w:r>
      <w:proofErr w:type="spellStart"/>
      <w:r>
        <w:rPr>
          <w:bCs/>
        </w:rPr>
        <w:t>integridade</w:t>
      </w:r>
      <w:proofErr w:type="spellEnd"/>
      <w:r>
        <w:rPr>
          <w:bCs/>
        </w:rPr>
        <w:t xml:space="preserve"> de um </w:t>
      </w:r>
      <w:proofErr w:type="spellStart"/>
      <w:r>
        <w:rPr>
          <w:bCs/>
        </w:rPr>
        <w:t>ativo</w:t>
      </w:r>
      <w:proofErr w:type="spellEnd"/>
      <w:r>
        <w:rPr>
          <w:bCs/>
        </w:rPr>
        <w:t>.</w:t>
      </w:r>
    </w:p>
    <w:p w14:paraId="4D979266" w14:textId="77777777" w:rsidR="00C40A74" w:rsidRDefault="00000000">
      <w:pPr>
        <w:rPr>
          <w:lang w:val="fr-LU"/>
        </w:rPr>
      </w:pPr>
      <w:r>
        <w:rPr>
          <w:b/>
        </w:rPr>
        <w:t>LGPDWEB</w:t>
      </w:r>
      <w:r>
        <w:t xml:space="preserve">: </w:t>
      </w:r>
      <w:proofErr w:type="spellStart"/>
      <w:r>
        <w:t>Método</w:t>
      </w:r>
      <w:proofErr w:type="spellEnd"/>
      <w:r>
        <w:t xml:space="preserve"> de </w:t>
      </w:r>
      <w:proofErr w:type="spellStart"/>
      <w:r>
        <w:t>Análise</w:t>
      </w:r>
      <w:proofErr w:type="spellEnd"/>
      <w:r>
        <w:t xml:space="preserve"> de Risco WEB.</w:t>
      </w:r>
      <w:r>
        <w:br w:type="page"/>
      </w:r>
    </w:p>
    <w:p w14:paraId="4AD82626" w14:textId="77777777" w:rsidR="00C40A74" w:rsidRDefault="00000000">
      <w:pPr>
        <w:pStyle w:val="Ttulo2"/>
        <w:numPr>
          <w:ilvl w:val="1"/>
          <w:numId w:val="1"/>
        </w:numPr>
        <w:rPr>
          <w:lang w:val="fr-LU"/>
        </w:rPr>
      </w:pPr>
      <w:r>
        <w:rPr>
          <w:lang w:val="fr-LU"/>
        </w:rPr>
        <w:lastRenderedPageBreak/>
        <w:t>Descrição do Método de Análise de Riscos LGPDWEB</w:t>
      </w:r>
    </w:p>
    <w:p w14:paraId="613C6A80" w14:textId="77777777" w:rsidR="00C40A74" w:rsidRDefault="00C40A74">
      <w:pPr>
        <w:jc w:val="center"/>
        <w:rPr>
          <w:lang w:val="fr-LU"/>
        </w:rPr>
      </w:pPr>
    </w:p>
    <w:p w14:paraId="65CEA383" w14:textId="77777777" w:rsidR="00C40A74" w:rsidRDefault="00000000">
      <w:pPr>
        <w:rPr>
          <w:lang w:val="fr-LU"/>
        </w:rPr>
      </w:pPr>
      <w:r>
        <w:t xml:space="preserve">O LGPDWEB </w:t>
      </w:r>
      <w:proofErr w:type="spellStart"/>
      <w:r>
        <w:t>simplifica</w:t>
      </w:r>
      <w:proofErr w:type="spellEnd"/>
      <w:r>
        <w:t xml:space="preserve"> a </w:t>
      </w:r>
      <w:proofErr w:type="spellStart"/>
      <w:r>
        <w:t>gestão</w:t>
      </w:r>
      <w:proofErr w:type="spellEnd"/>
      <w:r>
        <w:t xml:space="preserve"> de </w:t>
      </w:r>
      <w:proofErr w:type="spellStart"/>
      <w:r>
        <w:t>riscos</w:t>
      </w:r>
      <w:proofErr w:type="spellEnd"/>
      <w:r>
        <w:t xml:space="preserve">, </w:t>
      </w:r>
      <w:proofErr w:type="spellStart"/>
      <w:r>
        <w:t>oferecendo</w:t>
      </w:r>
      <w:proofErr w:type="spellEnd"/>
      <w:r>
        <w:t xml:space="preserve"> </w:t>
      </w:r>
      <w:proofErr w:type="spellStart"/>
      <w:r>
        <w:t>uma</w:t>
      </w:r>
      <w:proofErr w:type="spellEnd"/>
      <w:r>
        <w:t xml:space="preserve"> </w:t>
      </w:r>
      <w:proofErr w:type="spellStart"/>
      <w:r>
        <w:t>solução</w:t>
      </w:r>
      <w:proofErr w:type="spellEnd"/>
      <w:r>
        <w:t xml:space="preserve"> de </w:t>
      </w:r>
      <w:proofErr w:type="spellStart"/>
      <w:r>
        <w:t>gerenciamento</w:t>
      </w:r>
      <w:proofErr w:type="spellEnd"/>
      <w:r>
        <w:t xml:space="preserve"> de </w:t>
      </w:r>
      <w:proofErr w:type="spellStart"/>
      <w:r>
        <w:t>riscos</w:t>
      </w:r>
      <w:proofErr w:type="spellEnd"/>
      <w:r>
        <w:t xml:space="preserve"> e </w:t>
      </w:r>
      <w:proofErr w:type="spellStart"/>
      <w:r>
        <w:t>até</w:t>
      </w:r>
      <w:proofErr w:type="spellEnd"/>
      <w:r>
        <w:t xml:space="preserve"> </w:t>
      </w:r>
      <w:proofErr w:type="spellStart"/>
      <w:r>
        <w:t>mesmo</w:t>
      </w:r>
      <w:proofErr w:type="spellEnd"/>
      <w:r>
        <w:t xml:space="preserve"> </w:t>
      </w:r>
      <w:proofErr w:type="spellStart"/>
      <w:r>
        <w:t>governança</w:t>
      </w:r>
      <w:proofErr w:type="spellEnd"/>
      <w:r>
        <w:t xml:space="preserve"> de </w:t>
      </w:r>
      <w:proofErr w:type="spellStart"/>
      <w:r>
        <w:t>segurança</w:t>
      </w:r>
      <w:proofErr w:type="spellEnd"/>
      <w:r>
        <w:t xml:space="preserve"> da </w:t>
      </w:r>
      <w:proofErr w:type="spellStart"/>
      <w:r>
        <w:t>informação</w:t>
      </w:r>
      <w:proofErr w:type="spellEnd"/>
      <w:r>
        <w:t xml:space="preserve">, com base no </w:t>
      </w:r>
      <w:proofErr w:type="spellStart"/>
      <w:r>
        <w:t>estado</w:t>
      </w:r>
      <w:proofErr w:type="spellEnd"/>
      <w:r>
        <w:t xml:space="preserve"> da </w:t>
      </w:r>
      <w:proofErr w:type="spellStart"/>
      <w:r>
        <w:t>arte</w:t>
      </w:r>
      <w:proofErr w:type="spellEnd"/>
      <w:r>
        <w:t xml:space="preserve"> no campo. </w:t>
      </w:r>
      <w:proofErr w:type="spellStart"/>
      <w:r>
        <w:t>Permite</w:t>
      </w:r>
      <w:proofErr w:type="spellEnd"/>
      <w:r>
        <w:t xml:space="preserve"> que </w:t>
      </w:r>
      <w:proofErr w:type="gramStart"/>
      <w:r>
        <w:t>a</w:t>
      </w:r>
      <w:proofErr w:type="gramEnd"/>
      <w:r>
        <w:t xml:space="preserve"> </w:t>
      </w:r>
      <w:proofErr w:type="spellStart"/>
      <w:r>
        <w:t>análise</w:t>
      </w:r>
      <w:proofErr w:type="spellEnd"/>
      <w:r>
        <w:t xml:space="preserve"> </w:t>
      </w:r>
      <w:proofErr w:type="spellStart"/>
      <w:r>
        <w:t>seja</w:t>
      </w:r>
      <w:proofErr w:type="spellEnd"/>
      <w:r>
        <w:t xml:space="preserve"> </w:t>
      </w:r>
      <w:proofErr w:type="spellStart"/>
      <w:r>
        <w:t>realizada</w:t>
      </w:r>
      <w:proofErr w:type="spellEnd"/>
      <w:r>
        <w:t xml:space="preserve"> </w:t>
      </w:r>
      <w:proofErr w:type="spellStart"/>
      <w:r>
        <w:t>em</w:t>
      </w:r>
      <w:proofErr w:type="spellEnd"/>
      <w:r>
        <w:t xml:space="preserve"> um </w:t>
      </w:r>
      <w:proofErr w:type="spellStart"/>
      <w:r>
        <w:t>curto</w:t>
      </w:r>
      <w:proofErr w:type="spellEnd"/>
      <w:r>
        <w:t xml:space="preserve"> </w:t>
      </w:r>
      <w:proofErr w:type="spellStart"/>
      <w:r>
        <w:t>espaço</w:t>
      </w:r>
      <w:proofErr w:type="spellEnd"/>
      <w:r>
        <w:t xml:space="preserve"> de tempo a </w:t>
      </w:r>
      <w:proofErr w:type="spellStart"/>
      <w:r>
        <w:t>partir</w:t>
      </w:r>
      <w:proofErr w:type="spellEnd"/>
      <w:r>
        <w:t xml:space="preserve"> de </w:t>
      </w:r>
      <w:proofErr w:type="spellStart"/>
      <w:r>
        <w:t>modelos</w:t>
      </w:r>
      <w:proofErr w:type="spellEnd"/>
      <w:r>
        <w:t xml:space="preserve"> </w:t>
      </w:r>
      <w:proofErr w:type="spellStart"/>
      <w:r>
        <w:t>existentes</w:t>
      </w:r>
      <w:proofErr w:type="spellEnd"/>
      <w:r>
        <w:t xml:space="preserve"> e </w:t>
      </w:r>
      <w:proofErr w:type="spellStart"/>
      <w:r>
        <w:t>personalizáveis</w:t>
      </w:r>
      <w:proofErr w:type="spellEnd"/>
      <w:r>
        <w:t xml:space="preserve">, </w:t>
      </w:r>
      <w:proofErr w:type="spellStart"/>
      <w:r>
        <w:t>mantendo</w:t>
      </w:r>
      <w:proofErr w:type="spellEnd"/>
      <w:r>
        <w:t xml:space="preserve">-se </w:t>
      </w:r>
      <w:proofErr w:type="spellStart"/>
      <w:r>
        <w:t>em</w:t>
      </w:r>
      <w:proofErr w:type="spellEnd"/>
      <w:r>
        <w:t xml:space="preserve"> </w:t>
      </w:r>
      <w:proofErr w:type="spellStart"/>
      <w:r>
        <w:t>conformidade</w:t>
      </w:r>
      <w:proofErr w:type="spellEnd"/>
      <w:r>
        <w:t xml:space="preserve"> com a norma </w:t>
      </w:r>
      <w:proofErr w:type="spellStart"/>
      <w:r>
        <w:t>internacional</w:t>
      </w:r>
      <w:proofErr w:type="spellEnd"/>
      <w:r>
        <w:t xml:space="preserve"> ISO/IEC 27005:2011.</w:t>
      </w:r>
    </w:p>
    <w:p w14:paraId="4363D1D3" w14:textId="77777777" w:rsidR="00C40A74" w:rsidRDefault="00000000">
      <w:pPr>
        <w:rPr>
          <w:lang w:val="fr-LU"/>
        </w:rPr>
      </w:pPr>
      <w:r>
        <w:t xml:space="preserve">O LGDWEB é </w:t>
      </w:r>
      <w:proofErr w:type="spellStart"/>
      <w:r>
        <w:t>baseado</w:t>
      </w:r>
      <w:proofErr w:type="spellEnd"/>
      <w:r>
        <w:t xml:space="preserve"> </w:t>
      </w:r>
      <w:proofErr w:type="spellStart"/>
      <w:r>
        <w:t>em</w:t>
      </w:r>
      <w:proofErr w:type="spellEnd"/>
      <w:r>
        <w:t xml:space="preserve"> </w:t>
      </w:r>
      <w:proofErr w:type="spellStart"/>
      <w:r>
        <w:t>uma</w:t>
      </w:r>
      <w:proofErr w:type="spellEnd"/>
      <w:r>
        <w:t xml:space="preserve"> </w:t>
      </w:r>
      <w:proofErr w:type="spellStart"/>
      <w:r>
        <w:t>biblioteca</w:t>
      </w:r>
      <w:proofErr w:type="spellEnd"/>
      <w:r>
        <w:t xml:space="preserve"> de </w:t>
      </w:r>
      <w:proofErr w:type="spellStart"/>
      <w:r>
        <w:t>modelos</w:t>
      </w:r>
      <w:proofErr w:type="spellEnd"/>
      <w:r>
        <w:t xml:space="preserve"> de </w:t>
      </w:r>
      <w:proofErr w:type="spellStart"/>
      <w:r>
        <w:t>risco</w:t>
      </w:r>
      <w:proofErr w:type="spellEnd"/>
      <w:r>
        <w:t xml:space="preserve"> que </w:t>
      </w:r>
      <w:proofErr w:type="spellStart"/>
      <w:r>
        <w:t>oferece</w:t>
      </w:r>
      <w:proofErr w:type="spellEnd"/>
      <w:r>
        <w:t xml:space="preserve"> </w:t>
      </w:r>
      <w:proofErr w:type="spellStart"/>
      <w:r>
        <w:t>objetos</w:t>
      </w:r>
      <w:proofErr w:type="spellEnd"/>
      <w:r>
        <w:t xml:space="preserve"> </w:t>
      </w:r>
      <w:proofErr w:type="spellStart"/>
      <w:r>
        <w:t>compostos</w:t>
      </w:r>
      <w:proofErr w:type="spellEnd"/>
      <w:r>
        <w:t xml:space="preserve"> </w:t>
      </w:r>
      <w:proofErr w:type="spellStart"/>
      <w:r>
        <w:t>por</w:t>
      </w:r>
      <w:proofErr w:type="spellEnd"/>
      <w:r>
        <w:t xml:space="preserve"> </w:t>
      </w:r>
      <w:proofErr w:type="spellStart"/>
      <w:r>
        <w:t>cenários</w:t>
      </w:r>
      <w:proofErr w:type="spellEnd"/>
      <w:r>
        <w:t xml:space="preserve"> de </w:t>
      </w:r>
      <w:proofErr w:type="spellStart"/>
      <w:r>
        <w:t>risco</w:t>
      </w:r>
      <w:proofErr w:type="spellEnd"/>
      <w:r>
        <w:t xml:space="preserve"> </w:t>
      </w:r>
      <w:proofErr w:type="spellStart"/>
      <w:r>
        <w:t>por</w:t>
      </w:r>
      <w:proofErr w:type="spellEnd"/>
      <w:r>
        <w:t xml:space="preserve"> </w:t>
      </w:r>
      <w:proofErr w:type="spellStart"/>
      <w:r>
        <w:t>ativo</w:t>
      </w:r>
      <w:proofErr w:type="spellEnd"/>
      <w:r>
        <w:t xml:space="preserve"> </w:t>
      </w:r>
      <w:proofErr w:type="spellStart"/>
      <w:r>
        <w:t>ou</w:t>
      </w:r>
      <w:proofErr w:type="spellEnd"/>
      <w:r>
        <w:t xml:space="preserve"> </w:t>
      </w:r>
      <w:proofErr w:type="spellStart"/>
      <w:r>
        <w:t>grupo</w:t>
      </w:r>
      <w:proofErr w:type="spellEnd"/>
      <w:r>
        <w:t xml:space="preserve"> de </w:t>
      </w:r>
      <w:proofErr w:type="spellStart"/>
      <w:r>
        <w:t>ativos</w:t>
      </w:r>
      <w:proofErr w:type="spellEnd"/>
      <w:r>
        <w:t xml:space="preserve">. Essa </w:t>
      </w:r>
      <w:proofErr w:type="spellStart"/>
      <w:r>
        <w:t>abordagem</w:t>
      </w:r>
      <w:proofErr w:type="spellEnd"/>
      <w:r>
        <w:t xml:space="preserve"> </w:t>
      </w:r>
      <w:proofErr w:type="spellStart"/>
      <w:r>
        <w:t>facilita</w:t>
      </w:r>
      <w:proofErr w:type="spellEnd"/>
      <w:r>
        <w:t xml:space="preserve"> o </w:t>
      </w:r>
      <w:proofErr w:type="spellStart"/>
      <w:r>
        <w:t>gerenciamento</w:t>
      </w:r>
      <w:proofErr w:type="spellEnd"/>
      <w:r>
        <w:t xml:space="preserve"> dos </w:t>
      </w:r>
      <w:proofErr w:type="spellStart"/>
      <w:r>
        <w:t>riscos</w:t>
      </w:r>
      <w:proofErr w:type="spellEnd"/>
      <w:r>
        <w:t xml:space="preserve"> </w:t>
      </w:r>
      <w:proofErr w:type="spellStart"/>
      <w:r>
        <w:t>mais</w:t>
      </w:r>
      <w:proofErr w:type="spellEnd"/>
      <w:r>
        <w:t xml:space="preserve"> </w:t>
      </w:r>
      <w:proofErr w:type="spellStart"/>
      <w:r>
        <w:t>comuns</w:t>
      </w:r>
      <w:proofErr w:type="spellEnd"/>
      <w:r>
        <w:t xml:space="preserve"> e </w:t>
      </w:r>
      <w:proofErr w:type="spellStart"/>
      <w:r>
        <w:t>permite</w:t>
      </w:r>
      <w:proofErr w:type="spellEnd"/>
      <w:r>
        <w:t xml:space="preserve"> </w:t>
      </w:r>
      <w:proofErr w:type="spellStart"/>
      <w:r>
        <w:t>maior</w:t>
      </w:r>
      <w:proofErr w:type="spellEnd"/>
      <w:r>
        <w:t xml:space="preserve"> </w:t>
      </w:r>
      <w:proofErr w:type="spellStart"/>
      <w:r>
        <w:t>objetividade</w:t>
      </w:r>
      <w:proofErr w:type="spellEnd"/>
      <w:r>
        <w:t xml:space="preserve"> e </w:t>
      </w:r>
      <w:proofErr w:type="spellStart"/>
      <w:r>
        <w:t>eficiência</w:t>
      </w:r>
      <w:proofErr w:type="spellEnd"/>
      <w:r>
        <w:t xml:space="preserve">. Como o LGPDWEB é </w:t>
      </w:r>
      <w:proofErr w:type="spellStart"/>
      <w:r>
        <w:t>completamente</w:t>
      </w:r>
      <w:proofErr w:type="spellEnd"/>
      <w:r>
        <w:t xml:space="preserve"> </w:t>
      </w:r>
      <w:proofErr w:type="spellStart"/>
      <w:r>
        <w:t>iterativo</w:t>
      </w:r>
      <w:proofErr w:type="spellEnd"/>
      <w:r>
        <w:t xml:space="preserve">, esses </w:t>
      </w:r>
      <w:proofErr w:type="spellStart"/>
      <w:r>
        <w:t>resultados</w:t>
      </w:r>
      <w:proofErr w:type="spellEnd"/>
      <w:r>
        <w:t xml:space="preserve"> </w:t>
      </w:r>
      <w:proofErr w:type="spellStart"/>
      <w:r>
        <w:t>podem</w:t>
      </w:r>
      <w:proofErr w:type="spellEnd"/>
      <w:r>
        <w:t xml:space="preserve"> ser </w:t>
      </w:r>
      <w:proofErr w:type="spellStart"/>
      <w:r>
        <w:t>aprofundados</w:t>
      </w:r>
      <w:proofErr w:type="spellEnd"/>
      <w:r>
        <w:t xml:space="preserve"> e </w:t>
      </w:r>
      <w:proofErr w:type="spellStart"/>
      <w:r>
        <w:t>ajustados</w:t>
      </w:r>
      <w:proofErr w:type="spellEnd"/>
      <w:r>
        <w:t xml:space="preserve"> à </w:t>
      </w:r>
      <w:proofErr w:type="spellStart"/>
      <w:r>
        <w:t>maturidade</w:t>
      </w:r>
      <w:proofErr w:type="spellEnd"/>
      <w:r>
        <w:t xml:space="preserve"> de </w:t>
      </w:r>
      <w:proofErr w:type="spellStart"/>
      <w:r>
        <w:t>cada</w:t>
      </w:r>
      <w:proofErr w:type="spellEnd"/>
      <w:r>
        <w:t xml:space="preserve"> </w:t>
      </w:r>
      <w:proofErr w:type="spellStart"/>
      <w:r>
        <w:t>organização</w:t>
      </w:r>
      <w:proofErr w:type="spellEnd"/>
      <w:r>
        <w:t xml:space="preserve">, </w:t>
      </w:r>
      <w:proofErr w:type="spellStart"/>
      <w:r>
        <w:t>aumentando</w:t>
      </w:r>
      <w:proofErr w:type="spellEnd"/>
      <w:r>
        <w:t xml:space="preserve"> a </w:t>
      </w:r>
      <w:proofErr w:type="spellStart"/>
      <w:r>
        <w:t>granularidade</w:t>
      </w:r>
      <w:proofErr w:type="spellEnd"/>
      <w:r>
        <w:t xml:space="preserve"> dos </w:t>
      </w:r>
      <w:proofErr w:type="spellStart"/>
      <w:r>
        <w:t>cenários</w:t>
      </w:r>
      <w:proofErr w:type="spellEnd"/>
      <w:r>
        <w:t xml:space="preserve"> de </w:t>
      </w:r>
      <w:proofErr w:type="spellStart"/>
      <w:r>
        <w:t>risco</w:t>
      </w:r>
      <w:proofErr w:type="spellEnd"/>
      <w:r>
        <w:t>.</w:t>
      </w:r>
    </w:p>
    <w:p w14:paraId="67756171" w14:textId="77777777" w:rsidR="00C40A74" w:rsidRDefault="00000000">
      <w:pPr>
        <w:rPr>
          <w:b/>
          <w:lang w:val="fr-LU"/>
        </w:rPr>
      </w:pPr>
      <w:proofErr w:type="spellStart"/>
      <w:r>
        <w:rPr>
          <w:b/>
        </w:rPr>
        <w:t>Definindo</w:t>
      </w:r>
      <w:proofErr w:type="spellEnd"/>
      <w:r>
        <w:rPr>
          <w:b/>
        </w:rPr>
        <w:t xml:space="preserve"> o </w:t>
      </w:r>
      <w:proofErr w:type="spellStart"/>
      <w:r>
        <w:rPr>
          <w:b/>
        </w:rPr>
        <w:t>contexto</w:t>
      </w:r>
      <w:proofErr w:type="spellEnd"/>
    </w:p>
    <w:p w14:paraId="1D282B6E" w14:textId="77777777" w:rsidR="00C40A74" w:rsidRDefault="00000000">
      <w:pPr>
        <w:spacing w:after="0"/>
        <w:rPr>
          <w:lang w:val="fr-LU"/>
        </w:rPr>
      </w:pPr>
      <w:r>
        <w:t xml:space="preserve">Esta 1ª </w:t>
      </w:r>
      <w:proofErr w:type="spellStart"/>
      <w:r>
        <w:t>etapa</w:t>
      </w:r>
      <w:proofErr w:type="spellEnd"/>
      <w:r>
        <w:t xml:space="preserve"> </w:t>
      </w:r>
      <w:proofErr w:type="spellStart"/>
      <w:r>
        <w:t>tem</w:t>
      </w:r>
      <w:proofErr w:type="spellEnd"/>
      <w:r>
        <w:t xml:space="preserve"> </w:t>
      </w:r>
      <w:proofErr w:type="spellStart"/>
      <w:r>
        <w:t>como</w:t>
      </w:r>
      <w:proofErr w:type="spellEnd"/>
      <w:r>
        <w:t xml:space="preserve"> </w:t>
      </w:r>
      <w:proofErr w:type="spellStart"/>
      <w:r>
        <w:t>objetivo</w:t>
      </w:r>
      <w:proofErr w:type="spellEnd"/>
      <w:r>
        <w:t xml:space="preserve"> </w:t>
      </w:r>
      <w:proofErr w:type="spellStart"/>
      <w:r>
        <w:t>fazer</w:t>
      </w:r>
      <w:proofErr w:type="spellEnd"/>
      <w:r>
        <w:t xml:space="preserve"> um </w:t>
      </w:r>
      <w:proofErr w:type="spellStart"/>
      <w:r>
        <w:t>balanço</w:t>
      </w:r>
      <w:proofErr w:type="spellEnd"/>
      <w:r>
        <w:t xml:space="preserve"> do </w:t>
      </w:r>
      <w:proofErr w:type="spellStart"/>
      <w:r>
        <w:t>contexto</w:t>
      </w:r>
      <w:proofErr w:type="spellEnd"/>
      <w:r>
        <w:t xml:space="preserve">, </w:t>
      </w:r>
      <w:proofErr w:type="spellStart"/>
      <w:r>
        <w:t>questões</w:t>
      </w:r>
      <w:proofErr w:type="spellEnd"/>
      <w:r>
        <w:t xml:space="preserve"> e </w:t>
      </w:r>
      <w:proofErr w:type="spellStart"/>
      <w:r>
        <w:t>prioridades</w:t>
      </w:r>
      <w:proofErr w:type="spellEnd"/>
      <w:r>
        <w:t xml:space="preserve"> </w:t>
      </w:r>
      <w:proofErr w:type="spellStart"/>
      <w:r>
        <w:t>específicas</w:t>
      </w:r>
      <w:proofErr w:type="spellEnd"/>
      <w:r>
        <w:t xml:space="preserve"> da </w:t>
      </w:r>
      <w:proofErr w:type="spellStart"/>
      <w:r>
        <w:t>empresa</w:t>
      </w:r>
      <w:proofErr w:type="spellEnd"/>
      <w:r>
        <w:t xml:space="preserve"> </w:t>
      </w:r>
      <w:proofErr w:type="spellStart"/>
      <w:r>
        <w:t>ou</w:t>
      </w:r>
      <w:proofErr w:type="spellEnd"/>
      <w:r>
        <w:t xml:space="preserve"> </w:t>
      </w:r>
      <w:proofErr w:type="spellStart"/>
      <w:r>
        <w:t>organização</w:t>
      </w:r>
      <w:proofErr w:type="spellEnd"/>
      <w:r>
        <w:t xml:space="preserve"> que </w:t>
      </w:r>
      <w:proofErr w:type="spellStart"/>
      <w:r>
        <w:t>deseja</w:t>
      </w:r>
      <w:proofErr w:type="spellEnd"/>
      <w:r>
        <w:t xml:space="preserve"> </w:t>
      </w:r>
      <w:proofErr w:type="spellStart"/>
      <w:r>
        <w:t>analisar</w:t>
      </w:r>
      <w:proofErr w:type="spellEnd"/>
      <w:r>
        <w:t xml:space="preserve"> </w:t>
      </w:r>
      <w:proofErr w:type="spellStart"/>
      <w:r>
        <w:t>seus</w:t>
      </w:r>
      <w:proofErr w:type="spellEnd"/>
      <w:r>
        <w:t xml:space="preserve"> </w:t>
      </w:r>
      <w:proofErr w:type="spellStart"/>
      <w:r>
        <w:t>riscos</w:t>
      </w:r>
      <w:proofErr w:type="spellEnd"/>
      <w:r>
        <w:t xml:space="preserve">. </w:t>
      </w:r>
    </w:p>
    <w:p w14:paraId="2916ECB6" w14:textId="77777777" w:rsidR="00C40A74" w:rsidRDefault="00000000">
      <w:pPr>
        <w:spacing w:after="0"/>
        <w:rPr>
          <w:lang w:val="fr-LU"/>
        </w:rPr>
      </w:pPr>
      <w:r>
        <w:t xml:space="preserve">Em particular, </w:t>
      </w:r>
      <w:proofErr w:type="spellStart"/>
      <w:r>
        <w:t>trata</w:t>
      </w:r>
      <w:proofErr w:type="spellEnd"/>
      <w:r>
        <w:t xml:space="preserve">-se de </w:t>
      </w:r>
      <w:proofErr w:type="spellStart"/>
      <w:r>
        <w:t>identificar</w:t>
      </w:r>
      <w:proofErr w:type="spellEnd"/>
      <w:r>
        <w:t xml:space="preserve"> as </w:t>
      </w:r>
      <w:proofErr w:type="spellStart"/>
      <w:r>
        <w:t>atividades</w:t>
      </w:r>
      <w:proofErr w:type="spellEnd"/>
      <w:r>
        <w:t xml:space="preserve"> </w:t>
      </w:r>
      <w:proofErr w:type="spellStart"/>
      <w:r>
        <w:t>essenciais</w:t>
      </w:r>
      <w:proofErr w:type="spellEnd"/>
      <w:r>
        <w:t xml:space="preserve"> e </w:t>
      </w:r>
      <w:proofErr w:type="spellStart"/>
      <w:r>
        <w:t>os</w:t>
      </w:r>
      <w:proofErr w:type="spellEnd"/>
      <w:r>
        <w:t xml:space="preserve"> </w:t>
      </w:r>
      <w:proofErr w:type="spellStart"/>
      <w:r>
        <w:t>processos</w:t>
      </w:r>
      <w:proofErr w:type="spellEnd"/>
      <w:r>
        <w:t xml:space="preserve"> </w:t>
      </w:r>
      <w:proofErr w:type="spellStart"/>
      <w:r>
        <w:t>críticos</w:t>
      </w:r>
      <w:proofErr w:type="spellEnd"/>
      <w:r>
        <w:t xml:space="preserve"> da </w:t>
      </w:r>
      <w:proofErr w:type="spellStart"/>
      <w:r>
        <w:t>empresa</w:t>
      </w:r>
      <w:proofErr w:type="spellEnd"/>
      <w:r>
        <w:t xml:space="preserve">, a </w:t>
      </w:r>
      <w:proofErr w:type="spellStart"/>
      <w:r>
        <w:t>fim</w:t>
      </w:r>
      <w:proofErr w:type="spellEnd"/>
      <w:r>
        <w:t xml:space="preserve"> de </w:t>
      </w:r>
      <w:proofErr w:type="spellStart"/>
      <w:r>
        <w:t>direcionar</w:t>
      </w:r>
      <w:proofErr w:type="spellEnd"/>
      <w:r>
        <w:t xml:space="preserve"> </w:t>
      </w:r>
      <w:proofErr w:type="gramStart"/>
      <w:r>
        <w:t>a</w:t>
      </w:r>
      <w:proofErr w:type="gramEnd"/>
      <w:r>
        <w:t xml:space="preserve"> </w:t>
      </w:r>
      <w:proofErr w:type="spellStart"/>
      <w:r>
        <w:t>análise</w:t>
      </w:r>
      <w:proofErr w:type="spellEnd"/>
      <w:r>
        <w:t xml:space="preserve"> de </w:t>
      </w:r>
      <w:proofErr w:type="spellStart"/>
      <w:r>
        <w:t>risco</w:t>
      </w:r>
      <w:proofErr w:type="spellEnd"/>
      <w:r>
        <w:t xml:space="preserve"> para </w:t>
      </w:r>
      <w:proofErr w:type="spellStart"/>
      <w:r>
        <w:t>os</w:t>
      </w:r>
      <w:proofErr w:type="spellEnd"/>
      <w:r>
        <w:t xml:space="preserve"> </w:t>
      </w:r>
      <w:proofErr w:type="spellStart"/>
      <w:r>
        <w:t>elementos</w:t>
      </w:r>
      <w:proofErr w:type="spellEnd"/>
      <w:r>
        <w:t xml:space="preserve"> </w:t>
      </w:r>
      <w:proofErr w:type="spellStart"/>
      <w:r>
        <w:t>mais</w:t>
      </w:r>
      <w:proofErr w:type="spellEnd"/>
      <w:r>
        <w:t xml:space="preserve"> </w:t>
      </w:r>
      <w:proofErr w:type="spellStart"/>
      <w:r>
        <w:t>importantes</w:t>
      </w:r>
      <w:proofErr w:type="spellEnd"/>
      <w:r>
        <w:t xml:space="preserve">. Para </w:t>
      </w:r>
      <w:proofErr w:type="spellStart"/>
      <w:r>
        <w:t>isso</w:t>
      </w:r>
      <w:proofErr w:type="spellEnd"/>
      <w:r>
        <w:t xml:space="preserve">, é </w:t>
      </w:r>
      <w:proofErr w:type="spellStart"/>
      <w:r>
        <w:t>organizada</w:t>
      </w:r>
      <w:proofErr w:type="spellEnd"/>
      <w:r>
        <w:t xml:space="preserve"> </w:t>
      </w:r>
      <w:proofErr w:type="spellStart"/>
      <w:r>
        <w:t>uma</w:t>
      </w:r>
      <w:proofErr w:type="spellEnd"/>
      <w:r>
        <w:t xml:space="preserve"> </w:t>
      </w:r>
      <w:proofErr w:type="spellStart"/>
      <w:r>
        <w:t>reunião</w:t>
      </w:r>
      <w:proofErr w:type="spellEnd"/>
      <w:r>
        <w:t xml:space="preserve"> de kick-off com </w:t>
      </w:r>
      <w:proofErr w:type="spellStart"/>
      <w:r>
        <w:t>membros</w:t>
      </w:r>
      <w:proofErr w:type="spellEnd"/>
      <w:r>
        <w:t xml:space="preserve"> da </w:t>
      </w:r>
      <w:proofErr w:type="spellStart"/>
      <w:r>
        <w:t>administração</w:t>
      </w:r>
      <w:proofErr w:type="spellEnd"/>
      <w:r>
        <w:t xml:space="preserve"> e </w:t>
      </w:r>
      <w:proofErr w:type="spellStart"/>
      <w:r>
        <w:t>pessoas-chave</w:t>
      </w:r>
      <w:proofErr w:type="spellEnd"/>
      <w:r>
        <w:t xml:space="preserve">. O </w:t>
      </w:r>
      <w:proofErr w:type="spellStart"/>
      <w:r>
        <w:t>objetivo</w:t>
      </w:r>
      <w:proofErr w:type="spellEnd"/>
      <w:r>
        <w:t xml:space="preserve"> é </w:t>
      </w:r>
      <w:proofErr w:type="spellStart"/>
      <w:r>
        <w:t>descobrir</w:t>
      </w:r>
      <w:proofErr w:type="spellEnd"/>
      <w:r>
        <w:t xml:space="preserve"> o que </w:t>
      </w:r>
      <w:proofErr w:type="spellStart"/>
      <w:r>
        <w:t>faz</w:t>
      </w:r>
      <w:proofErr w:type="spellEnd"/>
      <w:r>
        <w:t xml:space="preserve"> </w:t>
      </w:r>
      <w:proofErr w:type="gramStart"/>
      <w:r>
        <w:t>a</w:t>
      </w:r>
      <w:proofErr w:type="gramEnd"/>
      <w:r>
        <w:t xml:space="preserve"> </w:t>
      </w:r>
      <w:proofErr w:type="spellStart"/>
      <w:r>
        <w:t>empresa</w:t>
      </w:r>
      <w:proofErr w:type="spellEnd"/>
      <w:r>
        <w:t xml:space="preserve"> </w:t>
      </w:r>
      <w:proofErr w:type="spellStart"/>
      <w:r>
        <w:t>viver</w:t>
      </w:r>
      <w:proofErr w:type="spellEnd"/>
      <w:r>
        <w:t xml:space="preserve"> e o que </w:t>
      </w:r>
      <w:proofErr w:type="spellStart"/>
      <w:r>
        <w:t>pode</w:t>
      </w:r>
      <w:proofErr w:type="spellEnd"/>
      <w:r>
        <w:t xml:space="preserve"> </w:t>
      </w:r>
      <w:proofErr w:type="spellStart"/>
      <w:r>
        <w:t>destruí</w:t>
      </w:r>
      <w:proofErr w:type="spellEnd"/>
      <w:r>
        <w:t xml:space="preserve">-la, </w:t>
      </w:r>
      <w:proofErr w:type="spellStart"/>
      <w:r>
        <w:t>identificar</w:t>
      </w:r>
      <w:proofErr w:type="spellEnd"/>
      <w:r>
        <w:t xml:space="preserve"> </w:t>
      </w:r>
      <w:proofErr w:type="spellStart"/>
      <w:r>
        <w:t>processos-chave</w:t>
      </w:r>
      <w:proofErr w:type="spellEnd"/>
      <w:r>
        <w:t xml:space="preserve">, </w:t>
      </w:r>
      <w:proofErr w:type="spellStart"/>
      <w:r>
        <w:t>ameaças</w:t>
      </w:r>
      <w:proofErr w:type="spellEnd"/>
      <w:r>
        <w:t xml:space="preserve"> </w:t>
      </w:r>
      <w:proofErr w:type="spellStart"/>
      <w:r>
        <w:t>internas</w:t>
      </w:r>
      <w:proofErr w:type="spellEnd"/>
      <w:r>
        <w:t xml:space="preserve"> e </w:t>
      </w:r>
      <w:proofErr w:type="spellStart"/>
      <w:r>
        <w:t>externas</w:t>
      </w:r>
      <w:proofErr w:type="spellEnd"/>
      <w:r>
        <w:t xml:space="preserve">, </w:t>
      </w:r>
      <w:proofErr w:type="spellStart"/>
      <w:r>
        <w:t>vulnerabilidades</w:t>
      </w:r>
      <w:proofErr w:type="spellEnd"/>
      <w:r>
        <w:t xml:space="preserve"> </w:t>
      </w:r>
      <w:proofErr w:type="spellStart"/>
      <w:r>
        <w:t>organizacionais</w:t>
      </w:r>
      <w:proofErr w:type="spellEnd"/>
      <w:r>
        <w:t xml:space="preserve">, </w:t>
      </w:r>
      <w:proofErr w:type="spellStart"/>
      <w:r>
        <w:t>técnicas</w:t>
      </w:r>
      <w:proofErr w:type="spellEnd"/>
      <w:r>
        <w:t xml:space="preserve"> e </w:t>
      </w:r>
      <w:proofErr w:type="spellStart"/>
      <w:r>
        <w:t>humanas</w:t>
      </w:r>
      <w:proofErr w:type="spellEnd"/>
      <w:r>
        <w:t>.</w:t>
      </w:r>
    </w:p>
    <w:p w14:paraId="6F83BC1C" w14:textId="77777777" w:rsidR="00C40A74" w:rsidRDefault="00000000">
      <w:pPr>
        <w:spacing w:before="240"/>
        <w:rPr>
          <w:b/>
          <w:bCs/>
          <w:lang w:val="fr-LU"/>
        </w:rPr>
      </w:pPr>
      <w:proofErr w:type="spellStart"/>
      <w:r>
        <w:rPr>
          <w:b/>
          <w:bCs/>
        </w:rPr>
        <w:t>Modelagem</w:t>
      </w:r>
      <w:proofErr w:type="spellEnd"/>
      <w:r>
        <w:rPr>
          <w:b/>
          <w:bCs/>
        </w:rPr>
        <w:t xml:space="preserve"> de </w:t>
      </w:r>
      <w:proofErr w:type="spellStart"/>
      <w:r>
        <w:rPr>
          <w:b/>
          <w:bCs/>
        </w:rPr>
        <w:t>contexto</w:t>
      </w:r>
      <w:proofErr w:type="spellEnd"/>
    </w:p>
    <w:p w14:paraId="2BD46EA4" w14:textId="77777777" w:rsidR="00C40A74" w:rsidRDefault="00000000">
      <w:pPr>
        <w:spacing w:after="0"/>
        <w:rPr>
          <w:lang w:val="fr-LU"/>
        </w:rPr>
      </w:pPr>
      <w:r>
        <w:t xml:space="preserve">Essa </w:t>
      </w:r>
      <w:proofErr w:type="spellStart"/>
      <w:r>
        <w:t>fase</w:t>
      </w:r>
      <w:proofErr w:type="spellEnd"/>
      <w:r>
        <w:t xml:space="preserve"> </w:t>
      </w:r>
      <w:proofErr w:type="spellStart"/>
      <w:r>
        <w:t>inclui</w:t>
      </w:r>
      <w:proofErr w:type="spellEnd"/>
      <w:r>
        <w:t xml:space="preserve"> a </w:t>
      </w:r>
      <w:proofErr w:type="spellStart"/>
      <w:r>
        <w:t>modelagem</w:t>
      </w:r>
      <w:proofErr w:type="spellEnd"/>
      <w:r>
        <w:t xml:space="preserve"> de </w:t>
      </w:r>
      <w:proofErr w:type="spellStart"/>
      <w:r>
        <w:t>árvores</w:t>
      </w:r>
      <w:proofErr w:type="spellEnd"/>
      <w:r>
        <w:t xml:space="preserve"> de </w:t>
      </w:r>
      <w:proofErr w:type="spellStart"/>
      <w:r>
        <w:t>objetos</w:t>
      </w:r>
      <w:proofErr w:type="spellEnd"/>
      <w:r>
        <w:t xml:space="preserve">. </w:t>
      </w:r>
      <w:proofErr w:type="spellStart"/>
      <w:r>
        <w:t>Os</w:t>
      </w:r>
      <w:proofErr w:type="spellEnd"/>
      <w:r>
        <w:t xml:space="preserve"> </w:t>
      </w:r>
      <w:proofErr w:type="spellStart"/>
      <w:r>
        <w:t>ativos</w:t>
      </w:r>
      <w:proofErr w:type="spellEnd"/>
      <w:r>
        <w:t xml:space="preserve"> </w:t>
      </w:r>
      <w:proofErr w:type="spellStart"/>
      <w:r>
        <w:t>foram</w:t>
      </w:r>
      <w:proofErr w:type="spellEnd"/>
      <w:r>
        <w:t xml:space="preserve"> </w:t>
      </w:r>
      <w:proofErr w:type="spellStart"/>
      <w:r>
        <w:t>definidos</w:t>
      </w:r>
      <w:proofErr w:type="spellEnd"/>
      <w:r>
        <w:t xml:space="preserve"> </w:t>
      </w:r>
      <w:proofErr w:type="spellStart"/>
      <w:r>
        <w:t>na</w:t>
      </w:r>
      <w:proofErr w:type="spellEnd"/>
      <w:r>
        <w:t xml:space="preserve"> </w:t>
      </w:r>
      <w:proofErr w:type="spellStart"/>
      <w:r>
        <w:t>fase</w:t>
      </w:r>
      <w:proofErr w:type="spellEnd"/>
      <w:r>
        <w:t xml:space="preserve"> anterior. </w:t>
      </w:r>
      <w:proofErr w:type="gramStart"/>
      <w:r>
        <w:t>Eles</w:t>
      </w:r>
      <w:proofErr w:type="gramEnd"/>
      <w:r>
        <w:t xml:space="preserve"> agora </w:t>
      </w:r>
      <w:proofErr w:type="spellStart"/>
      <w:r>
        <w:t>devem</w:t>
      </w:r>
      <w:proofErr w:type="spellEnd"/>
      <w:r>
        <w:t xml:space="preserve"> ser </w:t>
      </w:r>
      <w:proofErr w:type="spellStart"/>
      <w:r>
        <w:t>detalhados</w:t>
      </w:r>
      <w:proofErr w:type="spellEnd"/>
      <w:r>
        <w:t xml:space="preserve"> e </w:t>
      </w:r>
      <w:proofErr w:type="spellStart"/>
      <w:r>
        <w:t>formalizados</w:t>
      </w:r>
      <w:proofErr w:type="spellEnd"/>
      <w:r>
        <w:t xml:space="preserve"> </w:t>
      </w:r>
      <w:proofErr w:type="spellStart"/>
      <w:r>
        <w:t>em</w:t>
      </w:r>
      <w:proofErr w:type="spellEnd"/>
      <w:r>
        <w:t xml:space="preserve"> um </w:t>
      </w:r>
      <w:proofErr w:type="spellStart"/>
      <w:r>
        <w:t>diagrama</w:t>
      </w:r>
      <w:proofErr w:type="spellEnd"/>
      <w:r>
        <w:t xml:space="preserve"> que </w:t>
      </w:r>
      <w:proofErr w:type="spellStart"/>
      <w:r>
        <w:t>represente</w:t>
      </w:r>
      <w:proofErr w:type="spellEnd"/>
      <w:r>
        <w:t xml:space="preserve"> </w:t>
      </w:r>
      <w:proofErr w:type="spellStart"/>
      <w:r>
        <w:t>suas</w:t>
      </w:r>
      <w:proofErr w:type="spellEnd"/>
      <w:r>
        <w:t xml:space="preserve"> </w:t>
      </w:r>
      <w:proofErr w:type="spellStart"/>
      <w:r>
        <w:t>interdependências</w:t>
      </w:r>
      <w:proofErr w:type="spellEnd"/>
      <w:r>
        <w:t xml:space="preserve">. </w:t>
      </w:r>
    </w:p>
    <w:p w14:paraId="0FA555C9" w14:textId="77777777" w:rsidR="00C40A74" w:rsidRDefault="00000000">
      <w:pPr>
        <w:spacing w:after="0"/>
        <w:rPr>
          <w:lang w:val="fr-LU"/>
        </w:rPr>
      </w:pPr>
      <w:proofErr w:type="spellStart"/>
      <w:r>
        <w:t>Os</w:t>
      </w:r>
      <w:proofErr w:type="spellEnd"/>
      <w:r>
        <w:t xml:space="preserve"> </w:t>
      </w:r>
      <w:proofErr w:type="spellStart"/>
      <w:r>
        <w:t>impactos</w:t>
      </w:r>
      <w:proofErr w:type="spellEnd"/>
      <w:r>
        <w:t xml:space="preserve"> </w:t>
      </w:r>
      <w:proofErr w:type="spellStart"/>
      <w:r>
        <w:t>são</w:t>
      </w:r>
      <w:proofErr w:type="spellEnd"/>
      <w:r>
        <w:t xml:space="preserve"> </w:t>
      </w:r>
      <w:proofErr w:type="spellStart"/>
      <w:r>
        <w:t>definidos</w:t>
      </w:r>
      <w:proofErr w:type="spellEnd"/>
      <w:r>
        <w:t xml:space="preserve"> </w:t>
      </w:r>
      <w:proofErr w:type="spellStart"/>
      <w:r>
        <w:t>ao</w:t>
      </w:r>
      <w:proofErr w:type="spellEnd"/>
      <w:r>
        <w:t xml:space="preserve"> </w:t>
      </w:r>
      <w:proofErr w:type="spellStart"/>
      <w:r>
        <w:t>nível</w:t>
      </w:r>
      <w:proofErr w:type="spellEnd"/>
      <w:r>
        <w:t xml:space="preserve"> dos </w:t>
      </w:r>
      <w:proofErr w:type="spellStart"/>
      <w:r>
        <w:t>ativos</w:t>
      </w:r>
      <w:proofErr w:type="spellEnd"/>
      <w:r>
        <w:t xml:space="preserve"> </w:t>
      </w:r>
      <w:proofErr w:type="spellStart"/>
      <w:r>
        <w:t>primários</w:t>
      </w:r>
      <w:proofErr w:type="spellEnd"/>
      <w:r>
        <w:t xml:space="preserve"> (</w:t>
      </w:r>
      <w:proofErr w:type="spellStart"/>
      <w:r>
        <w:t>serviços</w:t>
      </w:r>
      <w:proofErr w:type="spellEnd"/>
      <w:r>
        <w:t xml:space="preserve"> </w:t>
      </w:r>
      <w:proofErr w:type="spellStart"/>
      <w:r>
        <w:t>ou</w:t>
      </w:r>
      <w:proofErr w:type="spellEnd"/>
      <w:r>
        <w:t xml:space="preserve"> </w:t>
      </w:r>
      <w:proofErr w:type="spellStart"/>
      <w:r>
        <w:t>informação</w:t>
      </w:r>
      <w:proofErr w:type="spellEnd"/>
      <w:r>
        <w:t xml:space="preserve">). </w:t>
      </w:r>
      <w:proofErr w:type="spellStart"/>
      <w:r>
        <w:t>Os</w:t>
      </w:r>
      <w:proofErr w:type="spellEnd"/>
      <w:r>
        <w:t xml:space="preserve"> </w:t>
      </w:r>
      <w:proofErr w:type="spellStart"/>
      <w:r>
        <w:t>ativos</w:t>
      </w:r>
      <w:proofErr w:type="spellEnd"/>
      <w:r>
        <w:t xml:space="preserve"> </w:t>
      </w:r>
      <w:proofErr w:type="spellStart"/>
      <w:r>
        <w:t>secundários</w:t>
      </w:r>
      <w:proofErr w:type="spellEnd"/>
      <w:r>
        <w:t xml:space="preserve"> </w:t>
      </w:r>
      <w:proofErr w:type="spellStart"/>
      <w:r>
        <w:t>herdam</w:t>
      </w:r>
      <w:proofErr w:type="spellEnd"/>
      <w:r>
        <w:t xml:space="preserve"> o </w:t>
      </w:r>
      <w:proofErr w:type="spellStart"/>
      <w:r>
        <w:t>impacto</w:t>
      </w:r>
      <w:proofErr w:type="spellEnd"/>
      <w:r>
        <w:t xml:space="preserve"> do </w:t>
      </w:r>
      <w:proofErr w:type="spellStart"/>
      <w:r>
        <w:t>ativo</w:t>
      </w:r>
      <w:proofErr w:type="spellEnd"/>
      <w:r>
        <w:t xml:space="preserve"> </w:t>
      </w:r>
      <w:proofErr w:type="spellStart"/>
      <w:r>
        <w:t>primário</w:t>
      </w:r>
      <w:proofErr w:type="spellEnd"/>
      <w:r>
        <w:t xml:space="preserve"> </w:t>
      </w:r>
      <w:proofErr w:type="spellStart"/>
      <w:r>
        <w:t>ao</w:t>
      </w:r>
      <w:proofErr w:type="spellEnd"/>
      <w:r>
        <w:t xml:space="preserve"> qual </w:t>
      </w:r>
      <w:proofErr w:type="spellStart"/>
      <w:r>
        <w:t>estão</w:t>
      </w:r>
      <w:proofErr w:type="spellEnd"/>
      <w:r>
        <w:t xml:space="preserve"> </w:t>
      </w:r>
      <w:proofErr w:type="spellStart"/>
      <w:r>
        <w:t>anexados</w:t>
      </w:r>
      <w:proofErr w:type="spellEnd"/>
      <w:r>
        <w:t xml:space="preserve"> (</w:t>
      </w:r>
      <w:proofErr w:type="spellStart"/>
      <w:r>
        <w:t>árvore</w:t>
      </w:r>
      <w:proofErr w:type="spellEnd"/>
      <w:r>
        <w:t xml:space="preserve"> de </w:t>
      </w:r>
      <w:proofErr w:type="spellStart"/>
      <w:r>
        <w:t>objetos</w:t>
      </w:r>
      <w:proofErr w:type="spellEnd"/>
      <w:r>
        <w:t>).</w:t>
      </w:r>
    </w:p>
    <w:p w14:paraId="54D8A914" w14:textId="77777777" w:rsidR="00C40A74" w:rsidRDefault="00000000">
      <w:pPr>
        <w:spacing w:after="0"/>
        <w:rPr>
          <w:lang w:val="fr-LU"/>
        </w:rPr>
      </w:pPr>
      <w:r>
        <w:t xml:space="preserve">É </w:t>
      </w:r>
      <w:proofErr w:type="spellStart"/>
      <w:r>
        <w:t>possível</w:t>
      </w:r>
      <w:proofErr w:type="spellEnd"/>
      <w:r>
        <w:t xml:space="preserve"> </w:t>
      </w:r>
      <w:proofErr w:type="spellStart"/>
      <w:r>
        <w:t>modificar</w:t>
      </w:r>
      <w:proofErr w:type="spellEnd"/>
      <w:r>
        <w:t xml:space="preserve"> </w:t>
      </w:r>
      <w:proofErr w:type="spellStart"/>
      <w:r>
        <w:t>manualmente</w:t>
      </w:r>
      <w:proofErr w:type="spellEnd"/>
      <w:r>
        <w:t xml:space="preserve"> </w:t>
      </w:r>
      <w:proofErr w:type="spellStart"/>
      <w:r>
        <w:t>os</w:t>
      </w:r>
      <w:proofErr w:type="spellEnd"/>
      <w:r>
        <w:t xml:space="preserve"> </w:t>
      </w:r>
      <w:proofErr w:type="spellStart"/>
      <w:r>
        <w:t>impactos</w:t>
      </w:r>
      <w:proofErr w:type="spellEnd"/>
      <w:r>
        <w:t xml:space="preserve"> no </w:t>
      </w:r>
      <w:proofErr w:type="spellStart"/>
      <w:r>
        <w:t>nível</w:t>
      </w:r>
      <w:proofErr w:type="spellEnd"/>
      <w:r>
        <w:t xml:space="preserve"> do </w:t>
      </w:r>
      <w:proofErr w:type="spellStart"/>
      <w:r>
        <w:t>ativo</w:t>
      </w:r>
      <w:proofErr w:type="spellEnd"/>
      <w:r>
        <w:t xml:space="preserve"> </w:t>
      </w:r>
      <w:proofErr w:type="spellStart"/>
      <w:r>
        <w:t>secundário</w:t>
      </w:r>
      <w:proofErr w:type="spellEnd"/>
      <w:r>
        <w:t>.</w:t>
      </w:r>
    </w:p>
    <w:p w14:paraId="16DB52CA" w14:textId="77777777" w:rsidR="00C40A74" w:rsidRDefault="00000000">
      <w:pPr>
        <w:spacing w:before="240"/>
        <w:rPr>
          <w:b/>
          <w:bCs/>
          <w:lang w:val="fr-LU"/>
        </w:rPr>
      </w:pPr>
      <w:proofErr w:type="spellStart"/>
      <w:r>
        <w:rPr>
          <w:b/>
          <w:bCs/>
        </w:rPr>
        <w:t>Avaliação</w:t>
      </w:r>
      <w:proofErr w:type="spellEnd"/>
      <w:r>
        <w:rPr>
          <w:b/>
          <w:bCs/>
        </w:rPr>
        <w:t xml:space="preserve"> e </w:t>
      </w:r>
      <w:proofErr w:type="spellStart"/>
      <w:r>
        <w:rPr>
          <w:b/>
          <w:bCs/>
        </w:rPr>
        <w:t>tratamento</w:t>
      </w:r>
      <w:proofErr w:type="spellEnd"/>
      <w:r>
        <w:rPr>
          <w:b/>
          <w:bCs/>
        </w:rPr>
        <w:t xml:space="preserve"> de </w:t>
      </w:r>
      <w:proofErr w:type="spellStart"/>
      <w:r>
        <w:rPr>
          <w:b/>
          <w:bCs/>
        </w:rPr>
        <w:t>risco</w:t>
      </w:r>
      <w:proofErr w:type="spellEnd"/>
    </w:p>
    <w:p w14:paraId="7703BFC9" w14:textId="77777777" w:rsidR="00C40A74" w:rsidRDefault="00000000">
      <w:pPr>
        <w:spacing w:after="0"/>
        <w:rPr>
          <w:lang w:val="fr-LU"/>
        </w:rPr>
      </w:pPr>
      <w:proofErr w:type="gramStart"/>
      <w:r>
        <w:t>A</w:t>
      </w:r>
      <w:proofErr w:type="gramEnd"/>
      <w:r>
        <w:t xml:space="preserve"> </w:t>
      </w:r>
      <w:proofErr w:type="spellStart"/>
      <w:r>
        <w:t>avaliação</w:t>
      </w:r>
      <w:proofErr w:type="spellEnd"/>
      <w:r>
        <w:t xml:space="preserve"> </w:t>
      </w:r>
      <w:proofErr w:type="spellStart"/>
      <w:r>
        <w:t>consiste</w:t>
      </w:r>
      <w:proofErr w:type="spellEnd"/>
      <w:r>
        <w:t xml:space="preserve"> </w:t>
      </w:r>
      <w:proofErr w:type="spellStart"/>
      <w:r>
        <w:t>em</w:t>
      </w:r>
      <w:proofErr w:type="spellEnd"/>
      <w:r>
        <w:t xml:space="preserve"> </w:t>
      </w:r>
      <w:proofErr w:type="spellStart"/>
      <w:r>
        <w:t>quantificar</w:t>
      </w:r>
      <w:proofErr w:type="spellEnd"/>
      <w:r>
        <w:t xml:space="preserve"> </w:t>
      </w:r>
      <w:proofErr w:type="spellStart"/>
      <w:r>
        <w:t>ameaças</w:t>
      </w:r>
      <w:proofErr w:type="spellEnd"/>
      <w:r>
        <w:t xml:space="preserve">, </w:t>
      </w:r>
      <w:proofErr w:type="spellStart"/>
      <w:r>
        <w:t>vulnerabilidades</w:t>
      </w:r>
      <w:proofErr w:type="spellEnd"/>
      <w:r>
        <w:t xml:space="preserve"> e </w:t>
      </w:r>
      <w:proofErr w:type="spellStart"/>
      <w:r>
        <w:t>impactos</w:t>
      </w:r>
      <w:proofErr w:type="spellEnd"/>
      <w:r>
        <w:t xml:space="preserve"> para </w:t>
      </w:r>
      <w:proofErr w:type="spellStart"/>
      <w:r>
        <w:t>calcular</w:t>
      </w:r>
      <w:proofErr w:type="spellEnd"/>
      <w:r>
        <w:t xml:space="preserve"> </w:t>
      </w:r>
      <w:proofErr w:type="spellStart"/>
      <w:r>
        <w:t>riscos</w:t>
      </w:r>
      <w:proofErr w:type="spellEnd"/>
      <w:r>
        <w:t>.</w:t>
      </w:r>
    </w:p>
    <w:p w14:paraId="65E168E5" w14:textId="77777777" w:rsidR="00C40A74" w:rsidRDefault="00000000">
      <w:pPr>
        <w:spacing w:after="0"/>
        <w:rPr>
          <w:lang w:val="fr-LU"/>
        </w:rPr>
      </w:pPr>
      <w:r>
        <w:t xml:space="preserve">Para </w:t>
      </w:r>
      <w:proofErr w:type="spellStart"/>
      <w:r>
        <w:t>isso</w:t>
      </w:r>
      <w:proofErr w:type="spellEnd"/>
      <w:r>
        <w:t xml:space="preserve">, é </w:t>
      </w:r>
      <w:proofErr w:type="spellStart"/>
      <w:r>
        <w:t>necessário</w:t>
      </w:r>
      <w:proofErr w:type="spellEnd"/>
      <w:r>
        <w:t xml:space="preserve"> </w:t>
      </w:r>
      <w:proofErr w:type="spellStart"/>
      <w:r>
        <w:t>ter</w:t>
      </w:r>
      <w:proofErr w:type="spellEnd"/>
      <w:r>
        <w:t xml:space="preserve"> </w:t>
      </w:r>
      <w:proofErr w:type="spellStart"/>
      <w:r>
        <w:t>informações</w:t>
      </w:r>
      <w:proofErr w:type="spellEnd"/>
      <w:r>
        <w:t xml:space="preserve"> de </w:t>
      </w:r>
      <w:proofErr w:type="spellStart"/>
      <w:r>
        <w:t>qualidade</w:t>
      </w:r>
      <w:proofErr w:type="spellEnd"/>
      <w:r>
        <w:t xml:space="preserve"> </w:t>
      </w:r>
      <w:proofErr w:type="spellStart"/>
      <w:r>
        <w:t>sobre</w:t>
      </w:r>
      <w:proofErr w:type="spellEnd"/>
      <w:r>
        <w:t xml:space="preserve"> a </w:t>
      </w:r>
      <w:proofErr w:type="spellStart"/>
      <w:r>
        <w:t>probabilidade</w:t>
      </w:r>
      <w:proofErr w:type="spellEnd"/>
      <w:r>
        <w:t xml:space="preserve"> </w:t>
      </w:r>
      <w:proofErr w:type="spellStart"/>
      <w:r>
        <w:t>exata</w:t>
      </w:r>
      <w:proofErr w:type="spellEnd"/>
      <w:r>
        <w:t xml:space="preserve"> de </w:t>
      </w:r>
      <w:proofErr w:type="spellStart"/>
      <w:r>
        <w:t>ameaças</w:t>
      </w:r>
      <w:proofErr w:type="spellEnd"/>
      <w:r>
        <w:t xml:space="preserve">, a </w:t>
      </w:r>
      <w:proofErr w:type="spellStart"/>
      <w:r>
        <w:t>facilidade</w:t>
      </w:r>
      <w:proofErr w:type="spellEnd"/>
      <w:r>
        <w:t xml:space="preserve"> com que as </w:t>
      </w:r>
      <w:proofErr w:type="spellStart"/>
      <w:r>
        <w:t>vulnerabilidades</w:t>
      </w:r>
      <w:proofErr w:type="spellEnd"/>
      <w:r>
        <w:t xml:space="preserve"> </w:t>
      </w:r>
      <w:proofErr w:type="spellStart"/>
      <w:r>
        <w:t>podem</w:t>
      </w:r>
      <w:proofErr w:type="spellEnd"/>
      <w:r>
        <w:t xml:space="preserve"> ser </w:t>
      </w:r>
      <w:proofErr w:type="spellStart"/>
      <w:r>
        <w:t>exploradas</w:t>
      </w:r>
      <w:proofErr w:type="spellEnd"/>
      <w:r>
        <w:t xml:space="preserve"> e </w:t>
      </w:r>
      <w:proofErr w:type="spellStart"/>
      <w:r>
        <w:t>os</w:t>
      </w:r>
      <w:proofErr w:type="spellEnd"/>
      <w:r>
        <w:t xml:space="preserve"> </w:t>
      </w:r>
      <w:proofErr w:type="spellStart"/>
      <w:r>
        <w:t>impactos</w:t>
      </w:r>
      <w:proofErr w:type="spellEnd"/>
      <w:r>
        <w:t xml:space="preserve"> </w:t>
      </w:r>
      <w:proofErr w:type="spellStart"/>
      <w:r>
        <w:t>potenciais</w:t>
      </w:r>
      <w:proofErr w:type="spellEnd"/>
      <w:r>
        <w:t xml:space="preserve">... Por </w:t>
      </w:r>
      <w:proofErr w:type="spellStart"/>
      <w:r>
        <w:t>isso</w:t>
      </w:r>
      <w:proofErr w:type="spellEnd"/>
      <w:r>
        <w:t xml:space="preserve">, é </w:t>
      </w:r>
      <w:proofErr w:type="spellStart"/>
      <w:r>
        <w:t>importante</w:t>
      </w:r>
      <w:proofErr w:type="spellEnd"/>
      <w:r>
        <w:t xml:space="preserve"> </w:t>
      </w:r>
      <w:proofErr w:type="spellStart"/>
      <w:r>
        <w:t>contar</w:t>
      </w:r>
      <w:proofErr w:type="spellEnd"/>
      <w:r>
        <w:t xml:space="preserve"> com </w:t>
      </w:r>
      <w:proofErr w:type="spellStart"/>
      <w:r>
        <w:t>métricas</w:t>
      </w:r>
      <w:proofErr w:type="spellEnd"/>
      <w:r>
        <w:t xml:space="preserve"> que </w:t>
      </w:r>
      <w:proofErr w:type="spellStart"/>
      <w:r>
        <w:t>foram</w:t>
      </w:r>
      <w:proofErr w:type="spellEnd"/>
      <w:r>
        <w:t xml:space="preserve"> </w:t>
      </w:r>
      <w:proofErr w:type="spellStart"/>
      <w:r>
        <w:t>validadas</w:t>
      </w:r>
      <w:proofErr w:type="spellEnd"/>
      <w:r>
        <w:t xml:space="preserve"> </w:t>
      </w:r>
      <w:proofErr w:type="spellStart"/>
      <w:r>
        <w:t>por</w:t>
      </w:r>
      <w:proofErr w:type="spellEnd"/>
      <w:r>
        <w:t xml:space="preserve"> </w:t>
      </w:r>
      <w:proofErr w:type="spellStart"/>
      <w:r>
        <w:t>especialistas</w:t>
      </w:r>
      <w:proofErr w:type="spellEnd"/>
      <w:r>
        <w:t>.</w:t>
      </w:r>
    </w:p>
    <w:p w14:paraId="1382022B" w14:textId="77777777" w:rsidR="00C40A74" w:rsidRDefault="00000000">
      <w:pPr>
        <w:spacing w:after="0"/>
        <w:rPr>
          <w:lang w:val="fr-LU"/>
        </w:rPr>
      </w:pPr>
      <w:r>
        <w:t xml:space="preserve">Quando a </w:t>
      </w:r>
      <w:proofErr w:type="spellStart"/>
      <w:r>
        <w:t>avaliação</w:t>
      </w:r>
      <w:proofErr w:type="spellEnd"/>
      <w:r>
        <w:t xml:space="preserve"> dos </w:t>
      </w:r>
      <w:proofErr w:type="spellStart"/>
      <w:r>
        <w:t>riscos</w:t>
      </w:r>
      <w:proofErr w:type="spellEnd"/>
      <w:r>
        <w:t xml:space="preserve"> </w:t>
      </w:r>
      <w:proofErr w:type="spellStart"/>
      <w:r>
        <w:t>identifica</w:t>
      </w:r>
      <w:proofErr w:type="spellEnd"/>
      <w:r>
        <w:t xml:space="preserve"> um </w:t>
      </w:r>
      <w:proofErr w:type="spellStart"/>
      <w:r>
        <w:t>risco</w:t>
      </w:r>
      <w:proofErr w:type="spellEnd"/>
      <w:r>
        <w:t xml:space="preserve"> </w:t>
      </w:r>
      <w:proofErr w:type="spellStart"/>
      <w:r>
        <w:t>acima</w:t>
      </w:r>
      <w:proofErr w:type="spellEnd"/>
      <w:r>
        <w:t xml:space="preserve"> do </w:t>
      </w:r>
      <w:proofErr w:type="spellStart"/>
      <w:r>
        <w:t>nível</w:t>
      </w:r>
      <w:proofErr w:type="spellEnd"/>
      <w:r>
        <w:t xml:space="preserve"> </w:t>
      </w:r>
      <w:proofErr w:type="spellStart"/>
      <w:r>
        <w:t>aceitável</w:t>
      </w:r>
      <w:proofErr w:type="spellEnd"/>
      <w:r>
        <w:t xml:space="preserve"> (</w:t>
      </w:r>
      <w:proofErr w:type="spellStart"/>
      <w:r>
        <w:t>grelha</w:t>
      </w:r>
      <w:proofErr w:type="spellEnd"/>
      <w:r>
        <w:t xml:space="preserve"> de </w:t>
      </w:r>
      <w:proofErr w:type="spellStart"/>
      <w:r>
        <w:t>aceitação</w:t>
      </w:r>
      <w:proofErr w:type="spellEnd"/>
      <w:r>
        <w:t xml:space="preserve"> do </w:t>
      </w:r>
      <w:proofErr w:type="spellStart"/>
      <w:r>
        <w:t>risco</w:t>
      </w:r>
      <w:proofErr w:type="spellEnd"/>
      <w:r>
        <w:t xml:space="preserve">), </w:t>
      </w:r>
      <w:proofErr w:type="spellStart"/>
      <w:r>
        <w:t>devem</w:t>
      </w:r>
      <w:proofErr w:type="spellEnd"/>
      <w:r>
        <w:t xml:space="preserve"> ser </w:t>
      </w:r>
      <w:proofErr w:type="spellStart"/>
      <w:r>
        <w:t>tomadas</w:t>
      </w:r>
      <w:proofErr w:type="spellEnd"/>
      <w:r>
        <w:t xml:space="preserve"> </w:t>
      </w:r>
      <w:proofErr w:type="spellStart"/>
      <w:r>
        <w:t>medidas</w:t>
      </w:r>
      <w:proofErr w:type="spellEnd"/>
      <w:r>
        <w:t xml:space="preserve"> para </w:t>
      </w:r>
      <w:proofErr w:type="spellStart"/>
      <w:r>
        <w:t>fazer</w:t>
      </w:r>
      <w:proofErr w:type="spellEnd"/>
      <w:r>
        <w:t xml:space="preserve"> face </w:t>
      </w:r>
      <w:proofErr w:type="gramStart"/>
      <w:r>
        <w:t>a</w:t>
      </w:r>
      <w:proofErr w:type="gramEnd"/>
      <w:r>
        <w:t xml:space="preserve"> </w:t>
      </w:r>
      <w:proofErr w:type="spellStart"/>
      <w:r>
        <w:t>esse</w:t>
      </w:r>
      <w:proofErr w:type="spellEnd"/>
      <w:r>
        <w:t xml:space="preserve"> </w:t>
      </w:r>
      <w:proofErr w:type="spellStart"/>
      <w:r>
        <w:t>risco</w:t>
      </w:r>
      <w:proofErr w:type="spellEnd"/>
      <w:r>
        <w:t xml:space="preserve">, a </w:t>
      </w:r>
      <w:proofErr w:type="spellStart"/>
      <w:r>
        <w:t>fim</w:t>
      </w:r>
      <w:proofErr w:type="spellEnd"/>
      <w:r>
        <w:t xml:space="preserve"> de </w:t>
      </w:r>
      <w:proofErr w:type="spellStart"/>
      <w:r>
        <w:t>reduzir</w:t>
      </w:r>
      <w:proofErr w:type="spellEnd"/>
      <w:r>
        <w:t xml:space="preserve"> o </w:t>
      </w:r>
      <w:proofErr w:type="spellStart"/>
      <w:r>
        <w:t>risco</w:t>
      </w:r>
      <w:proofErr w:type="spellEnd"/>
      <w:r>
        <w:t xml:space="preserve"> para um </w:t>
      </w:r>
      <w:proofErr w:type="spellStart"/>
      <w:r>
        <w:t>nível</w:t>
      </w:r>
      <w:proofErr w:type="spellEnd"/>
      <w:r>
        <w:t xml:space="preserve"> </w:t>
      </w:r>
      <w:proofErr w:type="spellStart"/>
      <w:r>
        <w:t>aceitável</w:t>
      </w:r>
      <w:proofErr w:type="spellEnd"/>
      <w:r>
        <w:t>.</w:t>
      </w:r>
    </w:p>
    <w:p w14:paraId="7D99F173" w14:textId="77777777" w:rsidR="00C40A74" w:rsidRDefault="00C40A74">
      <w:pPr>
        <w:spacing w:after="0"/>
        <w:rPr>
          <w:u w:val="single"/>
          <w:lang w:val="fr-LU"/>
        </w:rPr>
      </w:pPr>
    </w:p>
    <w:p w14:paraId="15D0D412" w14:textId="77777777" w:rsidR="00C40A74" w:rsidRDefault="00000000">
      <w:pPr>
        <w:spacing w:after="0"/>
        <w:rPr>
          <w:u w:val="single"/>
          <w:lang w:val="fr-BE"/>
        </w:rPr>
      </w:pPr>
      <w:proofErr w:type="spellStart"/>
      <w:r>
        <w:rPr>
          <w:b/>
          <w:bCs/>
        </w:rPr>
        <w:t>Implementação</w:t>
      </w:r>
      <w:proofErr w:type="spellEnd"/>
      <w:r>
        <w:rPr>
          <w:b/>
          <w:bCs/>
        </w:rPr>
        <w:t xml:space="preserve"> &amp; </w:t>
      </w:r>
      <w:proofErr w:type="spellStart"/>
      <w:r>
        <w:rPr>
          <w:b/>
          <w:bCs/>
        </w:rPr>
        <w:t>Monitoramento</w:t>
      </w:r>
      <w:proofErr w:type="spellEnd"/>
    </w:p>
    <w:p w14:paraId="076483CB" w14:textId="77777777" w:rsidR="00C40A74" w:rsidRDefault="00000000">
      <w:pPr>
        <w:spacing w:before="240"/>
        <w:rPr>
          <w:lang w:val="fr-LU"/>
        </w:rPr>
      </w:pPr>
      <w:r>
        <w:t xml:space="preserve">Uma </w:t>
      </w:r>
      <w:proofErr w:type="spellStart"/>
      <w:r>
        <w:t>vez</w:t>
      </w:r>
      <w:proofErr w:type="spellEnd"/>
      <w:r>
        <w:t xml:space="preserve"> </w:t>
      </w:r>
      <w:proofErr w:type="spellStart"/>
      <w:r>
        <w:t>realizado</w:t>
      </w:r>
      <w:proofErr w:type="spellEnd"/>
      <w:r>
        <w:t xml:space="preserve"> o </w:t>
      </w:r>
      <w:proofErr w:type="spellStart"/>
      <w:r>
        <w:t>primeiro</w:t>
      </w:r>
      <w:proofErr w:type="spellEnd"/>
      <w:r>
        <w:t xml:space="preserve"> </w:t>
      </w:r>
      <w:proofErr w:type="spellStart"/>
      <w:r>
        <w:t>tratamento</w:t>
      </w:r>
      <w:proofErr w:type="spellEnd"/>
      <w:r>
        <w:t xml:space="preserve"> de </w:t>
      </w:r>
      <w:proofErr w:type="spellStart"/>
      <w:r>
        <w:t>risco</w:t>
      </w:r>
      <w:proofErr w:type="spellEnd"/>
      <w:r>
        <w:t xml:space="preserve">, é </w:t>
      </w:r>
      <w:proofErr w:type="spellStart"/>
      <w:r>
        <w:t>necessário</w:t>
      </w:r>
      <w:proofErr w:type="spellEnd"/>
      <w:r>
        <w:t xml:space="preserve"> </w:t>
      </w:r>
      <w:proofErr w:type="spellStart"/>
      <w:r>
        <w:t>entrar</w:t>
      </w:r>
      <w:proofErr w:type="spellEnd"/>
      <w:r>
        <w:t xml:space="preserve"> </w:t>
      </w:r>
      <w:proofErr w:type="spellStart"/>
      <w:r>
        <w:t>em</w:t>
      </w:r>
      <w:proofErr w:type="spellEnd"/>
      <w:r>
        <w:t xml:space="preserve"> </w:t>
      </w:r>
      <w:proofErr w:type="spellStart"/>
      <w:r>
        <w:t>uma</w:t>
      </w:r>
      <w:proofErr w:type="spellEnd"/>
      <w:r>
        <w:t xml:space="preserve"> </w:t>
      </w:r>
      <w:proofErr w:type="spellStart"/>
      <w:r>
        <w:t>fase</w:t>
      </w:r>
      <w:proofErr w:type="spellEnd"/>
      <w:r>
        <w:t xml:space="preserve"> de </w:t>
      </w:r>
      <w:proofErr w:type="spellStart"/>
      <w:r>
        <w:t>gestão</w:t>
      </w:r>
      <w:proofErr w:type="spellEnd"/>
      <w:r>
        <w:t xml:space="preserve"> </w:t>
      </w:r>
      <w:proofErr w:type="spellStart"/>
      <w:r>
        <w:t>contínua</w:t>
      </w:r>
      <w:proofErr w:type="spellEnd"/>
      <w:r>
        <w:t xml:space="preserve"> da </w:t>
      </w:r>
      <w:proofErr w:type="spellStart"/>
      <w:r>
        <w:t>segurança</w:t>
      </w:r>
      <w:proofErr w:type="spellEnd"/>
      <w:r>
        <w:t xml:space="preserve"> com </w:t>
      </w:r>
      <w:proofErr w:type="spellStart"/>
      <w:r>
        <w:t>monitoramento</w:t>
      </w:r>
      <w:proofErr w:type="spellEnd"/>
      <w:r>
        <w:t xml:space="preserve"> e </w:t>
      </w:r>
      <w:proofErr w:type="spellStart"/>
      <w:r>
        <w:t>controle</w:t>
      </w:r>
      <w:proofErr w:type="spellEnd"/>
      <w:r>
        <w:t xml:space="preserve"> </w:t>
      </w:r>
      <w:proofErr w:type="spellStart"/>
      <w:r>
        <w:t>recorrentes</w:t>
      </w:r>
      <w:proofErr w:type="spellEnd"/>
      <w:r>
        <w:t xml:space="preserve"> das </w:t>
      </w:r>
      <w:proofErr w:type="spellStart"/>
      <w:r>
        <w:t>medidas</w:t>
      </w:r>
      <w:proofErr w:type="spellEnd"/>
      <w:r>
        <w:t xml:space="preserve"> de </w:t>
      </w:r>
      <w:proofErr w:type="spellStart"/>
      <w:r>
        <w:t>segurança</w:t>
      </w:r>
      <w:proofErr w:type="spellEnd"/>
      <w:r>
        <w:t xml:space="preserve">, a </w:t>
      </w:r>
      <w:proofErr w:type="spellStart"/>
      <w:r>
        <w:t>fim</w:t>
      </w:r>
      <w:proofErr w:type="spellEnd"/>
      <w:r>
        <w:t xml:space="preserve"> de </w:t>
      </w:r>
      <w:proofErr w:type="spellStart"/>
      <w:r>
        <w:t>poder</w:t>
      </w:r>
      <w:proofErr w:type="spellEnd"/>
      <w:r>
        <w:t xml:space="preserve"> </w:t>
      </w:r>
      <w:proofErr w:type="spellStart"/>
      <w:r>
        <w:t>melhorá</w:t>
      </w:r>
      <w:proofErr w:type="spellEnd"/>
      <w:r>
        <w:t xml:space="preserve">-las de forma </w:t>
      </w:r>
      <w:proofErr w:type="spellStart"/>
      <w:r>
        <w:t>sustentável</w:t>
      </w:r>
      <w:proofErr w:type="spellEnd"/>
      <w:r>
        <w:t>.</w:t>
      </w:r>
    </w:p>
    <w:p w14:paraId="3620C0A3" w14:textId="77777777" w:rsidR="00C40A74" w:rsidRDefault="00000000">
      <w:pPr>
        <w:spacing w:before="240"/>
        <w:rPr>
          <w:lang w:val="fr-LU"/>
        </w:rPr>
      </w:pPr>
      <w:r>
        <w:t xml:space="preserve">Esta 4ª </w:t>
      </w:r>
      <w:proofErr w:type="spellStart"/>
      <w:r>
        <w:t>fase</w:t>
      </w:r>
      <w:proofErr w:type="spellEnd"/>
      <w:r>
        <w:t xml:space="preserve"> </w:t>
      </w:r>
      <w:proofErr w:type="spellStart"/>
      <w:r>
        <w:t>também</w:t>
      </w:r>
      <w:proofErr w:type="spellEnd"/>
      <w:r>
        <w:t xml:space="preserve"> </w:t>
      </w:r>
      <w:proofErr w:type="spellStart"/>
      <w:r>
        <w:t>possibilita</w:t>
      </w:r>
      <w:proofErr w:type="spellEnd"/>
      <w:r>
        <w:t xml:space="preserve"> </w:t>
      </w:r>
      <w:proofErr w:type="spellStart"/>
      <w:r>
        <w:t>otimizar</w:t>
      </w:r>
      <w:proofErr w:type="spellEnd"/>
      <w:r>
        <w:t xml:space="preserve"> </w:t>
      </w:r>
      <w:proofErr w:type="spellStart"/>
      <w:r>
        <w:t>continuamente</w:t>
      </w:r>
      <w:proofErr w:type="spellEnd"/>
      <w:r>
        <w:t xml:space="preserve"> a </w:t>
      </w:r>
      <w:proofErr w:type="spellStart"/>
      <w:r>
        <w:t>segurança</w:t>
      </w:r>
      <w:proofErr w:type="spellEnd"/>
      <w:r>
        <w:t xml:space="preserve">, </w:t>
      </w:r>
      <w:proofErr w:type="spellStart"/>
      <w:r>
        <w:t>aumentando</w:t>
      </w:r>
      <w:proofErr w:type="spellEnd"/>
      <w:r>
        <w:t xml:space="preserve"> a </w:t>
      </w:r>
      <w:proofErr w:type="spellStart"/>
      <w:r>
        <w:t>granularidade</w:t>
      </w:r>
      <w:proofErr w:type="spellEnd"/>
      <w:r>
        <w:t xml:space="preserve"> dos </w:t>
      </w:r>
      <w:proofErr w:type="spellStart"/>
      <w:r>
        <w:t>objetos</w:t>
      </w:r>
      <w:proofErr w:type="spellEnd"/>
      <w:r>
        <w:t xml:space="preserve"> </w:t>
      </w:r>
      <w:proofErr w:type="spellStart"/>
      <w:r>
        <w:t>utilizados</w:t>
      </w:r>
      <w:proofErr w:type="spellEnd"/>
      <w:r>
        <w:t xml:space="preserve"> </w:t>
      </w:r>
      <w:proofErr w:type="spellStart"/>
      <w:r>
        <w:t>ou</w:t>
      </w:r>
      <w:proofErr w:type="spellEnd"/>
      <w:r>
        <w:t xml:space="preserve"> </w:t>
      </w:r>
      <w:proofErr w:type="spellStart"/>
      <w:r>
        <w:t>ampliando</w:t>
      </w:r>
      <w:proofErr w:type="spellEnd"/>
      <w:r>
        <w:t xml:space="preserve"> o </w:t>
      </w:r>
      <w:proofErr w:type="spellStart"/>
      <w:r>
        <w:t>escopo</w:t>
      </w:r>
      <w:proofErr w:type="spellEnd"/>
      <w:r>
        <w:t xml:space="preserve"> da </w:t>
      </w:r>
      <w:proofErr w:type="spellStart"/>
      <w:r>
        <w:t>análise</w:t>
      </w:r>
      <w:proofErr w:type="spellEnd"/>
      <w:r>
        <w:t xml:space="preserve"> de </w:t>
      </w:r>
      <w:proofErr w:type="spellStart"/>
      <w:r>
        <w:t>risco</w:t>
      </w:r>
      <w:proofErr w:type="spellEnd"/>
      <w:r>
        <w:t>.</w:t>
      </w:r>
      <w:r>
        <w:br w:type="page"/>
      </w:r>
    </w:p>
    <w:p w14:paraId="218B0868" w14:textId="77777777" w:rsidR="00C40A74" w:rsidRDefault="00000000">
      <w:pPr>
        <w:pStyle w:val="Ttulo1"/>
        <w:numPr>
          <w:ilvl w:val="0"/>
          <w:numId w:val="1"/>
        </w:numPr>
        <w:rPr>
          <w:lang w:val="fr-LU"/>
        </w:rPr>
      </w:pPr>
      <w:r>
        <w:rPr>
          <w:lang w:val="fr-LU"/>
        </w:rPr>
        <w:lastRenderedPageBreak/>
        <w:t>Definindo o contexto</w:t>
      </w:r>
    </w:p>
    <w:p w14:paraId="6DCE336D" w14:textId="77777777" w:rsidR="00C40A74" w:rsidRDefault="00000000">
      <w:pPr>
        <w:pStyle w:val="Ttulo2"/>
        <w:numPr>
          <w:ilvl w:val="1"/>
          <w:numId w:val="1"/>
        </w:numPr>
        <w:rPr>
          <w:lang w:val="fr-LU"/>
        </w:rPr>
      </w:pPr>
      <w:r>
        <w:rPr>
          <w:lang w:val="fr-LU"/>
        </w:rPr>
        <w:t>Descrição do contexto</w:t>
      </w:r>
    </w:p>
    <w:p>
      <w:pPr/>
      <w:r>
        <w:rPr/>
        <w:t xml:space="preserve">A organização da gestão dos riscos na prefeitura é fundamental para garantir a segurança e integridade dos sistemas de informação e dados. </w:t>
      </w:r>
    </w:p>
    <w:p>
      <w:pPr/>
      <w:r>
        <w:rPr/>
        <w:t xml:space="preserve">Diante da evolução constante da atividade pública e da crescente digitalização de serviços, torna-se essencial adotar uma abordagem proativa e estruturada para identificar, avaliar e mitigar os riscos associados.</w:t>
      </w:r>
    </w:p>
    <w:p>
      <w:pPr/>
      <w:r>
        <w:rPr/>
        <w:t xml:space="preserve">A gestão de riscos deve ser integrada às práticas de governança da organização, alinhando-se às estratégias e objetivos institucionais. </w:t>
      </w:r>
    </w:p>
    <w:p>
      <w:pPr/>
      <w:r>
        <w:rPr/>
        <w:t xml:space="preserve">É necessário estabelecer políticas claras, procedimentos e controles de segurança da informação que atendam às regulamentações específicas, como a proteção de dados pessoais e informações de saúde.</w:t>
      </w:r>
    </w:p>
    <w:p>
      <w:pPr/>
      <w:r>
        <w:rPr/>
        <w:t xml:space="preserve">Os processos de negócios críticos, como gestão financeira, cadastros de cidadãos e sistemas de saúde, devem receber atenção especial na identificação e mitigação de riscos. </w:t>
      </w:r>
    </w:p>
    <w:p>
      <w:pPr/>
      <w:r>
        <w:rPr/>
        <w:t xml:space="preserve">A proteção da base de dados de cidadãos, considerado o ativo mais valioso, requer medidas robustas de segurança, focando na confidencialidade, integridade e disponibilidade das informações.</w:t>
      </w:r>
    </w:p>
    <w:p>
      <w:pPr/>
      <w:r>
        <w:rPr/>
        <w:t xml:space="preserve">Além disso, é fundamental estar preparado para enfrentar ameaças variadas, como ataques cibernéticos, desastres naturais e falhas de sistemas, desenvolvendo planos de resposta a incidentes e estratégias de recuperação de desastres. </w:t>
      </w:r>
    </w:p>
    <w:p>
      <w:pPr/>
      <w:r>
        <w:rPr/>
        <w:t xml:space="preserve">O ambiente geográfico da região também deve ser considerado, implementando medidas de prevenção e preparação para riscos como inundações e tempestades.</w:t>
      </w:r>
    </w:p>
    <w:p>
      <w:pPr/>
      <w:r>
        <w:rPr/>
        <w:t xml:space="preserve">Em suma, a organização da gestão dos riscos requer uma abordagem holística, envolvendo todos os níveis da organização, para garantir a resiliência operacional e a proteção dos ativos e informações críticas da prefeitura.</w:t>
      </w:r>
    </w:p>
    <w:p w14:paraId="4F4EF299" w14:textId="77777777" w:rsidR="00C40A74" w:rsidRDefault="00000000">
      <w:pPr>
        <w:pStyle w:val="Ttulo2"/>
        <w:numPr>
          <w:ilvl w:val="1"/>
          <w:numId w:val="1"/>
        </w:numPr>
        <w:spacing w:before="0"/>
        <w:rPr>
          <w:lang w:val="fr-LU"/>
        </w:rPr>
      </w:pPr>
      <w:r>
        <w:rPr>
          <w:lang w:val="fr-LU"/>
        </w:rPr>
        <w:t>Definição dos critérios de avaliação de impacto</w:t>
      </w:r>
    </w:p>
    <w:p w14:paraId="22BDB7A4" w14:textId="77777777" w:rsidR="00C40A74" w:rsidRDefault="00000000">
      <w:pPr>
        <w:pStyle w:val="Ttulo3"/>
        <w:numPr>
          <w:ilvl w:val="2"/>
          <w:numId w:val="1"/>
        </w:numPr>
        <w:ind w:left="709"/>
        <w:rPr>
          <w:lang w:val="fr-LU"/>
        </w:rPr>
      </w:pPr>
      <w:r>
        <w:rPr>
          <w:lang w:val="fr-LU"/>
        </w:rPr>
        <w:t>Riscos à Informação</w:t>
      </w:r>
    </w:p>
    <w:p w14:paraId="633AE32C" w14:textId="77777777" w:rsidR="00C40A74" w:rsidRDefault="00000000">
      <w:pPr>
        <w:pStyle w:val="Ttulo3"/>
        <w:numPr>
          <w:ilvl w:val="3"/>
          <w:numId w:val="1"/>
        </w:numPr>
        <w:rPr>
          <w:lang w:val="fr-LU"/>
        </w:rPr>
      </w:pPr>
      <w:r>
        <w:rPr>
          <w:lang w:val="fr-LU"/>
        </w:rPr>
        <w:t>Escala de impacto</w:t>
      </w:r>
    </w:p>
    <w:p w14:paraId="6529EB98" w14:textId="77777777" w:rsidR="00C40A7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impacto</w:t>
      </w:r>
      <w:proofErr w:type="spellEnd"/>
      <w:r>
        <w:t xml:space="preserve"> e </w:t>
      </w:r>
      <w:proofErr w:type="spellStart"/>
      <w:r>
        <w:t>consequências</w:t>
      </w:r>
      <w:proofErr w:type="spellEnd"/>
      <w:r>
        <w:t xml:space="preserve"> que um </w:t>
      </w:r>
      <w:proofErr w:type="spellStart"/>
      <w:r>
        <w:t>risco</w:t>
      </w:r>
      <w:proofErr w:type="spellEnd"/>
      <w:r>
        <w:t xml:space="preserve"> </w:t>
      </w:r>
      <w:proofErr w:type="spellStart"/>
      <w:r>
        <w:t>pode</w:t>
      </w:r>
      <w:proofErr w:type="spellEnd"/>
      <w:r>
        <w:t xml:space="preserve"> </w:t>
      </w:r>
      <w:proofErr w:type="spellStart"/>
      <w:r>
        <w:t>ter</w:t>
      </w:r>
      <w:proofErr w:type="spellEnd"/>
      <w:r>
        <w:t xml:space="preserve"> </w:t>
      </w:r>
      <w:proofErr w:type="spellStart"/>
      <w:r>
        <w:t>na</w:t>
      </w:r>
      <w:proofErr w:type="spellEnd"/>
      <w:r>
        <w:t xml:space="preserve"> </w:t>
      </w:r>
      <w:proofErr w:type="spellStart"/>
      <w:r>
        <w:t>instituição</w:t>
      </w:r>
      <w:proofErr w:type="spellEnd"/>
      <w:r>
        <w:t xml:space="preserve">. 0 </w:t>
      </w:r>
      <w:proofErr w:type="spellStart"/>
      <w:r>
        <w:t>não</w:t>
      </w:r>
      <w:proofErr w:type="spellEnd"/>
      <w:r>
        <w:t xml:space="preserve"> é </w:t>
      </w:r>
      <w:proofErr w:type="spellStart"/>
      <w:r>
        <w:t>impacto</w:t>
      </w:r>
      <w:proofErr w:type="spellEnd"/>
      <w:r>
        <w:t xml:space="preserve">, </w:t>
      </w:r>
      <w:proofErr w:type="spellStart"/>
      <w:r>
        <w:t>por</w:t>
      </w:r>
      <w:proofErr w:type="spellEnd"/>
      <w:r>
        <w:t xml:space="preserve"> </w:t>
      </w:r>
      <w:proofErr w:type="spellStart"/>
      <w:r>
        <w:t>isso</w:t>
      </w:r>
      <w:proofErr w:type="spellEnd"/>
      <w:r>
        <w:t xml:space="preserve"> </w:t>
      </w:r>
      <w:proofErr w:type="spellStart"/>
      <w:r>
        <w:t>não</w:t>
      </w:r>
      <w:proofErr w:type="spellEnd"/>
      <w:r>
        <w:t xml:space="preserve"> </w:t>
      </w:r>
      <w:proofErr w:type="spellStart"/>
      <w:r>
        <w:t>tem</w:t>
      </w:r>
      <w:proofErr w:type="spellEnd"/>
      <w:r>
        <w:t xml:space="preserve"> </w:t>
      </w:r>
      <w:proofErr w:type="spellStart"/>
      <w:r>
        <w:t>risco</w:t>
      </w:r>
      <w:proofErr w:type="spellEnd"/>
      <w:r>
        <w:t>.</w:t>
      </w:r>
    </w:p>
    <w:p w14:paraId="1440138B" w14:textId="77777777" w:rsidR="00C40A74" w:rsidRDefault="00C40A74">
      <w:pPr>
        <w:spacing w:after="0"/>
        <w:rPr>
          <w:lang w:val="fr-LU"/>
        </w:rPr>
      </w:pPr>
    </w:p>
    <w:tbl>
      <w:tblGrid>
        <w:gridCol w:w="1133.8582677165352" w:type="dxa"/>
        <w:gridCol w:w="1587.4015748031493" w:type="dxa"/>
        <w:gridCol w:w="1587.4015748031493" w:type="dxa"/>
        <w:gridCol w:w="1587.4015748031493" w:type="dxa"/>
        <w:gridCol w:w="4875.590551181102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vMerge w:val="restart"/>
          </w:tcPr>
          <w:p>
            <w:pPr>
              <w:jc w:val="center"/>
              <w:spacing w:after="0"/>
            </w:pPr>
            <w:r>
              <w:rPr>
                <w:sz w:val="20"/>
                <w:szCs w:val="20"/>
                <w:b w:val="1"/>
                <w:bCs w:val="1"/>
              </w:rPr>
              <w:t xml:space="preserve">Nível</w:t>
            </w:r>
          </w:p>
        </w:tc>
        <w:tc>
          <w:tcPr>
            <w:tcW w:w="4762.204724409448" w:type="dxa"/>
            <w:vAlign w:val="center"/>
            <w:shd w:val="clear" w:fill="DFDFDF"/>
            <w:gridSpan w:val="3"/>
          </w:tcPr>
          <w:p>
            <w:pPr>
              <w:jc w:val="center"/>
              <w:spacing w:after="0"/>
            </w:pPr>
            <w:r>
              <w:rPr>
                <w:sz w:val="20"/>
                <w:szCs w:val="20"/>
                <w:b w:val="1"/>
                <w:bCs w:val="1"/>
              </w:rPr>
              <w:t xml:space="preserve">Impacto</w:t>
            </w:r>
          </w:p>
        </w:tc>
        <w:tc>
          <w:tcPr>
            <w:tcW w:w="4875.5905511811025" w:type="dxa"/>
            <w:vAlign w:val="center"/>
            <w:shd w:val="clear" w:fill="DFDFDF"/>
            <w:vMerge w:val="restart"/>
          </w:tcPr>
          <w:p>
            <w:pPr>
              <w:jc w:val="center"/>
              <w:spacing w:after="0"/>
            </w:pPr>
            <w:r>
              <w:rPr>
                <w:sz w:val="20"/>
                <w:szCs w:val="20"/>
                <w:b w:val="1"/>
                <w:bCs w:val="1"/>
              </w:rPr>
              <w:t xml:space="preserve">Consequências</w:t>
            </w:r>
          </w:p>
        </w:tc>
      </w:tr>
      <w:tr>
        <w:trPr/>
        <w:tc>
          <w:tcPr>
            <w:tcW w:w="1133.8582677165352" w:type="dxa"/>
            <w:vAlign w:val="center"/>
            <w:shd w:val="clear" w:fill="DFDFDF"/>
            <w:vMerge w:val="continue"/>
          </w:tcPr>
          <w:p/>
        </w:tc>
        <w:tc>
          <w:tcPr>
            <w:tcW w:w="1587.4015748031493" w:type="dxa"/>
            <w:vAlign w:val="center"/>
            <w:shd w:val="clear" w:fill="DFDFDF"/>
          </w:tcPr>
          <w:p>
            <w:pPr>
              <w:jc w:val="center"/>
              <w:spacing w:after="0"/>
            </w:pPr>
            <w:r>
              <w:rPr>
                <w:sz w:val="20"/>
                <w:szCs w:val="20"/>
                <w:b w:val="1"/>
                <w:bCs w:val="1"/>
              </w:rPr>
              <w:t xml:space="preserve">Confidencialidade</w:t>
            </w:r>
          </w:p>
        </w:tc>
        <w:tc>
          <w:tcPr>
            <w:tcW w:w="1587.4015748031493" w:type="dxa"/>
            <w:vAlign w:val="center"/>
            <w:shd w:val="clear" w:fill="DFDFDF"/>
          </w:tcPr>
          <w:p>
            <w:pPr>
              <w:jc w:val="center"/>
              <w:spacing w:after="0"/>
            </w:pPr>
            <w:r>
              <w:rPr>
                <w:sz w:val="20"/>
                <w:szCs w:val="20"/>
                <w:b w:val="1"/>
                <w:bCs w:val="1"/>
              </w:rPr>
              <w:t xml:space="preserve">Integridade</w:t>
            </w:r>
          </w:p>
        </w:tc>
        <w:tc>
          <w:tcPr>
            <w:tcW w:w="1587.4015748031493" w:type="dxa"/>
            <w:vAlign w:val="center"/>
            <w:shd w:val="clear" w:fill="DFDFDF"/>
          </w:tcPr>
          <w:p>
            <w:pPr>
              <w:jc w:val="center"/>
              <w:spacing w:after="0"/>
            </w:pPr>
            <w:r>
              <w:rPr>
                <w:sz w:val="20"/>
                <w:szCs w:val="20"/>
                <w:b w:val="1"/>
                <w:bCs w:val="1"/>
              </w:rPr>
              <w:t xml:space="preserve">Disponibilidade</w:t>
            </w:r>
          </w:p>
        </w:tc>
        <w:tc>
          <w:tcPr>
            <w:tcW w:w="4875.5905511811025" w:type="dxa"/>
            <w:vAlign w:val="center"/>
            <w:shd w:val="clear" w:fill="DFDFDF"/>
            <w:vMerge w:val="continue"/>
          </w:tcPr>
          <w:p/>
        </w:tc>
      </w:tr>
      <w:tr>
        <w:trPr>
          <w:trHeight w:val="400" w:hRule="atLeast"/>
        </w:trPr>
        <w:tc>
          <w:tcPr>
            <w:tcW w:w="1133.8582677165352" w:type="dxa"/>
            <w:vAlign w:val="top"/>
            <w:vMerge w:val="restart"/>
          </w:tcPr>
          <w:p>
            <w:pPr>
              <w:jc w:val="center"/>
              <w:spacing w:after="0"/>
            </w:pPr>
            <w:r>
              <w:rPr>
                <w:sz w:val="20"/>
                <w:szCs w:val="20"/>
              </w:rPr>
              <w:t xml:space="preserve">0</w:t>
            </w:r>
          </w:p>
        </w:tc>
        <w:tc>
          <w:tcPr>
            <w:tcW w:w="1587.4015748031493" w:type="dxa"/>
            <w:vAlign w:val="top"/>
            <w:vMerge w:val="restart"/>
          </w:tcPr>
          <w:p>
            <w:pPr>
              <w:jc w:val="left"/>
              <w:spacing w:after="0"/>
            </w:pPr>
            <w:r>
              <w:rPr>
                <w:sz w:val="20"/>
                <w:szCs w:val="20"/>
              </w:rPr>
              <w:t xml:space="preserve">Nenhum impacto.</w:t>
              <w:br/>
              <w:t>O critério de confidencialidade não é importante</w:t>
            </w:r>
          </w:p>
        </w:tc>
        <w:tc>
          <w:tcPr>
            <w:tcW w:w="1587.4015748031493" w:type="dxa"/>
            <w:vAlign w:val="top"/>
            <w:vMerge w:val="restart"/>
          </w:tcPr>
          <w:p>
            <w:pPr>
              <w:jc w:val="left"/>
              <w:spacing w:after="0"/>
            </w:pPr>
            <w:r>
              <w:rPr>
                <w:sz w:val="20"/>
                <w:szCs w:val="20"/>
              </w:rPr>
              <w:t xml:space="preserve">Nenhum impacto.</w:t>
              <w:br/>
              <w:t>O critério de integridade não é importante.</w:t>
            </w:r>
          </w:p>
        </w:tc>
        <w:tc>
          <w:tcPr>
            <w:tcW w:w="1587.4015748031493" w:type="dxa"/>
            <w:vAlign w:val="top"/>
            <w:vMerge w:val="restart"/>
          </w:tcPr>
          <w:p>
            <w:pPr>
              <w:jc w:val="left"/>
              <w:spacing w:after="0"/>
            </w:pPr>
            <w:r>
              <w:rPr>
                <w:sz w:val="20"/>
                <w:szCs w:val="20"/>
              </w:rPr>
              <w:t xml:space="preserve">Nenhum impacto.</w:t>
              <w:br/>
              <w:t>O critério de disponibilidade não é importante</w:t>
            </w:r>
          </w:p>
        </w:tc>
      </w:tr>
      <w:tr>
        <w:trPr>
          <w:trHeight w:val="400" w:hRule="atLeast"/>
        </w:trPr>
        <w:tc>
          <w:tcPr>
            <w:tcW w:w="1133.8582677165352" w:type="dxa"/>
            <w:vAlign w:val="top"/>
            <w:vMerge w:val="restart"/>
          </w:tcPr>
          <w:p>
            <w:pPr>
              <w:jc w:val="center"/>
              <w:spacing w:after="0"/>
            </w:pPr>
            <w:r>
              <w:rPr>
                <w:sz w:val="20"/>
                <w:szCs w:val="20"/>
              </w:rPr>
              <w:t xml:space="preserve">1</w:t>
            </w:r>
          </w:p>
        </w:tc>
        <w:tc>
          <w:tcPr>
            <w:tcW w:w="1587.4015748031493" w:type="dxa"/>
            <w:vAlign w:val="top"/>
            <w:vMerge w:val="restart"/>
          </w:tcPr>
          <w:p>
            <w:pPr>
              <w:jc w:val="left"/>
              <w:spacing w:after="0"/>
            </w:pPr>
            <w:r>
              <w:rPr>
                <w:sz w:val="20"/>
                <w:szCs w:val="20"/>
              </w:rPr>
              <w:t xml:space="preserve">Impacto baixo e insignificante</w:t>
              <w:br/>
              <w:t>A divulgação é desfavorável aos interesses da organização</w:t>
              <w:br/>
              <w:t>Exemplos:</w:t>
              <w:br/>
              <w:t>- Divulgação de informações internas que não devem sair da organização</w:t>
              <w:br/>
              <w:t>- Memorando</w:t>
              <w:br/>
              <w:t>- Lista telefônica interna</w:t>
            </w:r>
          </w:p>
        </w:tc>
        <w:tc>
          <w:tcPr>
            <w:tcW w:w="1587.4015748031493" w:type="dxa"/>
            <w:vAlign w:val="top"/>
            <w:vMerge w:val="restart"/>
          </w:tcPr>
          <w:p>
            <w:pPr>
              <w:jc w:val="left"/>
              <w:spacing w:after="0"/>
            </w:pPr>
            <w:r>
              <w:rPr>
                <w:sz w:val="20"/>
                <w:szCs w:val="20"/>
              </w:rPr>
              <w:t xml:space="preserve">Impacto baixo e insignificante</w:t>
              <w:br/>
              <w:t>Corrupção fácil de corrigir e sem grandes consequências.</w:t>
              <w:br/>
              <w:t>Exemplos:</w:t>
              <w:br/>
              <w:t>- Correio interno, email interno</w:t>
            </w:r>
          </w:p>
        </w:tc>
        <w:tc>
          <w:tcPr>
            <w:tcW w:w="1587.4015748031493" w:type="dxa"/>
            <w:vAlign w:val="top"/>
            <w:vMerge w:val="restart"/>
          </w:tcPr>
          <w:p>
            <w:pPr>
              <w:jc w:val="left"/>
              <w:spacing w:after="0"/>
            </w:pPr>
            <w:r>
              <w:rPr>
                <w:sz w:val="20"/>
                <w:szCs w:val="20"/>
              </w:rPr>
              <w:t xml:space="preserve">Impacto baixo e insignificante</w:t>
              <w:br/>
              <w:t>Indisponibilidade irritante, mas ainda não prejudicial para as partes interessadas</w:t>
            </w:r>
          </w:p>
        </w:tc>
      </w:tr>
      <w:tr>
        <w:trPr>
          <w:trHeight w:val="400" w:hRule="atLeast"/>
        </w:trPr>
        <w:tc>
          <w:tcPr>
            <w:tcW w:w="1133.8582677165352" w:type="dxa"/>
            <w:vAlign w:val="top"/>
            <w:vMerge w:val="restart"/>
          </w:tcPr>
          <w:p>
            <w:pPr>
              <w:jc w:val="center"/>
              <w:spacing w:after="0"/>
            </w:pPr>
            <w:r>
              <w:rPr>
                <w:sz w:val="20"/>
                <w:szCs w:val="20"/>
              </w:rPr>
              <w:t xml:space="preserve">2</w:t>
            </w:r>
          </w:p>
        </w:tc>
        <w:tc>
          <w:tcPr>
            <w:tcW w:w="1587.4015748031493" w:type="dxa"/>
            <w:vAlign w:val="top"/>
            <w:vMerge w:val="restart"/>
          </w:tcPr>
          <w:p>
            <w:pPr>
              <w:jc w:val="left"/>
              <w:spacing w:after="0"/>
            </w:pPr>
            <w:r>
              <w:rPr>
                <w:sz w:val="20"/>
                <w:szCs w:val="20"/>
              </w:rPr>
              <w:t xml:space="preserve">Impacto médio, aceitável</w:t>
              <w:br/>
              <w:t>A divulgação prejudica os interesses da organização</w:t>
              <w:br/>
              <w:t>Exemplos:</w:t>
              <w:br/>
              <w:t>- Divulgação de informações moderadamente sensíveis restritas a um grupo de pessoas</w:t>
              <w:br/>
              <w:t>- diagrama de rede interna</w:t>
              <w:br/>
              <w:t>- Documentação ou programa fonte não</w:t>
            </w:r>
          </w:p>
        </w:tc>
        <w:tc>
          <w:tcPr>
            <w:tcW w:w="1587.4015748031493" w:type="dxa"/>
            <w:vAlign w:val="top"/>
            <w:vMerge w:val="restart"/>
          </w:tcPr>
          <w:p>
            <w:pPr>
              <w:jc w:val="left"/>
              <w:spacing w:after="0"/>
            </w:pPr>
            <w:r>
              <w:rPr>
                <w:sz w:val="20"/>
                <w:szCs w:val="20"/>
              </w:rPr>
              <w:t xml:space="preserve">Impacto médio, aceitável</w:t>
              <w:br/>
              <w:t>Corrupção causando inconvenientes moderados às partes interessadas. A recuperação é fácil.</w:t>
              <w:br/>
              <w:t>Exemplos:</w:t>
              <w:br/>
              <w:t>- Site informativo</w:t>
            </w:r>
          </w:p>
        </w:tc>
        <w:tc>
          <w:tcPr>
            <w:tcW w:w="1587.4015748031493" w:type="dxa"/>
            <w:vAlign w:val="top"/>
            <w:vMerge w:val="restart"/>
          </w:tcPr>
          <w:p>
            <w:pPr>
              <w:jc w:val="left"/>
              <w:spacing w:after="0"/>
            </w:pPr>
            <w:r>
              <w:rPr>
                <w:sz w:val="20"/>
                <w:szCs w:val="20"/>
              </w:rPr>
              <w:t xml:space="preserve">Impacto médio, aceitável</w:t>
              <w:br/>
              <w:t>Indisponibilidade causando transtornos moderados às partes interessadas.</w:t>
              <w:br/>
              <w:t>Exemplos:</w:t>
              <w:br/>
              <w:t>- Prazos máximos considerados insuportáveis ​​ainda não atingidos</w:t>
            </w:r>
          </w:p>
        </w:tc>
      </w:tr>
      <w:tr>
        <w:trPr>
          <w:trHeight w:val="400" w:hRule="atLeast"/>
        </w:trPr>
        <w:tc>
          <w:tcPr>
            <w:tcW w:w="1133.8582677165352" w:type="dxa"/>
            <w:vAlign w:val="top"/>
            <w:vMerge w:val="restart"/>
          </w:tcPr>
          <w:p>
            <w:pPr>
              <w:jc w:val="center"/>
              <w:spacing w:after="0"/>
            </w:pPr>
            <w:r>
              <w:rPr>
                <w:sz w:val="20"/>
                <w:szCs w:val="20"/>
              </w:rPr>
              <w:t xml:space="preserve">3</w:t>
            </w:r>
          </w:p>
        </w:tc>
        <w:tc>
          <w:tcPr>
            <w:tcW w:w="1587.4015748031493" w:type="dxa"/>
            <w:vAlign w:val="top"/>
            <w:vMerge w:val="restart"/>
          </w:tcPr>
          <w:p>
            <w:pPr>
              <w:jc w:val="left"/>
              <w:spacing w:after="0"/>
            </w:pPr>
            <w:r>
              <w:rPr>
                <w:sz w:val="20"/>
                <w:szCs w:val="20"/>
              </w:rPr>
              <w:t xml:space="preserve">Impacto grave, difícil de suportar A divulgação prejudica gravemente os interesses da organização Exemplos: - Divulgação de informações confidenciais - Sigilo bancário - Dados pessoais sensíveis - Incidentes de segurança</w:t>
            </w:r>
          </w:p>
        </w:tc>
        <w:tc>
          <w:tcPr>
            <w:tcW w:w="1587.4015748031493" w:type="dxa"/>
            <w:vAlign w:val="top"/>
            <w:vMerge w:val="restart"/>
          </w:tcPr>
          <w:p>
            <w:pPr>
              <w:jc w:val="left"/>
              <w:spacing w:after="0"/>
            </w:pPr>
            <w:r>
              <w:rPr>
                <w:sz w:val="20"/>
                <w:szCs w:val="20"/>
              </w:rPr>
              <w:t xml:space="preserve">Impacto muito sério e insuportável</w:t>
              <w:br/>
              <w:t>Corrupção não recuperável que leva à indisponibilidade permanente</w:t>
            </w:r>
          </w:p>
        </w:tc>
        <w:tc>
          <w:tcPr>
            <w:tcW w:w="1587.4015748031493" w:type="dxa"/>
            <w:vAlign w:val="top"/>
            <w:vMerge w:val="restart"/>
          </w:tcPr>
          <w:p>
            <w:pPr>
              <w:jc w:val="left"/>
              <w:spacing w:after="0"/>
            </w:pPr>
            <w:r>
              <w:rPr>
                <w:sz w:val="20"/>
                <w:szCs w:val="20"/>
              </w:rPr>
              <w:t xml:space="preserve">Impacto sério, difícil de suportar</w:t>
              <w:br/>
              <w:t>Indisponibilidade causando transtornos consideráveis ​​às partes interessadas.</w:t>
              <w:br/>
              <w:t>Exemplos:</w:t>
              <w:br/>
              <w:t>- Atingir prazos máximos considerados insuportáveis</w:t>
            </w:r>
          </w:p>
        </w:tc>
      </w:tr>
      <w:tr>
        <w:trPr>
          <w:trHeight w:val="400" w:hRule="atLeast"/>
        </w:trPr>
        <w:tc>
          <w:tcPr>
            <w:tcW w:w="1133.8582677165352" w:type="dxa"/>
            <w:vAlign w:val="top"/>
            <w:vMerge w:val="restart"/>
          </w:tcPr>
          <w:p>
            <w:pPr>
              <w:jc w:val="center"/>
              <w:spacing w:after="0"/>
            </w:pPr>
            <w:r>
              <w:rPr>
                <w:sz w:val="20"/>
                <w:szCs w:val="20"/>
              </w:rPr>
              <w:t xml:space="preserve">4</w:t>
            </w:r>
          </w:p>
        </w:tc>
        <w:tc>
          <w:tcPr>
            <w:tcW w:w="1587.4015748031493" w:type="dxa"/>
            <w:vAlign w:val="top"/>
            <w:vMerge w:val="restart"/>
          </w:tcPr>
          <w:p>
            <w:pPr>
              <w:jc w:val="left"/>
              <w:spacing w:after="0"/>
            </w:pPr>
            <w:r>
              <w:rPr>
                <w:sz w:val="20"/>
                <w:szCs w:val="20"/>
              </w:rPr>
              <w:t xml:space="preserve">Impacto muito sério e insuportável</w:t>
              <w:br/>
              <w:t>A divulgação é quase insuperavelmente prejudicial aos interesses da organização.</w:t>
              <w:br/>
              <w:t>Exemplos:</w:t>
              <w:br/>
              <w:t>- Divulgação de informações secretas ou muito sensíveis</w:t>
              <w:br/>
              <w:t>- Informações classificadas por lei</w:t>
            </w:r>
          </w:p>
        </w:tc>
        <w:tc>
          <w:tcPr>
            <w:tcW w:w="1587.4015748031493" w:type="dxa"/>
            <w:vAlign w:val="top"/>
            <w:vMerge w:val="restart"/>
          </w:tcPr>
          <w:p>
            <w:pPr>
              <w:jc w:val="left"/>
              <w:spacing w:after="0"/>
            </w:pPr>
            <w:r>
              <w:rPr>
                <w:sz w:val="20"/>
                <w:szCs w:val="20"/>
              </w:rPr>
              <w:t xml:space="preserve">Impacto muito sério e insuportável</w:t>
              <w:br/>
              <w:t>Corrupção não recuperável que leva à indisponibilidade permanente</w:t>
            </w:r>
          </w:p>
        </w:tc>
        <w:tc>
          <w:tcPr>
            <w:tcW w:w="1587.4015748031493" w:type="dxa"/>
            <w:vAlign w:val="top"/>
            <w:vMerge w:val="restart"/>
          </w:tcPr>
          <w:p>
            <w:pPr>
              <w:jc w:val="left"/>
              <w:spacing w:after="0"/>
            </w:pPr>
            <w:r>
              <w:rPr>
                <w:sz w:val="20"/>
                <w:szCs w:val="20"/>
              </w:rPr>
              <w:t xml:space="preserve">Impacto muito sério e insuportável Indisponibilidade que exige um esforço de recuperação muito grande, mesmo permanente. Exemplos: - Grandes ultrapassagens de prazos máximos</w:t>
            </w:r>
          </w:p>
        </w:tc>
      </w:tr>
    </w:tbl>
    <w:p w14:paraId="51D43739" w14:textId="77777777" w:rsidR="00C40A74" w:rsidRDefault="00000000">
      <w:pPr>
        <w:pStyle w:val="Ttulo3"/>
        <w:numPr>
          <w:ilvl w:val="3"/>
          <w:numId w:val="1"/>
        </w:numPr>
        <w:rPr>
          <w:lang w:val="fr-LU"/>
        </w:rPr>
      </w:pPr>
      <w:r>
        <w:rPr>
          <w:lang w:val="fr-LU"/>
        </w:rPr>
        <w:t>Escala de ameaças</w:t>
      </w:r>
    </w:p>
    <w:p w14:paraId="555768B0" w14:textId="77777777" w:rsidR="00C40A7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probabilidade</w:t>
      </w:r>
      <w:proofErr w:type="spellEnd"/>
      <w:r>
        <w:t xml:space="preserve"> de </w:t>
      </w:r>
      <w:proofErr w:type="spellStart"/>
      <w:r>
        <w:t>uma</w:t>
      </w:r>
      <w:proofErr w:type="spellEnd"/>
      <w:r>
        <w:t xml:space="preserve"> </w:t>
      </w:r>
      <w:proofErr w:type="spellStart"/>
      <w:r>
        <w:t>ameaça</w:t>
      </w:r>
      <w:proofErr w:type="spellEnd"/>
      <w:r>
        <w:t>.</w:t>
      </w:r>
    </w:p>
    <w:p w14:paraId="1557FFC2" w14:textId="77777777" w:rsidR="00C40A74" w:rsidRDefault="00C40A74">
      <w:pPr>
        <w:spacing w:after="0"/>
        <w:rPr>
          <w:lang w:val="fr-LU"/>
        </w:rPr>
      </w:pPr>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Impossível</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Pouco provável</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Improvável</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Pode acontecer de vez em quando</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Muito provável</w:t>
            </w:r>
          </w:p>
        </w:tc>
      </w:tr>
    </w:tbl>
    <w:p w14:paraId="2649B213" w14:textId="77777777" w:rsidR="00C40A74" w:rsidRDefault="00000000">
      <w:pPr>
        <w:pStyle w:val="Ttulo3"/>
        <w:numPr>
          <w:ilvl w:val="3"/>
          <w:numId w:val="1"/>
        </w:numPr>
        <w:rPr>
          <w:lang w:val="fr-LU"/>
        </w:rPr>
      </w:pPr>
      <w:r>
        <w:rPr>
          <w:lang w:val="fr-LU"/>
        </w:rPr>
        <w:t>Escala de vulnerabilidades</w:t>
      </w:r>
    </w:p>
    <w:p w14:paraId="74414729" w14:textId="77777777" w:rsidR="00C40A7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w:t>
      </w:r>
      <w:proofErr w:type="gramStart"/>
      <w:r>
        <w:t>a</w:t>
      </w:r>
      <w:proofErr w:type="gramEnd"/>
      <w:r>
        <w:t xml:space="preserve"> </w:t>
      </w:r>
      <w:proofErr w:type="spellStart"/>
      <w:r>
        <w:t>escala</w:t>
      </w:r>
      <w:proofErr w:type="spellEnd"/>
      <w:r>
        <w:t xml:space="preserve"> de </w:t>
      </w:r>
      <w:proofErr w:type="spellStart"/>
      <w:r>
        <w:t>vulnerabilidade</w:t>
      </w:r>
      <w:proofErr w:type="spellEnd"/>
      <w:r>
        <w:t xml:space="preserve"> do </w:t>
      </w:r>
      <w:proofErr w:type="spellStart"/>
      <w:r>
        <w:t>ativo</w:t>
      </w:r>
      <w:proofErr w:type="spellEnd"/>
      <w:r>
        <w:t xml:space="preserve"> </w:t>
      </w:r>
      <w:proofErr w:type="spellStart"/>
      <w:r>
        <w:t>em</w:t>
      </w:r>
      <w:proofErr w:type="spellEnd"/>
      <w:r>
        <w:t xml:space="preserve"> </w:t>
      </w:r>
      <w:proofErr w:type="spellStart"/>
      <w:r>
        <w:t>questão</w:t>
      </w:r>
      <w:proofErr w:type="spellEnd"/>
      <w:r>
        <w:t xml:space="preserve">. A </w:t>
      </w:r>
      <w:proofErr w:type="spellStart"/>
      <w:r>
        <w:t>qualificação</w:t>
      </w:r>
      <w:proofErr w:type="spellEnd"/>
      <w:r>
        <w:t xml:space="preserve"> da </w:t>
      </w:r>
      <w:proofErr w:type="spellStart"/>
      <w:r>
        <w:t>vulnerabilidade</w:t>
      </w:r>
      <w:proofErr w:type="spellEnd"/>
      <w:r>
        <w:t xml:space="preserve"> leva </w:t>
      </w:r>
      <w:proofErr w:type="spellStart"/>
      <w:r>
        <w:t>em</w:t>
      </w:r>
      <w:proofErr w:type="spellEnd"/>
      <w:r>
        <w:t xml:space="preserve"> </w:t>
      </w:r>
      <w:proofErr w:type="spellStart"/>
      <w:r>
        <w:t>conta</w:t>
      </w:r>
      <w:proofErr w:type="spellEnd"/>
      <w:r>
        <w:t xml:space="preserve"> as </w:t>
      </w:r>
      <w:proofErr w:type="spellStart"/>
      <w:r>
        <w:t>medidas</w:t>
      </w:r>
      <w:proofErr w:type="spellEnd"/>
      <w:r>
        <w:t xml:space="preserve"> de </w:t>
      </w:r>
      <w:proofErr w:type="spellStart"/>
      <w:r>
        <w:t>segurança</w:t>
      </w:r>
      <w:proofErr w:type="spellEnd"/>
      <w:r>
        <w:t xml:space="preserve"> </w:t>
      </w:r>
      <w:proofErr w:type="spellStart"/>
      <w:r>
        <w:t>em</w:t>
      </w:r>
      <w:proofErr w:type="spellEnd"/>
      <w:r>
        <w:t xml:space="preserve"> vigor.</w:t>
      </w:r>
    </w:p>
    <w:p w14:paraId="0753DBF2" w14:textId="77777777" w:rsidR="00C40A74" w:rsidRDefault="00C40A74">
      <w:pPr>
        <w:spacing w:after="0"/>
        <w:rPr>
          <w:lang w:val="fr-LU"/>
        </w:rPr>
      </w:pPr>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Sem vulnerabilidade</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Vulnerabilidade muito baixa: Estão em vigor medidas eficazes e a sua eficácia é monitorizada.</w:t>
              <w:br/>
              <w:t>Muito boa maturidade: Boas práticas são implementadas e verificadas periodicamente.</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Baixa vulnerabilidade: Estão em vigor medidas eficazes. Boa maturidade: Boas práticas são implementadas.</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Vulnerabilidade normal: As medidas estão em vigor, mas ainda podem ser melhoradas.</w:t>
              <w:br/>
              <w:t>Maturidade média: Boas práticas são implementadas sem busca de melhorias.</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Alta vulnerabilidade: As medidas estão em vigor, mas são ineficazes ou inadequadas.</w:t>
              <w:br/>
              <w:t>Baixa maturidade: Boas práticas não são implementadas, práticas primárias sem reflexão.</w:t>
            </w:r>
          </w:p>
        </w:tc>
      </w:tr>
      <w:tr>
        <w:trPr>
          <w:trHeight w:val="400" w:hRule="atLeast"/>
        </w:trPr>
        <w:tc>
          <w:tcPr>
            <w:tcW w:w="1133.8582677165352" w:type="dxa"/>
            <w:vAlign w:val="center"/>
          </w:tcPr>
          <w:p>
            <w:pPr>
              <w:jc w:val="center"/>
              <w:spacing w:after="0"/>
            </w:pPr>
            <w:r>
              <w:rPr>
                <w:sz w:val="20"/>
                <w:szCs w:val="20"/>
              </w:rPr>
              <w:t xml:space="preserve">5</w:t>
            </w:r>
          </w:p>
        </w:tc>
        <w:tc>
          <w:tcPr>
            <w:tcW w:w="9070.866141732282" w:type="dxa"/>
            <w:vAlign w:val="center"/>
          </w:tcPr>
          <w:p>
            <w:pPr>
              <w:jc w:val="left"/>
              <w:spacing w:after="0"/>
            </w:pPr>
            <w:r>
              <w:rPr>
                <w:sz w:val="20"/>
                <w:szCs w:val="20"/>
              </w:rPr>
              <w:t xml:space="preserve">Vulnerabilidade muito elevada: não existem medidas em vigor.</w:t>
              <w:br/>
              <w:t>Maturidade muito baixa - Sem maturidade.</w:t>
            </w:r>
          </w:p>
        </w:tc>
      </w:tr>
    </w:tbl>
    <w:p w14:paraId="4EAE00A8" w14:textId="77777777" w:rsidR="00C40A74" w:rsidRDefault="00000000">
      <w:pPr>
        <w:spacing w:after="200" w:line="276" w:lineRule="auto"/>
        <w:ind w:right="0"/>
        <w:jc w:val="left"/>
        <w:rPr>
          <w:rFonts w:eastAsia="Times New Roman" w:cs="URWPalladioL-Bold"/>
          <w:b/>
          <w:bCs/>
          <w:sz w:val="24"/>
          <w:szCs w:val="24"/>
          <w:lang w:val="fr-LU"/>
        </w:rPr>
      </w:pPr>
      <w:r>
        <w:br w:type="page"/>
      </w:r>
    </w:p>
    <w:p w14:paraId="045C0154" w14:textId="77777777" w:rsidR="00C40A74" w:rsidRDefault="00000000">
      <w:pPr>
        <w:pStyle w:val="Ttulo3"/>
        <w:numPr>
          <w:ilvl w:val="3"/>
          <w:numId w:val="1"/>
        </w:numPr>
        <w:rPr>
          <w:lang w:val="fr-LU"/>
        </w:rPr>
      </w:pPr>
      <w:r>
        <w:rPr>
          <w:lang w:val="fr-LU"/>
        </w:rPr>
        <w:lastRenderedPageBreak/>
        <w:t>Definições de aceitação de risco</w:t>
      </w:r>
    </w:p>
    <w:p w14:paraId="58ABB441" w14:textId="77777777" w:rsidR="00C40A74" w:rsidRDefault="00000000">
      <w:pPr>
        <w:rPr>
          <w:color w:val="000000" w:themeColor="text1"/>
          <w:lang w:val="fr-LU"/>
        </w:rPr>
      </w:pPr>
      <w:r>
        <w:rPr>
          <w:color w:val="000000" w:themeColor="text1"/>
        </w:rPr>
        <w:t xml:space="preserve">A </w:t>
      </w:r>
      <w:proofErr w:type="spellStart"/>
      <w:r>
        <w:rPr>
          <w:color w:val="000000" w:themeColor="text1"/>
        </w:rPr>
        <w:t>tabela</w:t>
      </w:r>
      <w:proofErr w:type="spellEnd"/>
      <w:r>
        <w:rPr>
          <w:color w:val="000000" w:themeColor="text1"/>
        </w:rPr>
        <w:t xml:space="preserve"> </w:t>
      </w:r>
      <w:proofErr w:type="spellStart"/>
      <w:r>
        <w:rPr>
          <w:color w:val="000000" w:themeColor="text1"/>
        </w:rPr>
        <w:t>abaixo</w:t>
      </w:r>
      <w:proofErr w:type="spellEnd"/>
      <w:r>
        <w:rPr>
          <w:color w:val="000000" w:themeColor="text1"/>
        </w:rPr>
        <w:t xml:space="preserve"> </w:t>
      </w:r>
      <w:proofErr w:type="spellStart"/>
      <w:r>
        <w:rPr>
          <w:color w:val="000000" w:themeColor="text1"/>
        </w:rPr>
        <w:t>representa</w:t>
      </w:r>
      <w:proofErr w:type="spellEnd"/>
      <w:r>
        <w:rPr>
          <w:color w:val="000000" w:themeColor="text1"/>
        </w:rPr>
        <w:t xml:space="preserve"> a </w:t>
      </w:r>
      <w:proofErr w:type="spellStart"/>
      <w:r>
        <w:rPr>
          <w:color w:val="000000" w:themeColor="text1"/>
        </w:rPr>
        <w:t>tabela</w:t>
      </w:r>
      <w:proofErr w:type="spellEnd"/>
      <w:r>
        <w:rPr>
          <w:color w:val="000000" w:themeColor="text1"/>
        </w:rPr>
        <w:t xml:space="preserve"> de </w:t>
      </w:r>
      <w:proofErr w:type="spellStart"/>
      <w:r>
        <w:rPr>
          <w:color w:val="000000" w:themeColor="text1"/>
        </w:rPr>
        <w:t>cálculo</w:t>
      </w:r>
      <w:proofErr w:type="spellEnd"/>
      <w:r>
        <w:rPr>
          <w:color w:val="000000" w:themeColor="text1"/>
        </w:rPr>
        <w:t xml:space="preserve"> de </w:t>
      </w:r>
      <w:proofErr w:type="spellStart"/>
      <w:r>
        <w:rPr>
          <w:color w:val="000000" w:themeColor="text1"/>
        </w:rPr>
        <w:t>risco</w:t>
      </w:r>
      <w:proofErr w:type="spellEnd"/>
      <w:r>
        <w:rPr>
          <w:color w:val="000000" w:themeColor="text1"/>
        </w:rPr>
        <w:t xml:space="preserve">. As cores </w:t>
      </w:r>
      <w:proofErr w:type="spellStart"/>
      <w:r>
        <w:rPr>
          <w:color w:val="000000" w:themeColor="text1"/>
        </w:rPr>
        <w:t>são</w:t>
      </w:r>
      <w:proofErr w:type="spellEnd"/>
      <w:r>
        <w:rPr>
          <w:color w:val="000000" w:themeColor="text1"/>
        </w:rPr>
        <w:t xml:space="preserve"> </w:t>
      </w:r>
      <w:proofErr w:type="spellStart"/>
      <w:r>
        <w:rPr>
          <w:color w:val="000000" w:themeColor="text1"/>
        </w:rPr>
        <w:t>meramente</w:t>
      </w:r>
      <w:proofErr w:type="spellEnd"/>
      <w:r>
        <w:rPr>
          <w:color w:val="000000" w:themeColor="text1"/>
        </w:rPr>
        <w:t xml:space="preserve"> </w:t>
      </w:r>
      <w:proofErr w:type="spellStart"/>
      <w:r>
        <w:rPr>
          <w:color w:val="000000" w:themeColor="text1"/>
        </w:rPr>
        <w:t>informativas</w:t>
      </w:r>
      <w:proofErr w:type="spellEnd"/>
      <w:r>
        <w:rPr>
          <w:color w:val="000000" w:themeColor="text1"/>
        </w:rPr>
        <w:t xml:space="preserve"> e </w:t>
      </w:r>
      <w:proofErr w:type="spellStart"/>
      <w:r>
        <w:rPr>
          <w:color w:val="000000" w:themeColor="text1"/>
        </w:rPr>
        <w:t>deverão</w:t>
      </w:r>
      <w:proofErr w:type="spellEnd"/>
      <w:r>
        <w:rPr>
          <w:color w:val="000000" w:themeColor="text1"/>
        </w:rPr>
        <w:t xml:space="preserve"> ser </w:t>
      </w:r>
      <w:proofErr w:type="spellStart"/>
      <w:r>
        <w:rPr>
          <w:color w:val="000000" w:themeColor="text1"/>
        </w:rPr>
        <w:t>aceitas</w:t>
      </w:r>
      <w:proofErr w:type="spellEnd"/>
      <w:r>
        <w:rPr>
          <w:color w:val="000000" w:themeColor="text1"/>
        </w:rPr>
        <w:t xml:space="preserve"> e/</w:t>
      </w:r>
      <w:proofErr w:type="spellStart"/>
      <w:r>
        <w:rPr>
          <w:color w:val="000000" w:themeColor="text1"/>
        </w:rPr>
        <w:t>ou</w:t>
      </w:r>
      <w:proofErr w:type="spellEnd"/>
      <w:r>
        <w:rPr>
          <w:color w:val="000000" w:themeColor="text1"/>
        </w:rPr>
        <w:t xml:space="preserve"> </w:t>
      </w:r>
      <w:proofErr w:type="spellStart"/>
      <w:r>
        <w:rPr>
          <w:color w:val="000000" w:themeColor="text1"/>
        </w:rPr>
        <w:t>modificadas</w:t>
      </w:r>
      <w:proofErr w:type="spellEnd"/>
      <w:r>
        <w:rPr>
          <w:color w:val="000000" w:themeColor="text1"/>
        </w:rPr>
        <w:t xml:space="preserve"> </w:t>
      </w:r>
      <w:proofErr w:type="spellStart"/>
      <w:r>
        <w:rPr>
          <w:color w:val="000000" w:themeColor="text1"/>
        </w:rPr>
        <w:t>pelo</w:t>
      </w:r>
      <w:proofErr w:type="spellEnd"/>
      <w:r>
        <w:rPr>
          <w:color w:val="000000" w:themeColor="text1"/>
        </w:rPr>
        <w:t xml:space="preserve"> </w:t>
      </w:r>
      <w:proofErr w:type="spellStart"/>
      <w:r>
        <w:rPr>
          <w:color w:val="000000" w:themeColor="text1"/>
        </w:rPr>
        <w:t>Conselho</w:t>
      </w:r>
      <w:proofErr w:type="spellEnd"/>
      <w:r>
        <w:rPr>
          <w:color w:val="000000" w:themeColor="text1"/>
        </w:rPr>
        <w:t xml:space="preserve"> de </w:t>
      </w:r>
      <w:proofErr w:type="spellStart"/>
      <w:r>
        <w:rPr>
          <w:color w:val="000000" w:themeColor="text1"/>
        </w:rPr>
        <w:t>Administração</w:t>
      </w:r>
      <w:proofErr w:type="spellEnd"/>
      <w:r>
        <w:rPr>
          <w:color w:val="000000" w:themeColor="text1"/>
        </w:rPr>
        <w:t xml:space="preserve"> / Comitê de </w:t>
      </w:r>
      <w:proofErr w:type="spellStart"/>
      <w:r>
        <w:rPr>
          <w:color w:val="000000" w:themeColor="text1"/>
        </w:rPr>
        <w:t>Gestão</w:t>
      </w:r>
      <w:proofErr w:type="spellEnd"/>
      <w:r>
        <w:rPr>
          <w:color w:val="000000" w:themeColor="text1"/>
        </w:rPr>
        <w:t xml:space="preserve">. </w:t>
      </w:r>
    </w:p>
    <w:p w14:paraId="4E2EF90E" w14:textId="77777777" w:rsidR="00C40A74" w:rsidRDefault="00000000">
      <w:pPr>
        <w:ind w:firstLine="709"/>
        <w:rPr>
          <w:color w:val="000000" w:themeColor="text1"/>
          <w:lang w:val="fr-LU"/>
        </w:rPr>
      </w:pPr>
      <w:r>
        <w:rPr>
          <w:color w:val="000000" w:themeColor="text1"/>
        </w:rPr>
        <w:t>Vermelho</w:t>
      </w:r>
      <w:r>
        <w:rPr>
          <w:color w:val="000000" w:themeColor="text1"/>
        </w:rPr>
        <w:tab/>
        <w:t xml:space="preserve">: Risco </w:t>
      </w:r>
      <w:proofErr w:type="spellStart"/>
      <w:r>
        <w:rPr>
          <w:color w:val="000000" w:themeColor="text1"/>
        </w:rPr>
        <w:t>inaceitável</w:t>
      </w:r>
      <w:proofErr w:type="spellEnd"/>
      <w:r>
        <w:rPr>
          <w:color w:val="000000" w:themeColor="text1"/>
        </w:rPr>
        <w:t xml:space="preserve"> a ser </w:t>
      </w:r>
      <w:proofErr w:type="spellStart"/>
      <w:r>
        <w:rPr>
          <w:color w:val="000000" w:themeColor="text1"/>
        </w:rPr>
        <w:t>enfrentado</w:t>
      </w:r>
      <w:proofErr w:type="spellEnd"/>
    </w:p>
    <w:p w14:paraId="7B1566F3" w14:textId="77777777" w:rsidR="00C40A74" w:rsidRDefault="00000000">
      <w:pPr>
        <w:ind w:firstLine="709"/>
        <w:rPr>
          <w:color w:val="000000" w:themeColor="text1"/>
          <w:lang w:val="fr-LU"/>
        </w:rPr>
      </w:pPr>
      <w:proofErr w:type="spellStart"/>
      <w:r>
        <w:rPr>
          <w:color w:val="000000" w:themeColor="text1"/>
        </w:rPr>
        <w:t>Laranja</w:t>
      </w:r>
      <w:proofErr w:type="spellEnd"/>
      <w:r>
        <w:rPr>
          <w:color w:val="000000" w:themeColor="text1"/>
        </w:rPr>
        <w:tab/>
        <w:t xml:space="preserve">: Risco </w:t>
      </w:r>
      <w:proofErr w:type="spellStart"/>
      <w:r>
        <w:rPr>
          <w:color w:val="000000" w:themeColor="text1"/>
        </w:rPr>
        <w:t>médio</w:t>
      </w:r>
      <w:proofErr w:type="spellEnd"/>
      <w:r>
        <w:rPr>
          <w:color w:val="000000" w:themeColor="text1"/>
        </w:rPr>
        <w:t xml:space="preserve"> que </w:t>
      </w:r>
      <w:proofErr w:type="spellStart"/>
      <w:r>
        <w:rPr>
          <w:color w:val="000000" w:themeColor="text1"/>
        </w:rPr>
        <w:t>deve</w:t>
      </w:r>
      <w:proofErr w:type="spellEnd"/>
      <w:r>
        <w:rPr>
          <w:color w:val="000000" w:themeColor="text1"/>
        </w:rPr>
        <w:t xml:space="preserve"> </w:t>
      </w:r>
      <w:proofErr w:type="spellStart"/>
      <w:r>
        <w:rPr>
          <w:color w:val="000000" w:themeColor="text1"/>
        </w:rPr>
        <w:t>ou</w:t>
      </w:r>
      <w:proofErr w:type="spellEnd"/>
      <w:r>
        <w:rPr>
          <w:color w:val="000000" w:themeColor="text1"/>
        </w:rPr>
        <w:t xml:space="preserve"> </w:t>
      </w:r>
      <w:proofErr w:type="spellStart"/>
      <w:r>
        <w:rPr>
          <w:color w:val="000000" w:themeColor="text1"/>
        </w:rPr>
        <w:t>não</w:t>
      </w:r>
      <w:proofErr w:type="spellEnd"/>
      <w:r>
        <w:rPr>
          <w:color w:val="000000" w:themeColor="text1"/>
        </w:rPr>
        <w:t xml:space="preserve"> ser </w:t>
      </w:r>
      <w:proofErr w:type="spellStart"/>
      <w:r>
        <w:rPr>
          <w:color w:val="000000" w:themeColor="text1"/>
        </w:rPr>
        <w:t>tratado</w:t>
      </w:r>
      <w:proofErr w:type="spellEnd"/>
    </w:p>
    <w:p w14:paraId="7F1B6272" w14:textId="77777777" w:rsidR="00C40A74" w:rsidRDefault="00000000">
      <w:pPr>
        <w:ind w:firstLine="709"/>
        <w:rPr>
          <w:color w:val="000000" w:themeColor="text1"/>
          <w:lang w:val="fr-LU"/>
        </w:rPr>
      </w:pPr>
      <w:r>
        <w:rPr>
          <w:color w:val="000000" w:themeColor="text1"/>
        </w:rPr>
        <w:t>Verde</w:t>
      </w:r>
      <w:r>
        <w:rPr>
          <w:color w:val="000000" w:themeColor="text1"/>
        </w:rPr>
        <w:tab/>
      </w:r>
      <w:r>
        <w:rPr>
          <w:color w:val="000000" w:themeColor="text1"/>
        </w:rPr>
        <w:tab/>
        <w:t xml:space="preserve">: </w:t>
      </w:r>
      <w:proofErr w:type="spellStart"/>
      <w:r>
        <w:rPr>
          <w:color w:val="000000" w:themeColor="text1"/>
        </w:rPr>
        <w:t>Baixo</w:t>
      </w:r>
      <w:proofErr w:type="spellEnd"/>
      <w:r>
        <w:rPr>
          <w:color w:val="000000" w:themeColor="text1"/>
        </w:rPr>
        <w:t xml:space="preserve"> </w:t>
      </w:r>
      <w:proofErr w:type="spellStart"/>
      <w:r>
        <w:rPr>
          <w:color w:val="000000" w:themeColor="text1"/>
        </w:rPr>
        <w:t>risco</w:t>
      </w:r>
      <w:proofErr w:type="spellEnd"/>
      <w:r>
        <w:rPr>
          <w:color w:val="000000" w:themeColor="text1"/>
        </w:rPr>
        <w:t xml:space="preserve"> que </w:t>
      </w:r>
      <w:proofErr w:type="spellStart"/>
      <w:r>
        <w:rPr>
          <w:color w:val="000000" w:themeColor="text1"/>
        </w:rPr>
        <w:t>não</w:t>
      </w:r>
      <w:proofErr w:type="spellEnd"/>
      <w:r>
        <w:rPr>
          <w:color w:val="000000" w:themeColor="text1"/>
        </w:rPr>
        <w:t xml:space="preserve"> </w:t>
      </w:r>
      <w:proofErr w:type="spellStart"/>
      <w:r>
        <w:rPr>
          <w:color w:val="000000" w:themeColor="text1"/>
        </w:rPr>
        <w:t>requer</w:t>
      </w:r>
      <w:proofErr w:type="spellEnd"/>
      <w:r>
        <w:rPr>
          <w:color w:val="000000" w:themeColor="text1"/>
        </w:rPr>
        <w:t xml:space="preserve"> </w:t>
      </w:r>
      <w:proofErr w:type="spellStart"/>
      <w:r>
        <w:rPr>
          <w:color w:val="000000" w:themeColor="text1"/>
        </w:rPr>
        <w:t>ação</w:t>
      </w:r>
      <w:proofErr w:type="spellEnd"/>
      <w:r>
        <w:rPr>
          <w:color w:val="000000" w:themeColor="text1"/>
        </w:rPr>
        <w:t xml:space="preserve">   </w:t>
      </w:r>
    </w:p>
    <w:tbl>
      <w:tblGrid>
        <w:gridCol/>
        <w:gridCol/>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gridCol w:w="566.9291338582676" w:type="dxa"/>
      </w:tblGrid>
      <w:tblPr>
        <w:jc w:val="center"/>
        <w:tblW w:w="0" w:type="auto"/>
        <w:tblLayout w:type="autofit"/>
        <w:bidiVisual w:val="0"/>
        <w:tblCellMar>
          <w:right w:w="0" w:type="dxa"/>
        </w:tblCellMar>
      </w:tblPr>
      <w:tr>
        <w:trPr/>
        <w:tc>
          <w:tcPr>
            <w:vAlign w:val="center"/>
            <w:shd w:val="clear"/>
            <w:gridSpan w:val="2"/>
          </w:tcPr>
          <w:p/>
        </w:tc>
        <w:tc>
          <w:tcPr>
            <w:vAlign w:val="center"/>
            <w:shd w:val="clear"/>
            <w:gridSpan w:val="14"/>
          </w:tcPr>
          <w:p>
            <w:pPr>
              <w:jc w:val="center"/>
              <w:spacing w:after="0"/>
            </w:pPr>
            <w:r>
              <w:rPr>
                <w:sz w:val="20"/>
                <w:szCs w:val="20"/>
                <w:b w:val="1"/>
                <w:bCs w:val="1"/>
              </w:rPr>
              <w:t xml:space="preserve">TxV</w:t>
            </w:r>
          </w:p>
        </w:tc>
      </w:tr>
      <w:tr>
        <w:trPr/>
        <w:tc>
          <w:tcPr>
            <w:textDirection w:val="btLr"/>
            <w:vAlign w:val="center"/>
            <w:vMerge w:val="restart"/>
          </w:tcPr>
          <w:p>
            <w:pPr>
              <w:jc w:val="center"/>
              <w:spacing w:after="0"/>
            </w:pPr>
            <w:r>
              <w:rPr>
                <w:sz w:val="20"/>
                <w:szCs w:val="20"/>
                <w:b w:val="1"/>
                <w:bCs w:val="1"/>
              </w:rPr>
              <w:t xml:space="preserve">Impacto</w:t>
            </w:r>
          </w:p>
        </w:tc>
        <w:tc>
          <w:tcPr>
            <w:vAlign w:val="center"/>
            <w:tcBorders>
              <w:top w:val="single" w:sz="20" w:color="FFFFFF"/>
              <w:left w:val="single" w:sz="20" w:color="FFFFFF"/>
              <w:right w:val="single" w:sz="20" w:color="FFFFFF"/>
              <w:bottom w:val="single" w:sz="20" w:color="FFFFFF"/>
            </w:tcBorders>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5</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6</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8</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9</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10</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12</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15</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16</w:t>
            </w: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5</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15</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15</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27</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45</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60</w:t>
            </w:r>
          </w:p>
        </w:tc>
      </w:tr>
      <w:tr>
        <w:trPr>
          <w:trHeight w:val="460.6299212598425" w:hRule="atLeast"/>
        </w:trPr>
        <w:tc>
          <w:tcPr>
            <w:vMerge w:val="continue"/>
          </w:tcPr>
          <w:p/>
        </w:tc>
        <w:tc>
          <w:tcPr>
            <w:tcW w:w="566.9291338582676"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16</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24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36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48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60</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64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80</w:t>
            </w:r>
          </w:p>
        </w:tc>
      </w:tr>
    </w:tbl>
    <w:p w14:paraId="1043388B" w14:textId="77777777" w:rsidR="00C40A74" w:rsidRDefault="00000000">
      <w:pPr>
        <w:pStyle w:val="Ttulo3"/>
        <w:numPr>
          <w:ilvl w:val="2"/>
          <w:numId w:val="1"/>
        </w:numPr>
        <w:ind w:left="709"/>
        <w:rPr>
          <w:lang w:val="fr-LU"/>
        </w:rPr>
      </w:pPr>
      <w:r>
        <w:rPr>
          <w:lang w:val="fr-LU"/>
        </w:rPr>
        <w:t>Riscos operacionais</w:t>
      </w:r>
    </w:p>
    <w:p w14:paraId="7DDCDC26" w14:textId="77777777" w:rsidR="00C40A74" w:rsidRDefault="00000000">
      <w:pPr>
        <w:pStyle w:val="Ttulo3"/>
        <w:numPr>
          <w:ilvl w:val="3"/>
          <w:numId w:val="1"/>
        </w:numPr>
        <w:rPr>
          <w:lang w:val="fr-LU"/>
        </w:rPr>
      </w:pPr>
      <w:r>
        <w:rPr>
          <w:lang w:val="fr-LU"/>
        </w:rPr>
        <w:t>Escala de impacto</w:t>
      </w:r>
    </w:p>
    <w:tbl>
      <w:tblGrid>
        <w:gridCol w:w="1133.8582677165352" w:type="dxa"/>
        <w:gridCol w:w="9637.7952755905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637.79527559055" w:type="dxa"/>
            <w:vAlign w:val="center"/>
            <w:shd w:val="clear" w:fill="DFDFDF"/>
          </w:tcPr>
          <w:p>
            <w:pPr>
              <w:jc w:val="center"/>
              <w:spacing w:after="0"/>
            </w:pPr>
            <w:r>
              <w:rPr>
                <w:sz w:val="20"/>
                <w:szCs w:val="20"/>
                <w:b w:val="1"/>
                <w:bCs w:val="1"/>
              </w:rPr>
              <w:t xml:space="preserve">Pessoa</w:t>
            </w:r>
          </w:p>
        </w:tc>
      </w:tr>
      <w:tr>
        <w:trPr>
          <w:trHeight w:val="400" w:hRule="atLeast"/>
        </w:trPr>
        <w:tc>
          <w:tcPr>
            <w:tcW w:w="1133.8582677165352" w:type="dxa"/>
            <w:vAlign w:val="top"/>
            <w:vMerge w:val="restart"/>
          </w:tcPr>
          <w:p>
            <w:pPr>
              <w:jc w:val="center"/>
              <w:spacing w:after="0"/>
            </w:pPr>
            <w:r>
              <w:rPr>
                <w:sz w:val="20"/>
                <w:szCs w:val="20"/>
              </w:rPr>
              <w:t xml:space="preserve">0</w:t>
            </w:r>
          </w:p>
        </w:tc>
        <w:tc>
          <w:tcPr>
            <w:tcW w:w="9637.79527559055" w:type="dxa"/>
            <w:vAlign w:val="top"/>
            <w:vMerge w:val="restart"/>
          </w:tcPr>
          <w:p>
            <w:pPr>
              <w:jc w:val="left"/>
              <w:spacing w:after="0"/>
            </w:pPr>
            <w:r>
              <w:rPr>
                <w:sz w:val="20"/>
                <w:szCs w:val="20"/>
              </w:rPr>
              <w:t xml:space="preserve">Sem impacto</w:t>
            </w:r>
          </w:p>
        </w:tc>
      </w:tr>
      <w:tr>
        <w:trPr>
          <w:trHeight w:val="400" w:hRule="atLeast"/>
        </w:trPr>
        <w:tc>
          <w:tcPr>
            <w:tcW w:w="1133.8582677165352" w:type="dxa"/>
            <w:vAlign w:val="top"/>
            <w:vMerge w:val="restart"/>
          </w:tcPr>
          <w:p>
            <w:pPr>
              <w:jc w:val="center"/>
              <w:spacing w:after="0"/>
            </w:pPr>
            <w:r>
              <w:rPr>
                <w:sz w:val="20"/>
                <w:szCs w:val="20"/>
              </w:rPr>
              <w:t xml:space="preserve">1</w:t>
            </w:r>
          </w:p>
        </w:tc>
        <w:tc>
          <w:tcPr>
            <w:tcW w:w="9637.79527559055" w:type="dxa"/>
            <w:vAlign w:val="top"/>
            <w:vMerge w:val="restart"/>
          </w:tcPr>
          <w:p>
            <w:pPr>
              <w:jc w:val="left"/>
              <w:spacing w:after="0"/>
            </w:pPr>
            <w:r>
              <w:rPr>
                <w:sz w:val="20"/>
                <w:szCs w:val="20"/>
              </w:rPr>
              <w:t xml:space="preserve">Alguns inconvenientes que serão superados sem dificuldade (perda de tempo, repetição de procedimentos, incômodo, aborrecimento, etc.)</w:t>
            </w:r>
          </w:p>
        </w:tc>
      </w:tr>
      <w:tr>
        <w:trPr>
          <w:trHeight w:val="400" w:hRule="atLeast"/>
        </w:trPr>
        <w:tc>
          <w:tcPr>
            <w:tcW w:w="1133.8582677165352" w:type="dxa"/>
            <w:vAlign w:val="top"/>
            <w:vMerge w:val="restart"/>
          </w:tcPr>
          <w:p>
            <w:pPr>
              <w:jc w:val="center"/>
              <w:spacing w:after="0"/>
            </w:pPr>
            <w:r>
              <w:rPr>
                <w:sz w:val="20"/>
                <w:szCs w:val="20"/>
              </w:rPr>
              <w:t xml:space="preserve">2</w:t>
            </w:r>
          </w:p>
        </w:tc>
        <w:tc>
          <w:tcPr>
            <w:tcW w:w="9637.79527559055" w:type="dxa"/>
            <w:vAlign w:val="top"/>
            <w:vMerge w:val="restart"/>
          </w:tcPr>
          <w:p>
            <w:pPr>
              <w:jc w:val="left"/>
              <w:spacing w:after="0"/>
            </w:pPr>
            <w:r>
              <w:rPr>
                <w:sz w:val="20"/>
                <w:szCs w:val="20"/>
              </w:rPr>
              <w:t xml:space="preserve">Inconveniências significativas que podem ser superadas apesar de algumas dificuldades (custos adicionais, recusa de acesso a serviços comerciais, medo, incompreensão, stress, pequenas doenças físicas, etc.)</w:t>
            </w:r>
          </w:p>
        </w:tc>
      </w:tr>
      <w:tr>
        <w:trPr>
          <w:trHeight w:val="400" w:hRule="atLeast"/>
        </w:trPr>
        <w:tc>
          <w:tcPr>
            <w:tcW w:w="1133.8582677165352" w:type="dxa"/>
            <w:vAlign w:val="top"/>
            <w:vMerge w:val="restart"/>
          </w:tcPr>
          <w:p>
            <w:pPr>
              <w:jc w:val="center"/>
              <w:spacing w:after="0"/>
            </w:pPr>
            <w:r>
              <w:rPr>
                <w:sz w:val="20"/>
                <w:szCs w:val="20"/>
              </w:rPr>
              <w:t xml:space="preserve">3</w:t>
            </w:r>
          </w:p>
        </w:tc>
        <w:tc>
          <w:tcPr>
            <w:tcW w:w="9637.79527559055" w:type="dxa"/>
            <w:vAlign w:val="top"/>
            <w:vMerge w:val="restart"/>
          </w:tcPr>
          <w:p>
            <w:pPr>
              <w:jc w:val="left"/>
              <w:spacing w:after="0"/>
            </w:pPr>
            <w:r>
              <w:rPr>
                <w:sz w:val="20"/>
                <w:szCs w:val="20"/>
              </w:rPr>
              <w:t xml:space="preserve">Consequências significativas que devem ser superadas, mas com sérias dificuldades (desvio de dinheiro, interdição bancária, danos materiais, perda de emprego, intimação judicial, agravamento do estado de saúde, etc.)</w:t>
            </w:r>
          </w:p>
        </w:tc>
      </w:tr>
      <w:tr>
        <w:trPr>
          <w:trHeight w:val="400" w:hRule="atLeast"/>
        </w:trPr>
        <w:tc>
          <w:tcPr>
            <w:tcW w:w="1133.8582677165352" w:type="dxa"/>
            <w:vAlign w:val="top"/>
            <w:vMerge w:val="restart"/>
          </w:tcPr>
          <w:p>
            <w:pPr>
              <w:jc w:val="center"/>
              <w:spacing w:after="0"/>
            </w:pPr>
            <w:r>
              <w:rPr>
                <w:sz w:val="20"/>
                <w:szCs w:val="20"/>
              </w:rPr>
              <w:t xml:space="preserve">4</w:t>
            </w:r>
          </w:p>
        </w:tc>
        <w:tc>
          <w:tcPr>
            <w:tcW w:w="9637.79527559055" w:type="dxa"/>
            <w:vAlign w:val="top"/>
            <w:vMerge w:val="restart"/>
          </w:tcPr>
          <w:p>
            <w:pPr>
              <w:jc w:val="left"/>
              <w:spacing w:after="0"/>
            </w:pPr>
            <w:r>
              <w:rPr>
                <w:sz w:val="20"/>
                <w:szCs w:val="20"/>
              </w:rPr>
              <w:t xml:space="preserve">Consequências significativas, mesmo irremediáveis, que podem não ser superadas (perigo financeiro, dívidas elevadas, incapacidade para o trabalho, doença psicológica ou física prolongada, morte, etc.)</w:t>
            </w:r>
          </w:p>
        </w:tc>
      </w:tr>
    </w:tbl>
    <w:p w14:paraId="395B2408" w14:textId="77777777" w:rsidR="00C40A74" w:rsidRDefault="00000000">
      <w:pPr>
        <w:pStyle w:val="Ttulo3"/>
        <w:numPr>
          <w:ilvl w:val="3"/>
          <w:numId w:val="1"/>
        </w:numPr>
        <w:rPr>
          <w:lang w:val="fr-LU"/>
        </w:rPr>
      </w:pPr>
      <w:r>
        <w:rPr>
          <w:lang w:val="fr-LU"/>
        </w:rPr>
        <w:t>Escala de probabilidade</w:t>
      </w:r>
    </w:p>
    <w:tbl>
      <w:tblGrid>
        <w:gridCol w:w="1133.8582677165352" w:type="dxa"/>
        <w:gridCol w:w="9070.86614173228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Nível</w:t>
            </w:r>
          </w:p>
        </w:tc>
        <w:tc>
          <w:tcPr>
            <w:tcW w:w="9070.866141732282" w:type="dxa"/>
            <w:vAlign w:val="center"/>
            <w:shd w:val="clear" w:fill="DFDFDF"/>
          </w:tcPr>
          <w:p>
            <w:pPr>
              <w:jc w:val="center"/>
              <w:spacing w:after="0"/>
            </w:pPr>
            <w:r>
              <w:rPr>
                <w:sz w:val="20"/>
                <w:szCs w:val="20"/>
                <w:b w:val="1"/>
                <w:bCs w:val="1"/>
              </w:rPr>
              <w:t xml:space="preserve">Comentário</w:t>
            </w:r>
          </w:p>
        </w:tc>
      </w:tr>
      <w:tr>
        <w:trPr>
          <w:trHeight w:val="400" w:hRule="atLeast"/>
        </w:trPr>
        <w:tc>
          <w:tcPr>
            <w:tcW w:w="1133.8582677165352" w:type="dxa"/>
            <w:vAlign w:val="center"/>
          </w:tcPr>
          <w:p>
            <w:pPr>
              <w:jc w:val="center"/>
              <w:spacing w:after="0"/>
            </w:pPr>
            <w:r>
              <w:rPr>
                <w:sz w:val="20"/>
                <w:szCs w:val="20"/>
              </w:rPr>
              <w:t xml:space="preserve">0</w:t>
            </w:r>
          </w:p>
        </w:tc>
        <w:tc>
          <w:tcPr>
            <w:tcW w:w="9070.866141732282" w:type="dxa"/>
            <w:vAlign w:val="center"/>
          </w:tcPr>
          <w:p>
            <w:pPr>
              <w:jc w:val="left"/>
              <w:spacing w:after="0"/>
            </w:pPr>
            <w:r>
              <w:rPr>
                <w:sz w:val="20"/>
                <w:szCs w:val="20"/>
              </w:rPr>
              <w:t xml:space="preserve">Impossível</w:t>
            </w:r>
          </w:p>
        </w:tc>
      </w:tr>
      <w:tr>
        <w:trPr>
          <w:trHeight w:val="400" w:hRule="atLeast"/>
        </w:trPr>
        <w:tc>
          <w:tcPr>
            <w:tcW w:w="1133.8582677165352" w:type="dxa"/>
            <w:vAlign w:val="center"/>
          </w:tcPr>
          <w:p>
            <w:pPr>
              <w:jc w:val="center"/>
              <w:spacing w:after="0"/>
            </w:pPr>
            <w:r>
              <w:rPr>
                <w:sz w:val="20"/>
                <w:szCs w:val="20"/>
              </w:rPr>
              <w:t xml:space="preserve">1</w:t>
            </w:r>
          </w:p>
        </w:tc>
        <w:tc>
          <w:tcPr>
            <w:tcW w:w="9070.866141732282" w:type="dxa"/>
            <w:vAlign w:val="center"/>
          </w:tcPr>
          <w:p>
            <w:pPr>
              <w:jc w:val="left"/>
              <w:spacing w:after="0"/>
            </w:pPr>
            <w:r>
              <w:rPr>
                <w:sz w:val="20"/>
                <w:szCs w:val="20"/>
              </w:rPr>
              <w:t xml:space="preserve">Pouco provável</w:t>
            </w:r>
          </w:p>
        </w:tc>
      </w:tr>
      <w:tr>
        <w:trPr>
          <w:trHeight w:val="400" w:hRule="atLeast"/>
        </w:trPr>
        <w:tc>
          <w:tcPr>
            <w:tcW w:w="1133.8582677165352" w:type="dxa"/>
            <w:vAlign w:val="center"/>
          </w:tcPr>
          <w:p>
            <w:pPr>
              <w:jc w:val="center"/>
              <w:spacing w:after="0"/>
            </w:pPr>
            <w:r>
              <w:rPr>
                <w:sz w:val="20"/>
                <w:szCs w:val="20"/>
              </w:rPr>
              <w:t xml:space="preserve">2</w:t>
            </w:r>
          </w:p>
        </w:tc>
        <w:tc>
          <w:tcPr>
            <w:tcW w:w="9070.866141732282" w:type="dxa"/>
            <w:vAlign w:val="center"/>
          </w:tcPr>
          <w:p>
            <w:pPr>
              <w:jc w:val="left"/>
              <w:spacing w:after="0"/>
            </w:pPr>
            <w:r>
              <w:rPr>
                <w:sz w:val="20"/>
                <w:szCs w:val="20"/>
              </w:rPr>
              <w:t xml:space="preserve">Improvável</w:t>
            </w:r>
          </w:p>
        </w:tc>
      </w:tr>
      <w:tr>
        <w:trPr>
          <w:trHeight w:val="400" w:hRule="atLeast"/>
        </w:trPr>
        <w:tc>
          <w:tcPr>
            <w:tcW w:w="1133.8582677165352" w:type="dxa"/>
            <w:vAlign w:val="center"/>
          </w:tcPr>
          <w:p>
            <w:pPr>
              <w:jc w:val="center"/>
              <w:spacing w:after="0"/>
            </w:pPr>
            <w:r>
              <w:rPr>
                <w:sz w:val="20"/>
                <w:szCs w:val="20"/>
              </w:rPr>
              <w:t xml:space="preserve">3</w:t>
            </w:r>
          </w:p>
        </w:tc>
        <w:tc>
          <w:tcPr>
            <w:tcW w:w="9070.866141732282" w:type="dxa"/>
            <w:vAlign w:val="center"/>
          </w:tcPr>
          <w:p>
            <w:pPr>
              <w:jc w:val="left"/>
              <w:spacing w:after="0"/>
            </w:pPr>
            <w:r>
              <w:rPr>
                <w:sz w:val="20"/>
                <w:szCs w:val="20"/>
              </w:rPr>
              <w:t xml:space="preserve">Pode acontecer de vez em quando</w:t>
            </w:r>
          </w:p>
        </w:tc>
      </w:tr>
      <w:tr>
        <w:trPr>
          <w:trHeight w:val="400" w:hRule="atLeast"/>
        </w:trPr>
        <w:tc>
          <w:tcPr>
            <w:tcW w:w="1133.8582677165352" w:type="dxa"/>
            <w:vAlign w:val="center"/>
          </w:tcPr>
          <w:p>
            <w:pPr>
              <w:jc w:val="center"/>
              <w:spacing w:after="0"/>
            </w:pPr>
            <w:r>
              <w:rPr>
                <w:sz w:val="20"/>
                <w:szCs w:val="20"/>
              </w:rPr>
              <w:t xml:space="preserve">4</w:t>
            </w:r>
          </w:p>
        </w:tc>
        <w:tc>
          <w:tcPr>
            <w:tcW w:w="9070.866141732282" w:type="dxa"/>
            <w:vAlign w:val="center"/>
          </w:tcPr>
          <w:p>
            <w:pPr>
              <w:jc w:val="left"/>
              <w:spacing w:after="0"/>
            </w:pPr>
            <w:r>
              <w:rPr>
                <w:sz w:val="20"/>
                <w:szCs w:val="20"/>
              </w:rPr>
              <w:t xml:space="preserve">Muito provável</w:t>
            </w:r>
          </w:p>
        </w:tc>
      </w:tr>
    </w:tbl>
    <w:p w14:paraId="2F9FDA0E" w14:textId="77777777" w:rsidR="00C40A74" w:rsidRDefault="00000000">
      <w:pPr>
        <w:pStyle w:val="Ttulo3"/>
        <w:numPr>
          <w:ilvl w:val="3"/>
          <w:numId w:val="1"/>
        </w:numPr>
        <w:rPr>
          <w:lang w:val="fr-LU"/>
        </w:rPr>
      </w:pPr>
      <w:r>
        <w:rPr>
          <w:lang w:val="fr-LU"/>
        </w:rPr>
        <w:t>Definições de aceitação de risco</w:t>
      </w:r>
    </w:p>
    <w:tbl>
      <w:tblGrid>
        <w:gridCol/>
        <w:gridCol/>
        <w:gridCol w:w="493.2283464566929" w:type="dxa"/>
        <w:gridCol w:w="493.2283464566929" w:type="dxa"/>
        <w:gridCol w:w="493.2283464566929" w:type="dxa"/>
        <w:gridCol w:w="493.2283464566929" w:type="dxa"/>
        <w:gridCol w:w="493.2283464566929" w:type="dxa"/>
      </w:tblGrid>
      <w:tblPr>
        <w:jc w:val="center"/>
        <w:tblW w:w="0" w:type="auto"/>
        <w:tblLayout w:type="autofit"/>
        <w:bidiVisual w:val="0"/>
        <w:tblCellMar>
          <w:right w:w="0" w:type="dxa"/>
        </w:tblCellMar>
      </w:tblPr>
      <w:tr>
        <w:trPr/>
        <w:tc>
          <w:tcPr>
            <w:vAlign w:val="center"/>
            <w:shd w:val="clear"/>
            <w:gridSpan w:val="2"/>
          </w:tcPr>
          <w:p/>
        </w:tc>
        <w:tc>
          <w:tcPr>
            <w:vAlign w:val="center"/>
            <w:shd w:val="clear"/>
            <w:gridSpan w:val="5"/>
          </w:tcPr>
          <w:p>
            <w:pPr>
              <w:jc w:val="center"/>
              <w:spacing w:after="0"/>
            </w:pPr>
            <w:r>
              <w:rPr>
                <w:sz w:val="20"/>
                <w:szCs w:val="20"/>
                <w:b w:val="1"/>
                <w:bCs w:val="1"/>
              </w:rPr>
              <w:t xml:space="preserve">Probabilidade</w:t>
            </w:r>
          </w:p>
        </w:tc>
      </w:tr>
      <w:tr>
        <w:trPr/>
        <w:tc>
          <w:tcPr>
            <w:textDirection w:val="btLr"/>
            <w:vAlign w:val="center"/>
            <w:vMerge w:val="restart"/>
          </w:tcPr>
          <w:p>
            <w:pPr>
              <w:jc w:val="center"/>
              <w:spacing w:after="0"/>
            </w:pPr>
            <w:r>
              <w:rPr>
                <w:sz w:val="20"/>
                <w:szCs w:val="20"/>
                <w:b w:val="1"/>
                <w:bCs w:val="1"/>
              </w:rPr>
              <w:t xml:space="preserve">Impacto</w:t>
            </w:r>
          </w:p>
        </w:tc>
        <w:tc>
          <w:tcPr>
            <w:vAlign w:val="center"/>
            <w:tcBorders>
              <w:top w:val="single" w:sz="20" w:color="FFFFFF"/>
              <w:left w:val="single" w:sz="20" w:color="FFFFFF"/>
              <w:right w:val="single" w:sz="20" w:color="FFFFFF"/>
              <w:bottom w:val="single" w:sz="20" w:color="FFFFFF"/>
            </w:tcBorders>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1</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2</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3</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6</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9</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12</w:t>
            </w:r>
          </w:p>
        </w:tc>
      </w:tr>
      <w:tr>
        <w:trPr>
          <w:trHeight w:val="493.2283464566929" w:hRule="atLeast"/>
        </w:trPr>
        <w:tc>
          <w:tcPr>
            <w:vMerge w:val="continue"/>
          </w:tcPr>
          <w:p/>
        </w:tc>
        <w:tc>
          <w:tcPr>
            <w:tcW w:w="493.2283464566929" w:type="dxa"/>
            <w:vAlign w:val="center"/>
            <w:tcBorders>
              <w:top w:val="single" w:sz="20" w:color="FFFFFF"/>
              <w:left w:val="single" w:sz="20" w:color="FFFFFF"/>
              <w:right w:val="single" w:sz="20" w:color="FFFFFF"/>
              <w:bottom w:val="single" w:sz="20" w:color="FFFFFF"/>
            </w:tcBorders>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D6F107"/>
          </w:tcPr>
          <w:p>
            <w:pPr>
              <w:jc w:val="center"/>
              <w:spacing w:after="0"/>
            </w:pPr>
            <w:r>
              <w:rPr>
                <w:sz w:val="20"/>
                <w:szCs w:val="20"/>
                <w:b w:val="1"/>
                <w:bCs w:val="1"/>
              </w:rPr>
              <w:t xml:space="preserve">0</w:t>
            </w:r>
          </w:p>
        </w:tc>
        <w:tc>
          <w:tcPr>
            <w:vAlign w:val="center"/>
            <w:tcBorders>
              <w:top w:val="single" w:sz="20" w:color="FFFFFF"/>
              <w:left w:val="single" w:sz="20" w:color="FFFFFF"/>
              <w:right w:val="single" w:sz="20" w:color="FFFFFF"/>
              <w:bottom w:val="single" w:sz="20" w:color="FFFFFF"/>
            </w:tcBorders>
            <w:shd w:val="clear" w:fill="FFBC1C"/>
          </w:tcPr>
          <w:p>
            <w:pPr>
              <w:jc w:val="center"/>
              <w:spacing w:after="0"/>
            </w:pPr>
            <w:r>
              <w:rPr>
                <w:sz w:val="20"/>
                <w:szCs w:val="20"/>
                <w:b w:val="1"/>
                <w:bCs w:val="1"/>
              </w:rPr>
              <w:t xml:space="preserve">4</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8</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12</w:t>
            </w:r>
          </w:p>
        </w:tc>
        <w:tc>
          <w:tcPr>
            <w:vAlign w:val="center"/>
            <w:tcBorders>
              <w:top w:val="single" w:sz="20" w:color="FFFFFF"/>
              <w:left w:val="single" w:sz="20" w:color="FFFFFF"/>
              <w:right w:val="single" w:sz="20" w:color="FFFFFF"/>
              <w:bottom w:val="single" w:sz="20" w:color="FFFFFF"/>
            </w:tcBorders>
            <w:shd w:val="clear" w:fill="FD661F"/>
          </w:tcPr>
          <w:p>
            <w:pPr>
              <w:jc w:val="center"/>
              <w:spacing w:after="0"/>
            </w:pPr>
            <w:r>
              <w:rPr>
                <w:sz w:val="20"/>
                <w:szCs w:val="20"/>
                <w:b w:val="1"/>
                <w:bCs w:val="1"/>
              </w:rPr>
              <w:t xml:space="preserve">16</w:t>
            </w:r>
          </w:p>
        </w:tc>
      </w:tr>
    </w:tbl>
    <w:p w14:paraId="363DA6ED" w14:textId="77777777" w:rsidR="00C40A74" w:rsidRDefault="00000000">
      <w:pPr>
        <w:pStyle w:val="Ttulo2"/>
        <w:numPr>
          <w:ilvl w:val="1"/>
          <w:numId w:val="1"/>
        </w:numPr>
        <w:rPr>
          <w:lang w:val="fr-LU"/>
        </w:rPr>
      </w:pPr>
      <w:r>
        <w:rPr>
          <w:lang w:val="fr-LU"/>
        </w:rPr>
        <w:lastRenderedPageBreak/>
        <w:t>Avaliação das tendências e ameaças</w:t>
      </w:r>
    </w:p>
    <w:p>
      <w:pPr/>
      <w:r>
        <w:rPr/>
        <w:t xml:space="preserve">A atividade da prefeitura tem evoluído com a digitalização de serviços e dependência crescente de sistemas de informação. </w:t>
      </w:r>
    </w:p>
    <w:p>
      <w:pPr/>
      <w:r>
        <w:rPr/>
        <w:t xml:space="preserve">O contexto externo mostra avanços tecnológicos, aumento das ameaças cibernéticas e mudanças na legislação de proteção de dados. </w:t>
      </w:r>
    </w:p>
    <w:p>
      <w:pPr/>
      <w:r>
        <w:rPr/>
        <w:t xml:space="preserve">Os principais riscos incluem ataques cibernéticos, comprometimento de dados sensíveis e desastres naturais. </w:t>
      </w:r>
    </w:p>
    <w:p>
      <w:pPr/>
      <w:r>
        <w:rPr/>
        <w:t xml:space="preserve">A confidencialidade dos dados é crucial, e a prefeitura deve cumprir regulamentos específicos de proteção de dados  e saúde.</w:t>
      </w:r>
    </w:p>
    <w:p w14:paraId="1B5E00B1" w14:textId="77777777" w:rsidR="00C40A74" w:rsidRDefault="00000000">
      <w:pPr>
        <w:spacing w:after="0"/>
        <w:rPr>
          <w:lang w:val="fr-LU"/>
        </w:rPr>
      </w:pPr>
      <w:r>
        <w:t xml:space="preserve">A </w:t>
      </w:r>
      <w:proofErr w:type="spellStart"/>
      <w:r>
        <w:t>tabela</w:t>
      </w:r>
      <w:proofErr w:type="spellEnd"/>
      <w:r>
        <w:t xml:space="preserve"> </w:t>
      </w:r>
      <w:proofErr w:type="spellStart"/>
      <w:r>
        <w:t>abaixo</w:t>
      </w:r>
      <w:proofErr w:type="spellEnd"/>
      <w:r>
        <w:t xml:space="preserve"> </w:t>
      </w:r>
      <w:proofErr w:type="spellStart"/>
      <w:r>
        <w:t>representa</w:t>
      </w:r>
      <w:proofErr w:type="spellEnd"/>
      <w:r>
        <w:t xml:space="preserve"> as </w:t>
      </w:r>
      <w:proofErr w:type="spellStart"/>
      <w:r>
        <w:t>ameaças</w:t>
      </w:r>
      <w:proofErr w:type="spellEnd"/>
      <w:r>
        <w:t xml:space="preserve"> que </w:t>
      </w:r>
      <w:proofErr w:type="spellStart"/>
      <w:r>
        <w:t>receberam</w:t>
      </w:r>
      <w:proofErr w:type="spellEnd"/>
      <w:r>
        <w:t xml:space="preserve"> </w:t>
      </w:r>
      <w:proofErr w:type="spellStart"/>
      <w:r>
        <w:t>atenção</w:t>
      </w:r>
      <w:proofErr w:type="spellEnd"/>
      <w:r>
        <w:t xml:space="preserve"> especial.</w:t>
      </w:r>
    </w:p>
    <w:p w14:paraId="004D5175" w14:textId="77777777" w:rsidR="00C40A74" w:rsidRDefault="00C40A74">
      <w:pPr>
        <w:spacing w:after="0"/>
        <w:rPr>
          <w:lang w:val="fr-LU"/>
        </w:rPr>
      </w:pPr>
    </w:p>
    <w:tbl>
      <w:tblGrid>
        <w:gridCol w:w="4308.6614173228345" w:type="dxa"/>
        <w:gridCol w:w="850.3937007874015" w:type="dxa"/>
        <w:gridCol w:w="963.779527559055" w:type="dxa"/>
        <w:gridCol w:w="907.0866141732283" w:type="dxa"/>
        <w:gridCol w:w="3741.732283464566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4308.6614173228345" w:type="dxa"/>
            <w:vAlign w:val="center"/>
            <w:shd w:val="clear" w:fill="DFDFDF"/>
          </w:tcPr>
          <w:p>
            <w:pPr>
              <w:jc w:val="center"/>
              <w:spacing w:after="0"/>
            </w:pPr>
            <w:r>
              <w:rPr>
                <w:sz w:val="20"/>
                <w:szCs w:val="20"/>
                <w:b w:val="1"/>
                <w:bCs w:val="1"/>
              </w:rPr>
              <w:t xml:space="preserve">Ameaça</w:t>
            </w:r>
          </w:p>
        </w:tc>
        <w:tc>
          <w:tcPr>
            <w:tcW w:w="850.3937007874015" w:type="dxa"/>
            <w:vAlign w:val="center"/>
            <w:shd w:val="clear" w:fill="DFDFDF"/>
          </w:tcPr>
          <w:p>
            <w:pPr>
              <w:jc w:val="center"/>
              <w:spacing w:after="0"/>
            </w:pPr>
            <w:r>
              <w:rPr>
                <w:sz w:val="20"/>
                <w:szCs w:val="20"/>
                <w:b w:val="1"/>
                <w:bCs w:val="1"/>
              </w:rPr>
              <w:t xml:space="preserve">CID</w:t>
            </w:r>
          </w:p>
        </w:tc>
        <w:tc>
          <w:tcPr>
            <w:tcW w:w="963.779527559055" w:type="dxa"/>
            <w:vAlign w:val="center"/>
            <w:shd w:val="clear" w:fill="DFDFDF"/>
          </w:tcPr>
          <w:p>
            <w:pPr>
              <w:jc w:val="center"/>
              <w:spacing w:after="0"/>
            </w:pPr>
            <w:r>
              <w:rPr>
                <w:sz w:val="20"/>
                <w:szCs w:val="20"/>
                <w:b w:val="1"/>
                <w:bCs w:val="1"/>
              </w:rPr>
              <w:t xml:space="preserve">Tend.</w:t>
            </w:r>
          </w:p>
        </w:tc>
        <w:tc>
          <w:tcPr>
            <w:tcW w:w="907.0866141732283" w:type="dxa"/>
            <w:vAlign w:val="center"/>
            <w:shd w:val="clear" w:fill="DFDFDF"/>
          </w:tcPr>
          <w:p>
            <w:pPr>
              <w:jc w:val="center"/>
              <w:spacing w:after="0"/>
            </w:pPr>
            <w:r>
              <w:rPr>
                <w:sz w:val="20"/>
                <w:szCs w:val="20"/>
                <w:b w:val="1"/>
                <w:bCs w:val="1"/>
              </w:rPr>
              <w:t xml:space="preserve">Prob.</w:t>
            </w:r>
          </w:p>
        </w:tc>
        <w:tc>
          <w:tcPr>
            <w:tcW w:w="3741.7322834645665" w:type="dxa"/>
            <w:vAlign w:val="center"/>
            <w:shd w:val="clear" w:fill="DFDFDF"/>
          </w:tcPr>
          <w:p>
            <w:pPr>
              <w:jc w:val="center"/>
              <w:spacing w:after="0"/>
            </w:pPr>
            <w:r>
              <w:rPr>
                <w:sz w:val="20"/>
                <w:szCs w:val="20"/>
                <w:b w:val="1"/>
                <w:bCs w:val="1"/>
              </w:rPr>
              <w:t xml:space="preserve">Comentário</w:t>
            </w:r>
          </w:p>
        </w:tc>
      </w:tr>
      <w:tr>
        <w:trPr>
          <w:trHeight w:val="400" w:hRule="atLeast"/>
        </w:trPr>
        <w:tc>
          <w:tcPr>
            <w:tcW w:w="3316.535433070866" w:type="dxa"/>
            <w:vAlign w:val="center"/>
          </w:tcPr>
          <w:p>
            <w:pPr>
              <w:jc w:val="left"/>
              <w:spacing w:after="0"/>
            </w:pPr>
            <w:r>
              <w:rPr>
                <w:sz w:val="20"/>
                <w:szCs w:val="20"/>
              </w:rPr>
              <w:t xml:space="preserve">VPN Insegura</w:t>
            </w:r>
          </w:p>
        </w:tc>
        <w:tc>
          <w:tcPr>
            <w:tcW w:w="850.3937007874015" w:type="dxa"/>
            <w:vAlign w:val="center"/>
          </w:tcPr>
          <w:p>
            <w:pPr>
              <w:jc w:val="center"/>
              <w:spacing w:after="0"/>
            </w:pPr>
            <w:r>
              <w:rPr>
                <w:sz w:val="20"/>
                <w:szCs w:val="20"/>
              </w:rPr>
              <w:t xml:space="preserve">C</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certificados digitais desempenham um papel crucial na segurança das comunicações VPN, especialmente no contexto de proteção contra interceptação de comunicações, comprometimento de chaves privadas e ataques de força bruta.</w:t>
              <w:br/>
              <w:t/>
              <w:br/>
              <w:t>Os certificados digitais são usados para autenticar os participantes da comunicação VPN. Cada parte envolvida na comunicação VPN possui um certificado digital único, que é usado para verificar a identidade e a autenticidade dos participantes. Isso impede que invasores se infiltrem na rede VPN, pois os certificados digitais fornecem uma maneira confiável de verificar a identidade dos usuários e dos servidores.</w:t>
            </w:r>
          </w:p>
        </w:tc>
      </w:tr>
      <w:tr>
        <w:trPr>
          <w:trHeight w:val="400" w:hRule="atLeast"/>
        </w:trPr>
        <w:tc>
          <w:tcPr>
            <w:tcW w:w="3316.535433070866" w:type="dxa"/>
            <w:vAlign w:val="center"/>
          </w:tcPr>
          <w:p>
            <w:pPr>
              <w:jc w:val="left"/>
              <w:spacing w:after="0"/>
            </w:pPr>
            <w:r>
              <w:rPr>
                <w:sz w:val="20"/>
                <w:szCs w:val="20"/>
              </w:rPr>
              <w:t xml:space="preserve">Atividades Não Registradas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regular dos logs permite identificar padrões incomuns de atividade na rede, como tentativas de acesso não autorizadas, tentativas de login com credenciais inválidas ou acessos a recursos não autorizados. Isso ajuda a detectar potenciais ameaças de segurança antes que elas causem danos significativos.</w:t>
              <w:br/>
              <w:t/>
              <w:br/>
              <w:t>Resposta rápida a incidentes: Ao analisar os logs de eventos em tempo real, é possível detectar e responder rapidamente a incidentes de segurança, como ataques de malware, tentativas de intrusão ou vazamentos de dados. Isso minimiza o tempo de resposta e reduz o impacto potencial desses incidentes.</w:t>
              <w:br/>
              <w:t/>
              <w:br/>
              <w:t>Além da segurança, o monitoramento de logs também pode ajudar a melhorar a eficiência operacional, identificando gargalos de desempenho, problemas de configuração e falhas de sistema que podem impactar a produtividade e a disponibilidade dos serviços oferecidos pelo setor público.</w:t>
            </w:r>
          </w:p>
        </w:tc>
      </w:tr>
      <w:tr>
        <w:trPr>
          <w:trHeight w:val="400" w:hRule="atLeast"/>
        </w:trPr>
        <w:tc>
          <w:tcPr>
            <w:tcW w:w="3316.535433070866" w:type="dxa"/>
            <w:vAlign w:val="center"/>
          </w:tcPr>
          <w:p>
            <w:pPr>
              <w:jc w:val="left"/>
              <w:spacing w:after="0"/>
            </w:pPr>
            <w:r>
              <w:rPr>
                <w:sz w:val="20"/>
                <w:szCs w:val="20"/>
              </w:rPr>
              <w:t xml:space="preserve">Superaquecimento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equipamentos de TI, como servidores, switches e dispositivos de armazenamento, geram calor durante a operação. Se a temperatura ambiente dentro do data center não for controlada adequadamente, esses equipamentos podem superaquecer, o que pode levar a falhas no hardware e interrupções nos serviços.</w:t>
            </w:r>
          </w:p>
        </w:tc>
      </w:tr>
      <w:tr>
        <w:trPr>
          <w:trHeight w:val="400" w:hRule="atLeast"/>
        </w:trPr>
        <w:tc>
          <w:tcPr>
            <w:tcW w:w="3316.535433070866" w:type="dxa"/>
            <w:vAlign w:val="center"/>
          </w:tcPr>
          <w:p>
            <w:pPr>
              <w:jc w:val="left"/>
              <w:spacing w:after="0"/>
            </w:pPr>
            <w:r>
              <w:rPr>
                <w:sz w:val="20"/>
                <w:szCs w:val="20"/>
              </w:rPr>
              <w:t xml:space="preserve">Falha No Equipamento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Em ambientes do setor público avaliado , como câmaras municipais, hospitais, escolas e secretarias, a disponibilidade contínua de serviços é essencial para garantir o funcionamento adequado das operações e o atendimento às necessidades da comunidade. Nesses cenários, a importância da redundância de hardware e sistemas é ainda mais evidente:</w:t>
              <w:br/>
              <w:t/>
              <w:br/>
              <w:t>Em instituições públicas, muitos serviços são críticos e não podem ser interrompidos, como sistemas de saúde, registros municipais, sistemas educacionais, entre outros. A redundância de hardware e sistemas ajuda a garantir que esses serviços permaneçam disponíveis mesmo em caso de falha de componentes ou sistemas principais. Isso evita interrupções no fornecimento de serviços essenciais para os cidadãos.</w:t>
              <w:br/>
              <w:t/>
              <w:br/>
              <w:t>Falhas de hardware ou sistemas podem ocorrer devido a várias razões, como falhas de energia, defeitos de componentes ou erros humanos. A presença de componentes e sistemas redundantes reduz significativamente o tempo de inatividade, permitindo uma rápida recuperação em caso de falha. Isso é especialmente crítico em ambientes onde qualquer interrupção pode afetar negativamente a segurança pública ou o bem-estar dos cidadãos.</w:t>
            </w:r>
          </w:p>
        </w:tc>
      </w:tr>
      <w:tr>
        <w:trPr>
          <w:trHeight w:val="400" w:hRule="atLeast"/>
        </w:trPr>
        <w:tc>
          <w:tcPr>
            <w:tcW w:w="3316.535433070866" w:type="dxa"/>
            <w:vAlign w:val="center"/>
          </w:tcPr>
          <w:p>
            <w:pPr>
              <w:jc w:val="left"/>
              <w:spacing w:after="0"/>
            </w:pPr>
            <w:r>
              <w:rPr>
                <w:sz w:val="20"/>
                <w:szCs w:val="20"/>
              </w:rPr>
              <w:t xml:space="preserve">Atividades Não Rastreadas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instituições do setor público avaliado  lidam com informações sensíveis, como registros de alunos, documentos legais, dados financeiros e informações de cidadãos. O monitoramento de acesso a arquivos e diretórios ajuda a garantir que apenas pessoas autorizadas tenham acesso a essas informações. Ele registra quem acessou, modificou ou excluiu arquivos e diretórios, permitindo que qualquer atividade suspeita seja identificada e investigada.</w:t>
              <w:br/>
              <w:t/>
              <w:br/>
              <w:t>O monitoramento de acesso a arquivos e diretórios ajuda a garantir a conformidade com essas regulamentações, fornecendo registros detalhados de todas as atividades relacionadas aos dados sensíveis. Isso é especialmente importante em setores como educação e governo, onde a conformidade com leis de proteção de dados é essencial.</w:t>
            </w:r>
          </w:p>
        </w:tc>
      </w:tr>
      <w:tr>
        <w:trPr>
          <w:trHeight w:val="400" w:hRule="atLeast"/>
        </w:trPr>
        <w:tc>
          <w:tcPr>
            <w:tcW w:w="3316.535433070866" w:type="dxa"/>
            <w:vAlign w:val="center"/>
          </w:tcPr>
          <w:p>
            <w:pPr>
              <w:jc w:val="left"/>
              <w:spacing w:after="0"/>
            </w:pPr>
            <w:r>
              <w:rPr>
                <w:sz w:val="20"/>
                <w:szCs w:val="20"/>
              </w:rPr>
              <w:t xml:space="preserve">Falhas Não Detectadas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Instituições do setor público avaliado  lidam com uma variedade de informações sensíveis, incluindo dados pessoais de cidadãos, registros financeiros e informações governamentais. O monitoramento de segurança em tempo real ajuda a identificar tentativas de acesso não autorizado a esses dados, garantindo sua proteção contra vazamentos e uso indevido.</w:t>
              <w:br/>
              <w:t/>
              <w:br/>
              <w:t>O uso de ferramentas de monitoramento em tempo real permite detectar atividades suspeitas ou padrões incomuns na rede ou nos sistemas. Isso inclui tentativas de invasão, malware, phishing e outras ameaças cibernéticas. Identificar essas ameaças precocemente ajuda a tomar medidas corretivas antes que causem danos significativos.</w:t>
            </w:r>
          </w:p>
        </w:tc>
      </w:tr>
      <w:tr>
        <w:trPr>
          <w:trHeight w:val="400" w:hRule="atLeast"/>
        </w:trPr>
        <w:tc>
          <w:tcPr>
            <w:tcW w:w="3316.535433070866" w:type="dxa"/>
            <w:vAlign w:val="center"/>
          </w:tcPr>
          <w:p>
            <w:pPr>
              <w:jc w:val="left"/>
              <w:spacing w:after="0"/>
            </w:pPr>
            <w:r>
              <w:rPr>
                <w:sz w:val="20"/>
                <w:szCs w:val="20"/>
              </w:rPr>
              <w:t xml:space="preserve">Tráfego Não Filtrado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firewall de borda desempenha um papel crucial na proteção da rede de uma organização contra ameaças externas e no controle do tráfego de dados que entra e sai da rede, especialmente em relação à implementação de filtros que bloqueiam ou monitoram o acesso a sites maliciosos, conteúdo impróprio ou não relacionado ao trabalho:</w:t>
              <w:br/>
              <w:t/>
              <w:br/>
              <w:t>O firewall de borda atua como a primeira linha de defesa contra ameaças externas, como ataques de hackers, malware e phishing. Ele examina o tráfego de entrada para identificar e bloquear tentativas de acesso não autorizado à rede, impedindo assim que ameaças prejudiciais atinjam os sistemas internos.</w:t>
              <w:br/>
              <w:t/>
              <w:br/>
              <w:t>Os firewalls de borda podem ser configurados para implementar filtros que bloqueiam o acesso a sites conhecidos por hospedar malware, phishing ou outras formas de conteúdo malicioso. Isso protege os usuários da rede contra downloads involuntários de software malicioso ou exposição a sites que podem comprometer a segurança dos sistemas.</w:t>
            </w:r>
          </w:p>
        </w:tc>
      </w:tr>
      <w:tr>
        <w:trPr>
          <w:trHeight w:val="400" w:hRule="atLeast"/>
        </w:trPr>
        <w:tc>
          <w:tcPr>
            <w:tcW w:w="3316.535433070866" w:type="dxa"/>
            <w:vAlign w:val="center"/>
          </w:tcPr>
          <w:p>
            <w:pPr>
              <w:jc w:val="left"/>
              <w:spacing w:after="0"/>
            </w:pPr>
            <w:r>
              <w:rPr>
                <w:sz w:val="20"/>
                <w:szCs w:val="20"/>
              </w:rPr>
              <w:t xml:space="preserve">Usuários Não Gerenciados</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um sistema centralizado, como o Active Directory (AD), para gerenciar e controlar as identidades dos usuários:</w:t>
              <w:br/>
              <w:t/>
              <w:br/>
              <w:t>Um sistema centralizado de gestão de identidade e acesso permite que as organizações estabeleçam políticas de segurança consistentes em toda a infraestrutura de TI. Isso inclui a aplicação de políticas de senha fortes, autenticação de dois fatores e controle granular de acesso a recursos. Ao garantir que apenas usuários autorizados tenham acesso aos sistemas e dados relevantes, a organização pode reduzir significativamente o risco de violações de segurança e acesso não autorizado.</w:t>
              <w:br/>
              <w:t/>
              <w:br/>
              <w:t>A capacidade de rastrear e auditar atividades de usuários é fundamental para a conformidade com regulamentos de segurança e privacidade, bem como para investigações de incidentes de segurança. Um sistema centralizado de IAM fornece registros detalhados de atividades de usuários, permitindo que as organizações monitorem o acesso aos recursos e identifiquem qualquer comportamento suspeito ou não autorizado.</w:t>
            </w:r>
          </w:p>
        </w:tc>
      </w:tr>
      <w:tr>
        <w:trPr>
          <w:trHeight w:val="400" w:hRule="atLeast"/>
        </w:trPr>
        <w:tc>
          <w:tcPr>
            <w:tcW w:w="3316.535433070866" w:type="dxa"/>
            <w:vAlign w:val="center"/>
          </w:tcPr>
          <w:p>
            <w:pPr>
              <w:jc w:val="left"/>
              <w:spacing w:after="0"/>
            </w:pPr>
            <w:r>
              <w:rPr>
                <w:sz w:val="20"/>
                <w:szCs w:val="20"/>
              </w:rPr>
              <w:t xml:space="preserve">Vulnerabilidades Não Identificadas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organizações do setor público avaliado  lidam com uma quantidade considerável de dados sensíveis, como informações de pacientes em hospitais, dados pessoais de alunos em escolas e dados confidenciais de cidadãos em câmaras municipais. A realização regular de testes de segurança e auditorias ajuda a identificar vulnerabilidades que poderiam comprometer a segurança desses dados, garantindo que medidas adequadas sejam tomadas para protegê-los.</w:t>
              <w:br/>
              <w:t/>
              <w:br/>
              <w:t>Cumprimento de Regulamentações: As organizações do setor público avaliado  estão sujeitas a uma série de regulamentações e normas de segurança, como a LGPD (Lei Geral de Proteção de Dados) no Brasil. A realização de testes de segurança e auditorias ajuda a garantir que essas organizações estejam em conformidade com as exigências legais e regulatórias, evitando possíveis penalidades e danos à reputação.</w:t>
            </w:r>
          </w:p>
        </w:tc>
      </w:tr>
      <w:tr>
        <w:trPr>
          <w:trHeight w:val="400" w:hRule="atLeast"/>
        </w:trPr>
        <w:tc>
          <w:tcPr>
            <w:tcW w:w="3316.535433070866" w:type="dxa"/>
            <w:vAlign w:val="center"/>
          </w:tcPr>
          <w:p>
            <w:pPr>
              <w:jc w:val="left"/>
              <w:spacing w:after="0"/>
            </w:pPr>
            <w:r>
              <w:rPr>
                <w:sz w:val="20"/>
                <w:szCs w:val="20"/>
              </w:rPr>
              <w:t xml:space="preserve">Uso Indevido de Dispositivos de Rede ou Dispositivo Não Autorizado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dispositivos de rede é de extrema importância para garantir a segurança e eficiência das operações de uma entidade.</w:t>
              <w:br/>
              <w:t/>
              <w:br/>
              <w:t>A gestão eficaz dos dispositivos de rede permite identificar e autorizar apenas os dispositivos autorizados a se conectarem à infraestrutura da entidade. Isso ajuda a prevenir a entrada de dispositivos não autorizados que possam representar uma ameaça à segurança da rede, como dispositivos comprometidos por malware ou invasores.</w:t>
              <w:br/>
              <w:t/>
              <w:br/>
              <w:t>Um inventário detalhado dos dispositivos de rede facilita o monitoramento e controle desses dispositivos. Administradores de rede podem acompanhar o status, configurações e atividades dos dispositivos, permitindo uma resposta rápida a quaisquer problemas ou ameaças que possam surgir.</w:t>
            </w:r>
          </w:p>
        </w:tc>
      </w:tr>
      <w:tr>
        <w:trPr>
          <w:trHeight w:val="400" w:hRule="atLeast"/>
        </w:trPr>
        <w:tc>
          <w:tcPr>
            <w:tcW w:w="3316.535433070866" w:type="dxa"/>
            <w:vAlign w:val="center"/>
          </w:tcPr>
          <w:p>
            <w:pPr>
              <w:jc w:val="left"/>
              <w:spacing w:after="0"/>
            </w:pPr>
            <w:r>
              <w:rPr>
                <w:sz w:val="20"/>
                <w:szCs w:val="20"/>
              </w:rPr>
              <w:t xml:space="preserve">Uso Indevido de Dispositivos Móveis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dispositivos móveis é crucial para garantir a segurança e proteção dos dados sensíveis.</w:t>
              <w:br/>
              <w:t>Dispositivos móveis, como smartphones e tablets, são frequentemente perdidos ou roubados. O controle de dispositivos móveis permite que as organizações implementem medidas de segurança, como a capacidade de rastrear dispositivos perdidos ou roubados, bloquear remotamente seu acesso e até mesmo limpar os dados armazenados neles para evitar acesso não autorizado.</w:t>
            </w:r>
          </w:p>
        </w:tc>
      </w:tr>
      <w:tr>
        <w:trPr>
          <w:trHeight w:val="400" w:hRule="atLeast"/>
        </w:trPr>
        <w:tc>
          <w:tcPr>
            <w:tcW w:w="3316.535433070866" w:type="dxa"/>
            <w:vAlign w:val="center"/>
          </w:tcPr>
          <w:p>
            <w:pPr>
              <w:jc w:val="left"/>
              <w:spacing w:after="0"/>
            </w:pPr>
            <w:r>
              <w:rPr>
                <w:sz w:val="20"/>
                <w:szCs w:val="20"/>
              </w:rPr>
              <w:t xml:space="preserve">Falha No Fornecimento de Energia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energia em ambientes do setor público avaliado  é fundamental para garantir a continuidade operacional e a prestação de serviços essenciais, mesmo em situações de falha na fonte principal de energia:</w:t>
              <w:br/>
              <w:t/>
              <w:br/>
              <w:t>Em instituições públicas, a interrupção dos serviços devido a falhas de energia pode ter impactos significativos na comunidade local. A redundância de energia garante que esses serviços permaneçam disponíveis, mesmo durante falhas na fonte principal de energia, garantindo o funcionamento contínuo das atividades essenciais.</w:t>
            </w:r>
          </w:p>
        </w:tc>
      </w:tr>
      <w:tr>
        <w:trPr>
          <w:trHeight w:val="400" w:hRule="atLeast"/>
        </w:trPr>
        <w:tc>
          <w:tcPr>
            <w:tcW w:w="3316.535433070866" w:type="dxa"/>
            <w:vAlign w:val="center"/>
          </w:tcPr>
          <w:p>
            <w:pPr>
              <w:jc w:val="left"/>
              <w:spacing w:after="0"/>
            </w:pPr>
            <w:r>
              <w:rPr>
                <w:sz w:val="20"/>
                <w:szCs w:val="20"/>
              </w:rPr>
              <w:t xml:space="preserve">Acesso não Verificado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2FA, ou Autenticação de Dois Fatores, pode ser eficaz em caso de um ataque de phishing porque adiciona uma camada adicional de segurança além das credenciais de login usuais, como nome de usuário e senha.</w:t>
            </w:r>
          </w:p>
        </w:tc>
      </w:tr>
      <w:tr>
        <w:trPr>
          <w:trHeight w:val="400" w:hRule="atLeast"/>
        </w:trPr>
        <w:tc>
          <w:tcPr>
            <w:tcW w:w="3316.535433070866" w:type="dxa"/>
            <w:vAlign w:val="center"/>
          </w:tcPr>
          <w:p>
            <w:pPr>
              <w:jc w:val="left"/>
              <w:spacing w:after="0"/>
            </w:pPr>
            <w:r>
              <w:rPr>
                <w:sz w:val="20"/>
                <w:szCs w:val="20"/>
              </w:rPr>
              <w:t xml:space="preserve">Movimentação Lateral</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segmentação de rede é essencial em ambientes do setor público avaliado , como câmaras municipais, hospitais, escolas e secretarias.</w:t>
              <w:br/>
              <w:t/>
              <w:br/>
              <w:t>Muitas organizações do setor público avaliado  lidam com dados sensíveis, como informações de saúde, dados financeiros e registros pessoais. A segmentação da rede ajuda a proteger esses dados, limitando o acesso apenas aos usuários autorizados em segmentos específicos da rede. Isso reduz significativamente o risco de acesso não autorizado e vazamento de informações confidenciais.</w:t>
              <w:br/>
              <w:t/>
              <w:br/>
              <w:t>Resposta a Ataques: Em caso de um possível ataque cibernético, a segmentação de rede ajuda a limitar a propagação do ataque. Ao dividir a rede em segmentos menores, é possível isolar as partes afetadas do restante da rede, impedindo que o ataque se espalhe e cause danos adicionais. Isso permite uma resposta mais eficaz e rápida ao incidente de segurança, minimizando o impacto sobre os serviços essenciais oferecidos pelo setor público.</w:t>
            </w:r>
          </w:p>
        </w:tc>
      </w:tr>
      <w:tr>
        <w:trPr>
          <w:trHeight w:val="400" w:hRule="atLeast"/>
        </w:trPr>
        <w:tc>
          <w:tcPr>
            <w:tcW w:w="3316.535433070866" w:type="dxa"/>
            <w:vAlign w:val="center"/>
          </w:tcPr>
          <w:p>
            <w:pPr>
              <w:jc w:val="left"/>
              <w:spacing w:after="0"/>
            </w:pPr>
            <w:r>
              <w:rPr>
                <w:sz w:val="20"/>
                <w:szCs w:val="20"/>
              </w:rPr>
              <w:t xml:space="preserve">Acesso Não Autorizado a Instalações Físicas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físico é essencial para garantir a segurança de instalações e equipamentos, impedindo que pessoas não autorizadas entrem em áreas restritas. Isso é fundamental para proteger instalações contra invasões, roubos e danos causados por indivíduos mal-intencionados.</w:t>
            </w:r>
          </w:p>
        </w:tc>
      </w:tr>
      <w:tr>
        <w:trPr>
          <w:trHeight w:val="400" w:hRule="atLeast"/>
        </w:trPr>
        <w:tc>
          <w:tcPr>
            <w:tcW w:w="3316.535433070866" w:type="dxa"/>
            <w:vAlign w:val="center"/>
          </w:tcPr>
          <w:p>
            <w:pPr>
              <w:jc w:val="left"/>
              <w:spacing w:after="0"/>
            </w:pPr>
            <w:r>
              <w:rPr>
                <w:sz w:val="20"/>
                <w:szCs w:val="20"/>
              </w:rPr>
              <w:t xml:space="preserve">Acesso Indiscrimidado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lógico é essencial para proteger sistemas de informações e dados confidenciais contra violações, ataques de credenciais e acessos não autorizados</w:t>
              <w:br/>
              <w:t/>
              <w:br/>
              <w:t>O controle de acesso lógico permite que as organizações implementem políticas de acesso granulares, determinando quem tem permissão para acessar quais recursos. Isso ajuda a garantir que apenas usuários autorizados possam acessar informações sensíveis e aplicativos críticos, prevenindo violações de políticas de acesso.</w:t>
            </w:r>
          </w:p>
        </w:tc>
      </w:tr>
      <w:tr>
        <w:trPr>
          <w:trHeight w:val="400" w:hRule="atLeast"/>
        </w:trPr>
        <w:tc>
          <w:tcPr>
            <w:tcW w:w="3316.535433070866" w:type="dxa"/>
            <w:vAlign w:val="center"/>
          </w:tcPr>
          <w:p>
            <w:pPr>
              <w:jc w:val="left"/>
              <w:spacing w:after="0"/>
            </w:pPr>
            <w:r>
              <w:rPr>
                <w:sz w:val="20"/>
                <w:szCs w:val="20"/>
              </w:rPr>
              <w:t xml:space="preserve">Danos à Infraestrutura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de considerar a perda ambiental, que inclui eventos como incêndios, inundações, poluição por poeira e sujeira, é vital para garantir a continuidade das operações e a segurança dos funcionários e do público em geral. </w:t>
              <w:br/>
              <w:t/>
              <w:br/>
              <w:t>Eventos ambientais como incêndios e inundações podem representar sérios riscos à segurança dos funcionários e do público que frequentam essas instalações. A fumaça tóxica, a falta de acesso seguro e outras consequências desses eventos podem colocar em perigo a vida e a saúde das pessoas. Portanto, é crucial desenvolver planos de evacuação e procedimentos de segurança para lidar com emergências ambientais e garantir a segurança de todos os envolvidos.</w:t>
              <w:br/>
              <w:t/>
              <w:br/>
              <w:t>Continuidade dos serviços públicos: As câmaras municipais, escolas e secretarias desempenham um papel vital na prestação de serviços públicos à comunidade. Qualquer evento ambiental que torne essas instalações inutilizáveis pode interromper a prestação desses serviços, causando inconvenientes para os cidadãos e prejudicando a confiança no governo local. Portanto, é importante implementar estratégias de resiliência e recuperação para garantir a continuidade dos serviços públicos, mesmo diante de eventos ambientais adversos.</w:t>
            </w:r>
          </w:p>
        </w:tc>
      </w:tr>
      <w:tr>
        <w:trPr>
          <w:trHeight w:val="400" w:hRule="atLeast"/>
        </w:trPr>
        <w:tc>
          <w:tcPr>
            <w:tcW w:w="3316.535433070866" w:type="dxa"/>
            <w:vAlign w:val="center"/>
          </w:tcPr>
          <w:p>
            <w:pPr>
              <w:jc w:val="left"/>
              <w:spacing w:after="0"/>
            </w:pPr>
            <w:r>
              <w:rPr>
                <w:sz w:val="20"/>
                <w:szCs w:val="20"/>
              </w:rPr>
              <w:t xml:space="preserve">Invasão Física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medidas de segurança física, como câmeras de vigilância, controle de acesso físico e alarmes, ajuda a proteger esses ativos de informação contra roubo, vandalismo e acesso não autorizado.</w:t>
              <w:br/>
              <w:t/>
              <w:br/>
              <w:t>Prevenção de Acesso Não Autorizado: O controle de acesso físico, por meio de medidas como cartões de acesso, crachás, fechaduras simples ou eletrônicas, portões controlados ou uma pessoa responsável pelo fluxo de pessoas, impede que pessoas não autorizadas entrem em áreas restritas onde estão armazenados dados sensíveis. Isso reduz significativamente o risco de violações de segurança e vazamento de informações.</w:t>
            </w:r>
          </w:p>
        </w:tc>
      </w:tr>
      <w:tr>
        <w:trPr>
          <w:trHeight w:val="400" w:hRule="atLeast"/>
        </w:trPr>
        <w:tc>
          <w:tcPr>
            <w:tcW w:w="3316.535433070866" w:type="dxa"/>
            <w:vAlign w:val="center"/>
          </w:tcPr>
          <w:p>
            <w:pPr>
              <w:jc w:val="left"/>
              <w:spacing w:after="0"/>
            </w:pPr>
            <w:r>
              <w:rPr>
                <w:sz w:val="20"/>
                <w:szCs w:val="20"/>
              </w:rPr>
              <w:t xml:space="preserve">Ataques Não Detectados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de atividades de rede e a utilização de ferramentas e sistemas de detecção de intrusão (IDS/IPS):</w:t>
              <w:br/>
              <w:t/>
              <w:br/>
              <w:t>Prevenção de invasões: As câmaras municipais, escolas e secretarias são frequentemente alvos de ataques cibernéticos, devido à natureza das informações que possuem. O uso de sistemas de detecção de intrusão permite detectar e bloquear tentativas de invasão antes que os invasores possam causar danos significativos à rede ou aos sistemas.</w:t>
              <w:br/>
              <w:t/>
              <w:br/>
              <w:t>Melhoria da conscientização em segurança: Ao implementar sistemas de monitoramento de atividades de rede e IDS/IPS, as organizações do setor público avaliado  também promovem uma cultura de segurança cibernética entre seus funcionários e usuários. Isso pode levar a uma maior conscientização sobre as ameaças cibernéticas e a adoção de práticas de segurança mais robustas em toda a organização.</w:t>
            </w:r>
          </w:p>
        </w:tc>
      </w:tr>
      <w:tr>
        <w:trPr>
          <w:trHeight w:val="400" w:hRule="atLeast"/>
        </w:trPr>
        <w:tc>
          <w:tcPr>
            <w:tcW w:w="3316.535433070866" w:type="dxa"/>
            <w:vAlign w:val="center"/>
          </w:tcPr>
          <w:p>
            <w:pPr>
              <w:jc w:val="left"/>
              <w:spacing w:after="0"/>
            </w:pPr>
            <w:r>
              <w:rPr>
                <w:sz w:val="20"/>
                <w:szCs w:val="20"/>
              </w:rPr>
              <w:t xml:space="preserve">Proteção contra ataques de Força Bruta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Devido à sensibilidade e à confidencialidade dos dados e sistemas envolvidos é vital implementar medidas de proteção contra esse tipo de ataque.</w:t>
              <w:br/>
              <w:t/>
              <w:br/>
              <w:t>Ataques de força bruta podem comprometer a integridade dos sistemas, causando danos à infraestrutura de TI e interrompendo os serviços essenciais oferecidos pelas organizações do setor público avaliado . Ao implementar medidas de proteção contra esses ataques, as organizações podem reduzir o risco de interrupções e manter a estabilidade dos sistemas.</w:t>
              <w:br/>
              <w:t/>
              <w:br/>
              <w:t>Um ataque de força bruta bem-sucedido pode permitir que invasores acessem informações confidenciais ou executem atividades maliciosas dentro dos sistemas das organizações do setor público avaliado . Limitar o número de tentativas de login e impedir esses ataques ajuda a prevenir o acesso não autorizado e protege os recursos e dados da organização.</w:t>
            </w:r>
          </w:p>
        </w:tc>
      </w:tr>
      <w:tr>
        <w:trPr>
          <w:trHeight w:val="400" w:hRule="atLeast"/>
        </w:trPr>
        <w:tc>
          <w:tcPr>
            <w:tcW w:w="3316.535433070866" w:type="dxa"/>
            <w:vAlign w:val="center"/>
          </w:tcPr>
          <w:p>
            <w:pPr>
              <w:jc w:val="left"/>
              <w:spacing w:after="0"/>
            </w:pPr>
            <w:r>
              <w:rPr>
                <w:sz w:val="20"/>
                <w:szCs w:val="20"/>
              </w:rPr>
              <w:t xml:space="preserve">Senhas Fracas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Senhas fortes e trocas regulares dificultam que invasores acessem sistemas e informações confidenciais. Isso é especialmente importante em organizações governamentais, onde os dados podem ser alvo de ataques cibernéticos por parte de agentes maliciosos.</w:t>
            </w:r>
          </w:p>
        </w:tc>
      </w:tr>
      <w:tr>
        <w:trPr>
          <w:trHeight w:val="400" w:hRule="atLeast"/>
        </w:trPr>
        <w:tc>
          <w:tcPr>
            <w:tcW w:w="3316.535433070866" w:type="dxa"/>
            <w:vAlign w:val="center"/>
          </w:tcPr>
          <w:p>
            <w:pPr>
              <w:jc w:val="left"/>
              <w:spacing w:after="0"/>
            </w:pPr>
            <w:r>
              <w:rPr>
                <w:sz w:val="20"/>
                <w:szCs w:val="20"/>
              </w:rPr>
              <w:t xml:space="preserve">Acesso a Conteúdo Malicioso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filtro de conteúdo web é uma ferramenta vital para garantir a segurança, produtividade e conformidade nas organizações:</w:t>
              <w:br/>
              <w:t/>
              <w:br/>
              <w:t>Um filtro de conteúdo web pode bloquear o acesso a sites maliciosos conhecidos, como páginas que hospedam malware, phishing ou outros tipos de ameaças cibernéticas. </w:t>
              <w:br/>
              <w:t/>
              <w:br/>
              <w:t>Isso protege os dispositivos e a rede da organização contra infecções por malware e ataques de phishing, reduzindo o risco de comprometimento da segurança.</w:t>
              <w:br/>
              <w:t/>
              <w:br/>
              <w:t>Ao bloquear o acesso a sites que possam representar riscos de vazamento de informações confidenciais, como sites de compartilhamento de arquivos ou redes sociais não autorizadas, o filtro de conteúdo web ajuda a proteger os dados sensíveis da empresa contra exposição não autorizada.</w:t>
            </w:r>
          </w:p>
        </w:tc>
      </w:tr>
      <w:tr>
        <w:trPr>
          <w:trHeight w:val="400" w:hRule="atLeast"/>
        </w:trPr>
        <w:tc>
          <w:tcPr>
            <w:tcW w:w="3316.535433070866" w:type="dxa"/>
            <w:vAlign w:val="center"/>
          </w:tcPr>
          <w:p>
            <w:pPr>
              <w:jc w:val="left"/>
              <w:spacing w:after="0"/>
            </w:pPr>
            <w:r>
              <w:rPr>
                <w:sz w:val="20"/>
                <w:szCs w:val="20"/>
              </w:rPr>
              <w:t xml:space="preserve">Uso Inseguro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políticas de Uso Aceitável desempenham um papel crucial em ambientes do setor público avaliado </w:t>
              <w:br/>
              <w:t>As políticas de Uso Aceitável estabelecem diretrizes claras sobre como os recursos de informação da entidade podem ser utilizados de forma segura. Isso inclui orientações sobre o manuseio adequado de dados confidenciais, prevenção de acesso não autorizado e proteção contra ameaças cibernéticas.</w:t>
              <w:br/>
              <w:t/>
              <w:br/>
              <w:t>Essas políticas definem padrões para o uso e a divulgação de informações pessoais dos cidadãos e funcionários. Ao estabelecer restrições sobre como os dados podem ser coletados, armazenados e compartilhados, as políticas de Uso Aceitável garantem a conformidade com regulamentos de privacidade e protegem a privacidade dos indivíduos.</w:t>
            </w:r>
          </w:p>
        </w:tc>
      </w:tr>
      <w:tr>
        <w:trPr>
          <w:trHeight w:val="400" w:hRule="atLeast"/>
        </w:trPr>
        <w:tc>
          <w:tcPr>
            <w:tcW w:w="3316.535433070866" w:type="dxa"/>
            <w:vAlign w:val="center"/>
          </w:tcPr>
          <w:p>
            <w:pPr>
              <w:jc w:val="left"/>
              <w:spacing w:after="0"/>
            </w:pPr>
            <w:r>
              <w:rPr>
                <w:sz w:val="20"/>
                <w:szCs w:val="20"/>
              </w:rPr>
              <w:t xml:space="preserve">Conexão Interrompida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link de internet em ambientes do setor público avaliado  é fundamental para garantir a continuidade das operações e serviços essenciais.</w:t>
              <w:br/>
              <w:t/>
              <w:br/>
              <w:t>Em ambientes do setor público avaliado , muitas operações e serviços dependem da conectividade à internet. Ter dois links de internet permite que as organizações continuem funcionando normalmente, mesmo se um dos links falhar. Isso evita interrupções nos serviços prestados à comunidade e garante que as atividades administrativas e operacionais possam continuar sem problemas.</w:t>
            </w:r>
          </w:p>
        </w:tc>
      </w:tr>
    </w:tbl>
    <w:p w14:paraId="33828A92" w14:textId="77777777" w:rsidR="00C40A74" w:rsidRDefault="00000000">
      <w:pPr>
        <w:pStyle w:val="Ttulo1"/>
        <w:numPr>
          <w:ilvl w:val="0"/>
          <w:numId w:val="1"/>
        </w:numPr>
        <w:rPr>
          <w:lang w:val="fr-LU"/>
        </w:rPr>
      </w:pPr>
      <w:r>
        <w:rPr>
          <w:lang w:val="fr-LU"/>
        </w:rPr>
        <w:lastRenderedPageBreak/>
        <w:t>Modelagem de contexto</w:t>
      </w:r>
    </w:p>
    <w:p w14:paraId="320AE2F3" w14:textId="77777777" w:rsidR="00C40A74" w:rsidRDefault="00000000">
      <w:pPr>
        <w:pStyle w:val="Ttulo2"/>
        <w:numPr>
          <w:ilvl w:val="1"/>
          <w:numId w:val="1"/>
        </w:numPr>
        <w:rPr>
          <w:lang w:val="fr-LU"/>
        </w:rPr>
      </w:pPr>
      <w:r>
        <w:rPr>
          <w:lang w:val="fr-LU"/>
        </w:rPr>
        <w:t>Identificação de ativos</w:t>
      </w:r>
    </w:p>
    <w:p>
      <w:pPr/>
      <w:r>
        <w:rPr/>
        <w:t xml:space="preserve"> Bens e Ativos Importantes: </w:t>
      </w:r>
    </w:p>
    <w:p>
      <w:pPr/>
      <w:r>
        <w:rPr/>
        <w:t xml:space="preserve">  • </w:t>
      </w:r>
    </w:p>
    <w:p>
      <w:pPr/>
      <w:r>
        <w:rPr>
          <w:b w:val="1"/>
          <w:bCs w:val="1"/>
        </w:rPr>
        <w:t xml:space="preserve">Infraestrutura Física:</w:t>
      </w:r>
    </w:p>
    <w:p>
      <w:pPr/>
      <w:r>
        <w:rPr/>
        <w:t xml:space="preserve"> Prédios, escolas, hospitais, ruas e parques.</w:t>
      </w:r>
    </w:p>
    <w:p>
      <w:pPr/>
      <w:r>
        <w:rPr/>
        <w:t xml:space="preserve">  • </w:t>
      </w:r>
    </w:p>
    <w:p>
      <w:pPr/>
      <w:r>
        <w:rPr>
          <w:b w:val="1"/>
          <w:bCs w:val="1"/>
        </w:rPr>
        <w:t xml:space="preserve">Recursos Humanos:</w:t>
      </w:r>
    </w:p>
    <w:p>
      <w:pPr/>
      <w:r>
        <w:rPr/>
        <w:t xml:space="preserve"> Professores, médicos, policiais e funcionários.</w:t>
      </w:r>
    </w:p>
    <w:p>
      <w:pPr/>
      <w:r>
        <w:rPr/>
        <w:t xml:space="preserve">  • </w:t>
      </w:r>
    </w:p>
    <w:p>
      <w:pPr/>
      <w:r>
        <w:rPr>
          <w:b w:val="1"/>
          <w:bCs w:val="1"/>
        </w:rPr>
        <w:t xml:space="preserve">Sistemas de Informação:</w:t>
      </w:r>
    </w:p>
    <w:p>
      <w:pPr/>
      <w:r>
        <w:rPr/>
        <w:t xml:space="preserve"> Bancos de dados e sistemas de gerenciamento.</w:t>
      </w:r>
    </w:p>
    <w:p>
      <w:pPr/>
      <w:r>
        <w:rPr/>
        <w:t xml:space="preserve">  • </w:t>
      </w:r>
    </w:p>
    <w:p>
      <w:pPr/>
      <w:r>
        <w:rPr>
          <w:b w:val="1"/>
          <w:bCs w:val="1"/>
        </w:rPr>
        <w:t xml:space="preserve">Documentos e Dados:</w:t>
      </w:r>
    </w:p>
    <w:p>
      <w:pPr/>
      <w:r>
        <w:rPr/>
        <w:t xml:space="preserve"> Registros de cidadãos e documentos legais.</w:t>
      </w:r>
    </w:p>
    <w:p>
      <w:pPr/>
      <w:r>
        <w:rPr/>
        <w:t xml:space="preserve">  • </w:t>
      </w:r>
    </w:p>
    <w:p>
      <w:pPr/>
      <w:r>
        <w:rPr>
          <w:b w:val="1"/>
          <w:bCs w:val="1"/>
        </w:rPr>
        <w:t xml:space="preserve">Equipamentos:</w:t>
      </w:r>
    </w:p>
    <w:p>
      <w:pPr/>
      <w:r>
        <w:rPr/>
        <w:t xml:space="preserve"> Veículos, computadores e máquinas.</w:t>
      </w:r>
    </w:p>
    <w:p>
      <w:pPr/>
      <w:r>
        <w:rPr/>
        <w:t xml:space="preserve">  • </w:t>
      </w:r>
    </w:p>
    <w:p>
      <w:pPr/>
      <w:r>
        <w:rPr>
          <w:b w:val="1"/>
          <w:bCs w:val="1"/>
        </w:rPr>
        <w:t xml:space="preserve">Reputação e Confiança Pública:</w:t>
      </w:r>
    </w:p>
    <w:p>
      <w:pPr/>
      <w:r>
        <w:rPr/>
        <w:t xml:space="preserve"> A confiança da comunidade na administração.</w:t>
      </w:r>
    </w:p>
    <w:p>
      <w:pPr/>
      <w:r>
        <w:rPr>
          <w:b w:val="1"/>
          <w:bCs w:val="1"/>
        </w:rPr>
        <w:t xml:space="preserve">Impactos da Falta de Análise de Vulnerabilidades:</w:t>
      </w:r>
    </w:p>
    <w:p>
      <w:pPr/>
      <w:r>
        <w:rPr/>
        <w:t xml:space="preserve">  [1] </w:t>
      </w:r>
    </w:p>
    <w:p>
      <w:pPr/>
      <w:r>
        <w:rPr>
          <w:b w:val="1"/>
          <w:bCs w:val="1"/>
        </w:rPr>
        <w:t xml:space="preserve">Reputação:</w:t>
      </w:r>
    </w:p>
    <w:p>
      <w:pPr/>
      <w:r>
        <w:rPr/>
        <w:t xml:space="preserve">  • </w:t>
      </w:r>
    </w:p>
    <w:p>
      <w:pPr/>
      <w:r>
        <w:rPr>
          <w:b w:val="1"/>
          <w:bCs w:val="1"/>
        </w:rPr>
        <w:t xml:space="preserve">Impacto:</w:t>
      </w:r>
    </w:p>
    <w:p>
      <w:pPr/>
      <w:r>
        <w:rPr/>
        <w:t xml:space="preserve"> Danos à imagem pública e perda de confiança.</w:t>
      </w:r>
    </w:p>
    <w:p>
      <w:pPr/>
      <w:r>
        <w:rPr/>
        <w:t xml:space="preserve">  • </w:t>
      </w:r>
    </w:p>
    <w:p>
      <w:pPr/>
      <w:r>
        <w:rPr>
          <w:b w:val="1"/>
          <w:bCs w:val="1"/>
        </w:rPr>
        <w:t xml:space="preserve">Consequências:</w:t>
      </w:r>
    </w:p>
    <w:p>
      <w:pPr/>
      <w:r>
        <w:rPr/>
        <w:t xml:space="preserve"> Menor cooperação e engajamento da comunidade.</w:t>
      </w:r>
    </w:p>
    <w:p>
      <w:pPr/>
      <w:r>
        <w:rPr/>
        <w:t xml:space="preserve">  [2] </w:t>
      </w:r>
    </w:p>
    <w:p>
      <w:pPr/>
      <w:r>
        <w:rPr>
          <w:b w:val="1"/>
          <w:bCs w:val="1"/>
        </w:rPr>
        <w:t xml:space="preserve">Operacional:</w:t>
      </w:r>
    </w:p>
    <w:p>
      <w:pPr/>
      <w:r>
        <w:rPr/>
        <w:t xml:space="preserve">  • </w:t>
      </w:r>
    </w:p>
    <w:p>
      <w:pPr/>
      <w:r>
        <w:rPr>
          <w:b w:val="1"/>
          <w:bCs w:val="1"/>
        </w:rPr>
        <w:t xml:space="preserve">Impacto:</w:t>
      </w:r>
    </w:p>
    <w:p>
      <w:pPr/>
      <w:r>
        <w:rPr/>
        <w:t xml:space="preserve"> Interrupções de serviços e perda de produtividade.</w:t>
      </w:r>
    </w:p>
    <w:p>
      <w:pPr/>
      <w:r>
        <w:rPr/>
        <w:t xml:space="preserve">  • </w:t>
      </w:r>
    </w:p>
    <w:p>
      <w:pPr/>
      <w:r>
        <w:rPr>
          <w:b w:val="1"/>
          <w:bCs w:val="1"/>
        </w:rPr>
        <w:t xml:space="preserve">Consequências:</w:t>
      </w:r>
    </w:p>
    <w:p>
      <w:pPr/>
      <w:r>
        <w:rPr/>
        <w:t xml:space="preserve"> Atrasos e dificuldades em manter serviços essenciais.</w:t>
      </w:r>
    </w:p>
    <w:p>
      <w:pPr/>
      <w:r>
        <w:rPr/>
        <w:t xml:space="preserve">  [3] </w:t>
      </w:r>
    </w:p>
    <w:p>
      <w:pPr/>
      <w:r>
        <w:rPr>
          <w:b w:val="1"/>
          <w:bCs w:val="1"/>
        </w:rPr>
        <w:t xml:space="preserve">Jurídico:</w:t>
      </w:r>
    </w:p>
    <w:p>
      <w:pPr/>
      <w:r>
        <w:rPr/>
        <w:t xml:space="preserve">  • </w:t>
      </w:r>
    </w:p>
    <w:p>
      <w:pPr/>
      <w:r>
        <w:rPr>
          <w:b w:val="1"/>
          <w:bCs w:val="1"/>
        </w:rPr>
        <w:t xml:space="preserve">Impacto:</w:t>
      </w:r>
    </w:p>
    <w:p>
      <w:pPr/>
      <w:r>
        <w:rPr/>
        <w:t xml:space="preserve"> Consequências legais por violações de dados.</w:t>
      </w:r>
    </w:p>
    <w:p>
      <w:pPr/>
      <w:r>
        <w:rPr/>
        <w:t xml:space="preserve">  • </w:t>
      </w:r>
    </w:p>
    <w:p>
      <w:pPr/>
      <w:r>
        <w:rPr>
          <w:b w:val="1"/>
          <w:bCs w:val="1"/>
        </w:rPr>
        <w:t xml:space="preserve">Consequências:</w:t>
      </w:r>
    </w:p>
    <w:p>
      <w:pPr/>
      <w:r>
        <w:rPr/>
        <w:t xml:space="preserve"> Multas, processos judiciais e notificações obrigatórias.</w:t>
      </w:r>
    </w:p>
    <w:p>
      <w:pPr/>
      <w:r>
        <w:rPr/>
        <w:t xml:space="preserve">  [4] </w:t>
      </w:r>
    </w:p>
    <w:p>
      <w:pPr/>
      <w:r>
        <w:rPr>
          <w:b w:val="1"/>
          <w:bCs w:val="1"/>
        </w:rPr>
        <w:t xml:space="preserve">Financeiro:</w:t>
      </w:r>
    </w:p>
    <w:p>
      <w:pPr/>
      <w:r>
        <w:rPr/>
        <w:t xml:space="preserve">  • </w:t>
      </w:r>
    </w:p>
    <w:p>
      <w:pPr/>
      <w:r>
        <w:rPr>
          <w:b w:val="1"/>
          <w:bCs w:val="1"/>
        </w:rPr>
        <w:t xml:space="preserve">Impacto:</w:t>
      </w:r>
    </w:p>
    <w:p>
      <w:pPr/>
      <w:r>
        <w:rPr/>
        <w:t xml:space="preserve"> Custos elevados para mitigar danos.</w:t>
      </w:r>
    </w:p>
    <w:p>
      <w:pPr/>
      <w:r>
        <w:rPr/>
        <w:t xml:space="preserve">  • </w:t>
      </w:r>
    </w:p>
    <w:p>
      <w:pPr/>
      <w:r>
        <w:rPr>
          <w:b w:val="1"/>
          <w:bCs w:val="1"/>
        </w:rPr>
        <w:t xml:space="preserve">Consequências:</w:t>
      </w:r>
    </w:p>
    <w:p>
      <w:pPr/>
      <w:r>
        <w:rPr/>
        <w:t xml:space="preserve"> Despesas inesperadas e redução de orçamento para outras áreas.</w:t>
      </w:r>
    </w:p>
    <w:p>
      <w:pPr/>
      <w:r>
        <w:rPr>
          <w:b w:val="1"/>
          <w:bCs w:val="1"/>
        </w:rPr>
        <w:t xml:space="preserve">Processos Críticos:</w:t>
      </w:r>
    </w:p>
    <w:p>
      <w:pPr/>
      <w:r>
        <w:rPr/>
        <w:t xml:space="preserve">  • </w:t>
      </w:r>
    </w:p>
    <w:p>
      <w:pPr/>
      <w:r>
        <w:rPr>
          <w:b w:val="1"/>
          <w:bCs w:val="1"/>
        </w:rPr>
        <w:t xml:space="preserve">Gestão Financeira:</w:t>
      </w:r>
    </w:p>
    <w:p>
      <w:pPr/>
      <w:r>
        <w:rPr/>
        <w:t xml:space="preserve"> Administração do orçamento e arrecadação de impostos.</w:t>
      </w:r>
    </w:p>
    <w:p>
      <w:pPr/>
      <w:r>
        <w:rPr/>
        <w:t xml:space="preserve">  • </w:t>
      </w:r>
    </w:p>
    <w:p>
      <w:pPr/>
      <w:r>
        <w:rPr>
          <w:b w:val="1"/>
          <w:bCs w:val="1"/>
        </w:rPr>
        <w:t xml:space="preserve">Prestação de Serviços:</w:t>
      </w:r>
    </w:p>
    <w:p>
      <w:pPr/>
      <w:r>
        <w:rPr/>
        <w:t xml:space="preserve"> Saúde, educação, segurança e transporte.</w:t>
      </w:r>
    </w:p>
    <w:p>
      <w:pPr/>
      <w:r>
        <w:rPr/>
        <w:t xml:space="preserve">  • </w:t>
      </w:r>
    </w:p>
    <w:p>
      <w:pPr/>
      <w:r>
        <w:rPr>
          <w:b w:val="1"/>
          <w:bCs w:val="1"/>
        </w:rPr>
        <w:t xml:space="preserve">Gestão de Recursos Humanos:</w:t>
      </w:r>
    </w:p>
    <w:p>
      <w:pPr/>
      <w:r>
        <w:rPr/>
        <w:t xml:space="preserve"> Contratação e treinamento.</w:t>
      </w:r>
    </w:p>
    <w:p>
      <w:pPr/>
      <w:r>
        <w:rPr/>
        <w:t xml:space="preserve">  • </w:t>
      </w:r>
    </w:p>
    <w:p>
      <w:pPr/>
      <w:r>
        <w:rPr>
          <w:b w:val="1"/>
          <w:bCs w:val="1"/>
        </w:rPr>
        <w:t xml:space="preserve">Planejamento Urbano:</w:t>
      </w:r>
    </w:p>
    <w:p>
      <w:pPr/>
      <w:r>
        <w:rPr/>
        <w:t xml:space="preserve"> Desenvolvimento de infraestrutura e políticas econômicas.</w:t>
      </w:r>
    </w:p>
    <w:p>
      <w:pPr/>
      <w:r>
        <w:rPr>
          <w:b w:val="1"/>
          <w:bCs w:val="1"/>
        </w:rPr>
        <w:t xml:space="preserve">Ativo Mais Valioso:</w:t>
      </w:r>
    </w:p>
    <w:p>
      <w:pPr/>
      <w:r>
        <w:rPr/>
        <w:t xml:space="preserve">  • </w:t>
      </w:r>
    </w:p>
    <w:p>
      <w:pPr/>
      <w:r>
        <w:rPr>
          <w:b w:val="1"/>
          <w:bCs w:val="1"/>
        </w:rPr>
        <w:t xml:space="preserve">Confiança e Legitimidade:</w:t>
      </w:r>
    </w:p>
    <w:p>
      <w:pPr/>
      <w:r>
        <w:rPr/>
        <w:t xml:space="preserve"> Essencial para governar e implementar políticas.</w:t>
      </w:r>
    </w:p>
    <w:p>
      <w:pPr/>
      <w:r>
        <w:rPr>
          <w:b w:val="1"/>
          <w:bCs w:val="1"/>
        </w:rPr>
        <w:t xml:space="preserve">Critério Mais Importante para Segurança:</w:t>
      </w:r>
    </w:p>
    <w:p>
      <w:pPr/>
      <w:r>
        <w:rPr/>
        <w:t xml:space="preserve">  • </w:t>
      </w:r>
    </w:p>
    <w:p>
      <w:pPr/>
      <w:r>
        <w:rPr>
          <w:b w:val="1"/>
          <w:bCs w:val="1"/>
        </w:rPr>
        <w:t xml:space="preserve">Proteção de Dados:</w:t>
      </w:r>
    </w:p>
    <w:p>
      <w:pPr/>
      <w:r>
        <w:rPr/>
        <w:t xml:space="preserve"> Garantir confidencialidade, integridade e disponibilidade dos dados.</w:t>
      </w:r>
    </w:p>
    <w:p>
      <w:pPr/>
      <w:r>
        <w:rPr>
          <w:b w:val="1"/>
          <w:bCs w:val="1"/>
        </w:rPr>
        <w:t xml:space="preserve">Conformidade com Leis e Normas:</w:t>
      </w:r>
    </w:p>
    <w:p>
      <w:pPr/>
      <w:r>
        <w:rPr/>
        <w:t xml:space="preserve">  • </w:t>
      </w:r>
    </w:p>
    <w:p>
      <w:pPr/>
      <w:r>
        <w:rPr>
          <w:b w:val="1"/>
          <w:bCs w:val="1"/>
        </w:rPr>
        <w:t xml:space="preserve">Proteção de Dados:</w:t>
      </w:r>
    </w:p>
    <w:p>
      <w:pPr/>
      <w:r>
        <w:rPr/>
        <w:t xml:space="preserve"> Cumprir a Lei Geral de Proteção de Dados (LGPD).</w:t>
      </w:r>
    </w:p>
    <w:p>
      <w:pPr/>
      <w:r>
        <w:rPr/>
        <w:t xml:space="preserve">  • </w:t>
      </w:r>
    </w:p>
    <w:p>
      <w:pPr/>
      <w:r>
        <w:rPr>
          <w:b w:val="1"/>
          <w:bCs w:val="1"/>
        </w:rPr>
        <w:t xml:space="preserve">Normas de Segurança:</w:t>
      </w:r>
    </w:p>
    <w:p>
      <w:pPr/>
      <w:r>
        <w:rPr/>
        <w:t xml:space="preserve"> Seguir padrões como a ISO/IEC 27001.</w:t>
      </w:r>
    </w:p>
    <w:p>
      <w:pPr/>
      <w:r>
        <w:rPr/>
        <w:t xml:space="preserve">  • </w:t>
      </w:r>
    </w:p>
    <w:p>
      <w:pPr/>
      <w:r>
        <w:rPr>
          <w:b w:val="1"/>
          <w:bCs w:val="1"/>
        </w:rPr>
        <w:t xml:space="preserve">Serviços Essenciais:</w:t>
      </w:r>
    </w:p>
    <w:p>
      <w:pPr/>
      <w:r>
        <w:rPr/>
        <w:t xml:space="preserve"> Garantir prestação contínua de serviços essenciais.</w:t>
      </w:r>
    </w:p>
    <w:p>
      <w:pPr/>
      <w:r>
        <w:rPr>
          <w:b w:val="1"/>
          <w:bCs w:val="1"/>
        </w:rPr>
        <w:t xml:space="preserve">Maior Ameaça:</w:t>
      </w:r>
    </w:p>
    <w:p>
      <w:pPr/>
      <w:r>
        <w:rPr/>
        <w:t xml:space="preserve">  • </w:t>
      </w:r>
    </w:p>
    <w:p>
      <w:pPr/>
      <w:r>
        <w:rPr>
          <w:b w:val="1"/>
          <w:bCs w:val="1"/>
        </w:rPr>
        <w:t xml:space="preserve">Cibersegurança:</w:t>
      </w:r>
    </w:p>
    <w:p>
      <w:pPr/>
      <w:r>
        <w:rPr/>
        <w:t xml:space="preserve"> Riscos de ataques cibernéticos.</w:t>
      </w:r>
    </w:p>
    <w:p>
      <w:pPr/>
      <w:r>
        <w:rPr>
          <w:b w:val="1"/>
          <w:bCs w:val="1"/>
        </w:rPr>
        <w:t xml:space="preserve">Principais Preocupações:</w:t>
      </w:r>
    </w:p>
    <w:p>
      <w:pPr/>
      <w:r>
        <w:rPr/>
        <w:t xml:space="preserve">  • </w:t>
      </w:r>
    </w:p>
    <w:p>
      <w:pPr/>
      <w:r>
        <w:rPr>
          <w:b w:val="1"/>
          <w:bCs w:val="1"/>
        </w:rPr>
        <w:t xml:space="preserve">Recursos Insuficientes:</w:t>
      </w:r>
    </w:p>
    <w:p>
      <w:pPr/>
      <w:r>
        <w:rPr/>
        <w:t xml:space="preserve"> Falta de recursos financeiros e humanos.</w:t>
      </w:r>
    </w:p>
    <w:p>
      <w:pPr/>
      <w:r>
        <w:rPr/>
        <w:t xml:space="preserve">  • </w:t>
      </w:r>
    </w:p>
    <w:p>
      <w:pPr/>
      <w:r>
        <w:rPr>
          <w:b w:val="1"/>
          <w:bCs w:val="1"/>
        </w:rPr>
        <w:t xml:space="preserve">Corrupção e Transparência:</w:t>
      </w:r>
    </w:p>
    <w:p>
      <w:pPr/>
      <w:r>
        <w:rPr/>
        <w:t xml:space="preserve"> Problemas que minam a confiança pública.</w:t>
      </w:r>
    </w:p>
    <w:p>
      <w:pPr/>
      <w:r>
        <w:rPr/>
        <w:t xml:space="preserve">  • </w:t>
      </w:r>
    </w:p>
    <w:p>
      <w:pPr/>
      <w:r>
        <w:rPr>
          <w:b w:val="1"/>
          <w:bCs w:val="1"/>
        </w:rPr>
        <w:t xml:space="preserve">Gestão de Dados:</w:t>
      </w:r>
    </w:p>
    <w:p>
      <w:pPr/>
      <w:r>
        <w:rPr/>
        <w:t xml:space="preserve"> Falhas na proteção de informações e prestação de serviços.</w:t>
      </w:r>
    </w:p>
    <w:p>
      <w:pPr/>
      <w:r>
        <w:rPr>
          <w:b w:val="1"/>
          <w:bCs w:val="1"/>
        </w:rPr>
        <w:t xml:space="preserve">Incidentes Passados:</w:t>
      </w:r>
    </w:p>
    <w:p>
      <w:pPr/>
      <w:r>
        <w:rPr/>
        <w:t xml:space="preserve">  • </w:t>
      </w:r>
    </w:p>
    <w:p>
      <w:pPr/>
      <w:r>
        <w:rPr>
          <w:b w:val="1"/>
          <w:bCs w:val="1"/>
        </w:rPr>
        <w:t xml:space="preserve">Desastres e Ataques:</w:t>
      </w:r>
    </w:p>
    <w:p>
      <w:pPr/>
      <w:r>
        <w:rPr/>
        <w:t xml:space="preserve"> Falta de backup nos sistemas essenciais causando a interrupção do serviço.</w:t>
      </w:r>
    </w:p>
    <w:p>
      <w:pPr/>
      <w:r>
        <w:rPr>
          <w:b w:val="1"/>
          <w:bCs w:val="1"/>
        </w:rPr>
        <w:t xml:space="preserve">Riscos Geográficos:</w:t>
      </w:r>
    </w:p>
    <w:p>
      <w:pPr/>
      <w:r>
        <w:rPr/>
        <w:t xml:space="preserve">  • </w:t>
      </w:r>
    </w:p>
    <w:p>
      <w:pPr/>
      <w:r>
        <w:rPr>
          <w:b w:val="1"/>
          <w:bCs w:val="1"/>
        </w:rPr>
        <w:t xml:space="preserve">Desastres Naturais:</w:t>
      </w:r>
    </w:p>
    <w:p>
      <w:pPr/>
      <w:r>
        <w:rPr/>
        <w:t xml:space="preserve"> Inundações, incêndios e eventos climáticos extremos que afetam a infraestrutura e serviços.</w:t>
      </w:r>
    </w:p>
    <w:p w14:paraId="3A9497AE" w14:textId="77777777" w:rsidR="00C40A74" w:rsidRDefault="00000000">
      <w:pPr>
        <w:pStyle w:val="Ttulo2"/>
        <w:numPr>
          <w:ilvl w:val="1"/>
          <w:numId w:val="1"/>
        </w:numPr>
        <w:spacing w:before="0"/>
        <w:rPr>
          <w:lang w:val="fr-BE"/>
        </w:rPr>
      </w:pPr>
      <w:r>
        <w:rPr>
          <w:lang w:val="fr-LU"/>
        </w:rPr>
        <w:t>Identificação de vulnerabilidades</w:t>
      </w:r>
    </w:p>
    <w:p w14:paraId="718BB46B" w14:textId="77777777" w:rsidR="00C40A74" w:rsidRDefault="00000000">
      <w:pPr>
        <w:rPr>
          <w:color w:val="000000" w:themeColor="text1"/>
          <w:lang w:val="fr-LU"/>
        </w:rPr>
      </w:pPr>
      <w:r>
        <w:rPr>
          <w:color w:val="000000" w:themeColor="text1"/>
        </w:rPr>
        <w:t xml:space="preserve">O </w:t>
      </w:r>
      <w:proofErr w:type="spellStart"/>
      <w:r>
        <w:rPr>
          <w:color w:val="000000" w:themeColor="text1"/>
        </w:rPr>
        <w:t>uso</w:t>
      </w:r>
      <w:proofErr w:type="spellEnd"/>
      <w:r>
        <w:rPr>
          <w:color w:val="000000" w:themeColor="text1"/>
        </w:rPr>
        <w:t xml:space="preserve"> da </w:t>
      </w:r>
      <w:proofErr w:type="spellStart"/>
      <w:r>
        <w:rPr>
          <w:color w:val="000000" w:themeColor="text1"/>
        </w:rPr>
        <w:t>modelagem</w:t>
      </w:r>
      <w:proofErr w:type="spellEnd"/>
      <w:r>
        <w:rPr>
          <w:color w:val="000000" w:themeColor="text1"/>
        </w:rPr>
        <w:t xml:space="preserve"> do LGPDWEB e </w:t>
      </w:r>
      <w:proofErr w:type="spellStart"/>
      <w:r>
        <w:rPr>
          <w:color w:val="000000" w:themeColor="text1"/>
        </w:rPr>
        <w:t>seus</w:t>
      </w:r>
      <w:proofErr w:type="spellEnd"/>
      <w:r>
        <w:rPr>
          <w:color w:val="000000" w:themeColor="text1"/>
        </w:rPr>
        <w:t xml:space="preserve"> </w:t>
      </w:r>
      <w:proofErr w:type="spellStart"/>
      <w:r>
        <w:rPr>
          <w:color w:val="000000" w:themeColor="text1"/>
        </w:rPr>
        <w:t>objetos</w:t>
      </w:r>
      <w:proofErr w:type="spellEnd"/>
      <w:r>
        <w:rPr>
          <w:color w:val="000000" w:themeColor="text1"/>
        </w:rPr>
        <w:t xml:space="preserve"> </w:t>
      </w:r>
      <w:proofErr w:type="spellStart"/>
      <w:r>
        <w:rPr>
          <w:color w:val="000000" w:themeColor="text1"/>
        </w:rPr>
        <w:t>possibilita</w:t>
      </w:r>
      <w:proofErr w:type="spellEnd"/>
      <w:r>
        <w:rPr>
          <w:color w:val="000000" w:themeColor="text1"/>
        </w:rPr>
        <w:t xml:space="preserve"> </w:t>
      </w:r>
      <w:proofErr w:type="spellStart"/>
      <w:r>
        <w:rPr>
          <w:color w:val="000000" w:themeColor="text1"/>
        </w:rPr>
        <w:t>identificar</w:t>
      </w:r>
      <w:proofErr w:type="spellEnd"/>
      <w:r>
        <w:rPr>
          <w:color w:val="000000" w:themeColor="text1"/>
        </w:rPr>
        <w:t xml:space="preserve"> </w:t>
      </w:r>
      <w:proofErr w:type="spellStart"/>
      <w:r>
        <w:rPr>
          <w:color w:val="000000" w:themeColor="text1"/>
        </w:rPr>
        <w:t>vulnerabilidades</w:t>
      </w:r>
      <w:proofErr w:type="spellEnd"/>
      <w:r>
        <w:rPr>
          <w:color w:val="000000" w:themeColor="text1"/>
        </w:rPr>
        <w:t xml:space="preserve"> com </w:t>
      </w:r>
      <w:proofErr w:type="spellStart"/>
      <w:r>
        <w:rPr>
          <w:color w:val="000000" w:themeColor="text1"/>
        </w:rPr>
        <w:t>granularidade</w:t>
      </w:r>
      <w:proofErr w:type="spellEnd"/>
      <w:r>
        <w:rPr>
          <w:color w:val="000000" w:themeColor="text1"/>
        </w:rPr>
        <w:t xml:space="preserve"> </w:t>
      </w:r>
      <w:proofErr w:type="spellStart"/>
      <w:r>
        <w:rPr>
          <w:color w:val="000000" w:themeColor="text1"/>
        </w:rPr>
        <w:t>suficiente</w:t>
      </w:r>
      <w:proofErr w:type="spellEnd"/>
      <w:r>
        <w:rPr>
          <w:color w:val="000000" w:themeColor="text1"/>
        </w:rPr>
        <w:t xml:space="preserve"> para </w:t>
      </w:r>
      <w:proofErr w:type="spellStart"/>
      <w:r>
        <w:rPr>
          <w:color w:val="000000" w:themeColor="text1"/>
        </w:rPr>
        <w:t>essa</w:t>
      </w:r>
      <w:proofErr w:type="spellEnd"/>
      <w:r>
        <w:rPr>
          <w:color w:val="000000" w:themeColor="text1"/>
        </w:rPr>
        <w:t xml:space="preserve"> </w:t>
      </w:r>
      <w:proofErr w:type="spellStart"/>
      <w:r>
        <w:rPr>
          <w:color w:val="000000" w:themeColor="text1"/>
        </w:rPr>
        <w:t>iteração</w:t>
      </w:r>
      <w:proofErr w:type="spellEnd"/>
      <w:r>
        <w:rPr>
          <w:color w:val="000000" w:themeColor="text1"/>
        </w:rPr>
        <w:t xml:space="preserve"> da </w:t>
      </w:r>
      <w:proofErr w:type="spellStart"/>
      <w:r>
        <w:rPr>
          <w:color w:val="000000" w:themeColor="text1"/>
        </w:rPr>
        <w:t>análise</w:t>
      </w:r>
      <w:proofErr w:type="spellEnd"/>
      <w:r>
        <w:rPr>
          <w:color w:val="000000" w:themeColor="text1"/>
        </w:rPr>
        <w:t xml:space="preserve"> de </w:t>
      </w:r>
      <w:proofErr w:type="spellStart"/>
      <w:r>
        <w:rPr>
          <w:color w:val="000000" w:themeColor="text1"/>
        </w:rPr>
        <w:t>risco</w:t>
      </w:r>
      <w:proofErr w:type="spellEnd"/>
      <w:r>
        <w:rPr>
          <w:color w:val="000000" w:themeColor="text1"/>
        </w:rPr>
        <w:t xml:space="preserve">. </w:t>
      </w:r>
    </w:p>
    <w:p w14:paraId="17954E48" w14:textId="77777777" w:rsidR="00C40A74" w:rsidRDefault="00000000">
      <w:pPr>
        <w:rPr>
          <w:color w:val="000000" w:themeColor="text1"/>
          <w:lang w:val="fr-LU"/>
        </w:rPr>
      </w:pPr>
      <w:bookmarkStart w:id="12" w:name="_Toc102393865"/>
      <w:r>
        <w:rPr>
          <w:color w:val="000000" w:themeColor="text1"/>
        </w:rPr>
        <w:t xml:space="preserve">No </w:t>
      </w:r>
      <w:proofErr w:type="spellStart"/>
      <w:r>
        <w:rPr>
          <w:color w:val="000000" w:themeColor="text1"/>
        </w:rPr>
        <w:t>entanto</w:t>
      </w:r>
      <w:proofErr w:type="spellEnd"/>
      <w:r>
        <w:rPr>
          <w:color w:val="000000" w:themeColor="text1"/>
        </w:rPr>
        <w:t xml:space="preserve">, </w:t>
      </w:r>
      <w:proofErr w:type="spellStart"/>
      <w:r>
        <w:rPr>
          <w:color w:val="000000" w:themeColor="text1"/>
        </w:rPr>
        <w:t>fica</w:t>
      </w:r>
      <w:proofErr w:type="spellEnd"/>
      <w:r>
        <w:rPr>
          <w:color w:val="000000" w:themeColor="text1"/>
        </w:rPr>
        <w:t xml:space="preserve"> a </w:t>
      </w:r>
      <w:proofErr w:type="spellStart"/>
      <w:r>
        <w:rPr>
          <w:color w:val="000000" w:themeColor="text1"/>
        </w:rPr>
        <w:t>critério</w:t>
      </w:r>
      <w:proofErr w:type="spellEnd"/>
      <w:r>
        <w:rPr>
          <w:color w:val="000000" w:themeColor="text1"/>
        </w:rPr>
        <w:t xml:space="preserve"> dos </w:t>
      </w:r>
      <w:proofErr w:type="spellStart"/>
      <w:r>
        <w:rPr>
          <w:color w:val="000000" w:themeColor="text1"/>
        </w:rPr>
        <w:t>consultores</w:t>
      </w:r>
      <w:proofErr w:type="spellEnd"/>
      <w:r>
        <w:rPr>
          <w:color w:val="000000" w:themeColor="text1"/>
        </w:rPr>
        <w:t xml:space="preserve"> </w:t>
      </w:r>
      <w:proofErr w:type="spellStart"/>
      <w:r>
        <w:rPr>
          <w:color w:val="000000" w:themeColor="text1"/>
        </w:rPr>
        <w:t>criar</w:t>
      </w:r>
      <w:proofErr w:type="spellEnd"/>
      <w:r>
        <w:rPr>
          <w:color w:val="000000" w:themeColor="text1"/>
        </w:rPr>
        <w:t xml:space="preserve"> </w:t>
      </w:r>
      <w:proofErr w:type="spellStart"/>
      <w:r>
        <w:rPr>
          <w:color w:val="000000" w:themeColor="text1"/>
        </w:rPr>
        <w:t>novos</w:t>
      </w:r>
      <w:proofErr w:type="spellEnd"/>
      <w:r>
        <w:rPr>
          <w:color w:val="000000" w:themeColor="text1"/>
        </w:rPr>
        <w:t xml:space="preserve"> </w:t>
      </w:r>
      <w:proofErr w:type="spellStart"/>
      <w:r>
        <w:rPr>
          <w:color w:val="000000" w:themeColor="text1"/>
        </w:rPr>
        <w:t>riscos</w:t>
      </w:r>
      <w:proofErr w:type="spellEnd"/>
      <w:r>
        <w:rPr>
          <w:color w:val="000000" w:themeColor="text1"/>
        </w:rPr>
        <w:t xml:space="preserve"> </w:t>
      </w:r>
      <w:proofErr w:type="spellStart"/>
      <w:r>
        <w:rPr>
          <w:color w:val="000000" w:themeColor="text1"/>
        </w:rPr>
        <w:t>contextuais</w:t>
      </w:r>
      <w:proofErr w:type="spellEnd"/>
      <w:r>
        <w:rPr>
          <w:color w:val="000000" w:themeColor="text1"/>
        </w:rPr>
        <w:t xml:space="preserve"> que </w:t>
      </w:r>
      <w:proofErr w:type="spellStart"/>
      <w:r>
        <w:rPr>
          <w:color w:val="000000" w:themeColor="text1"/>
        </w:rPr>
        <w:t>eles</w:t>
      </w:r>
      <w:proofErr w:type="spellEnd"/>
      <w:r>
        <w:rPr>
          <w:color w:val="000000" w:themeColor="text1"/>
        </w:rPr>
        <w:t xml:space="preserve"> </w:t>
      </w:r>
      <w:proofErr w:type="spellStart"/>
      <w:r>
        <w:rPr>
          <w:color w:val="000000" w:themeColor="text1"/>
        </w:rPr>
        <w:t>possam</w:t>
      </w:r>
      <w:proofErr w:type="spellEnd"/>
      <w:r>
        <w:rPr>
          <w:color w:val="000000" w:themeColor="text1"/>
        </w:rPr>
        <w:t xml:space="preserve"> </w:t>
      </w:r>
      <w:proofErr w:type="spellStart"/>
      <w:r>
        <w:rPr>
          <w:color w:val="000000" w:themeColor="text1"/>
        </w:rPr>
        <w:t>descobrir</w:t>
      </w:r>
      <w:proofErr w:type="spellEnd"/>
      <w:r>
        <w:rPr>
          <w:color w:val="000000" w:themeColor="text1"/>
        </w:rPr>
        <w:t xml:space="preserve"> </w:t>
      </w:r>
      <w:proofErr w:type="spellStart"/>
      <w:r>
        <w:rPr>
          <w:color w:val="000000" w:themeColor="text1"/>
        </w:rPr>
        <w:t>durante</w:t>
      </w:r>
      <w:proofErr w:type="spellEnd"/>
      <w:r>
        <w:rPr>
          <w:color w:val="000000" w:themeColor="text1"/>
        </w:rPr>
        <w:t xml:space="preserve"> o </w:t>
      </w:r>
      <w:proofErr w:type="spellStart"/>
      <w:r>
        <w:rPr>
          <w:color w:val="000000" w:themeColor="text1"/>
        </w:rPr>
        <w:t>contrato</w:t>
      </w:r>
      <w:proofErr w:type="spellEnd"/>
      <w:r>
        <w:rPr>
          <w:color w:val="000000" w:themeColor="text1"/>
        </w:rPr>
        <w:t>.</w:t>
      </w:r>
      <w:bookmarkEnd w:id="12"/>
    </w:p>
    <w:p w14:paraId="55E8D8BA" w14:textId="77777777" w:rsidR="00C40A74" w:rsidRDefault="00000000">
      <w:pPr>
        <w:pStyle w:val="Ttulo2"/>
        <w:numPr>
          <w:ilvl w:val="1"/>
          <w:numId w:val="1"/>
        </w:numPr>
        <w:rPr>
          <w:lang w:val="fr-LU"/>
        </w:rPr>
      </w:pPr>
      <w:r>
        <w:rPr>
          <w:lang w:val="fr-LU"/>
        </w:rPr>
        <w:t>Avaliação das consequências</w:t>
      </w:r>
    </w:p>
    <w:p w14:paraId="60CF36BA" w14:textId="77777777" w:rsidR="00C40A74" w:rsidRDefault="00000000">
      <w:pPr>
        <w:spacing w:after="0"/>
        <w:rPr>
          <w:color w:val="000000" w:themeColor="text1"/>
          <w:lang w:val="fr-LU"/>
        </w:rPr>
      </w:pPr>
      <w:r>
        <w:rPr>
          <w:color w:val="000000" w:themeColor="text1"/>
        </w:rPr>
        <w:t xml:space="preserve">A </w:t>
      </w:r>
      <w:proofErr w:type="spellStart"/>
      <w:r>
        <w:rPr>
          <w:color w:val="000000" w:themeColor="text1"/>
        </w:rPr>
        <w:t>tabela</w:t>
      </w:r>
      <w:proofErr w:type="spellEnd"/>
      <w:r>
        <w:rPr>
          <w:color w:val="000000" w:themeColor="text1"/>
        </w:rPr>
        <w:t xml:space="preserve"> </w:t>
      </w:r>
      <w:proofErr w:type="spellStart"/>
      <w:r>
        <w:rPr>
          <w:color w:val="000000" w:themeColor="text1"/>
        </w:rPr>
        <w:t>abaixo</w:t>
      </w:r>
      <w:proofErr w:type="spellEnd"/>
      <w:r>
        <w:rPr>
          <w:color w:val="000000" w:themeColor="text1"/>
        </w:rPr>
        <w:t xml:space="preserve"> </w:t>
      </w:r>
      <w:proofErr w:type="spellStart"/>
      <w:r>
        <w:rPr>
          <w:color w:val="000000" w:themeColor="text1"/>
        </w:rPr>
        <w:t>representa</w:t>
      </w:r>
      <w:proofErr w:type="spellEnd"/>
      <w:r>
        <w:rPr>
          <w:color w:val="000000" w:themeColor="text1"/>
        </w:rPr>
        <w:t xml:space="preserve"> a </w:t>
      </w:r>
      <w:proofErr w:type="spellStart"/>
      <w:r>
        <w:rPr>
          <w:color w:val="000000" w:themeColor="text1"/>
        </w:rPr>
        <w:t>tabela</w:t>
      </w:r>
      <w:proofErr w:type="spellEnd"/>
      <w:r>
        <w:rPr>
          <w:color w:val="000000" w:themeColor="text1"/>
        </w:rPr>
        <w:t xml:space="preserve"> de </w:t>
      </w:r>
      <w:proofErr w:type="spellStart"/>
      <w:r>
        <w:rPr>
          <w:color w:val="000000" w:themeColor="text1"/>
        </w:rPr>
        <w:t>impacto</w:t>
      </w:r>
      <w:proofErr w:type="spellEnd"/>
      <w:r>
        <w:rPr>
          <w:color w:val="000000" w:themeColor="text1"/>
        </w:rPr>
        <w:t xml:space="preserve"> para </w:t>
      </w:r>
      <w:proofErr w:type="spellStart"/>
      <w:r>
        <w:rPr>
          <w:color w:val="000000" w:themeColor="text1"/>
        </w:rPr>
        <w:t>os</w:t>
      </w:r>
      <w:proofErr w:type="spellEnd"/>
      <w:r>
        <w:rPr>
          <w:color w:val="000000" w:themeColor="text1"/>
        </w:rPr>
        <w:t xml:space="preserve"> </w:t>
      </w:r>
      <w:proofErr w:type="spellStart"/>
      <w:r>
        <w:rPr>
          <w:color w:val="000000" w:themeColor="text1"/>
        </w:rPr>
        <w:t>principais</w:t>
      </w:r>
      <w:proofErr w:type="spellEnd"/>
      <w:r>
        <w:rPr>
          <w:color w:val="000000" w:themeColor="text1"/>
        </w:rPr>
        <w:t xml:space="preserve"> </w:t>
      </w:r>
      <w:proofErr w:type="spellStart"/>
      <w:r>
        <w:rPr>
          <w:color w:val="000000" w:themeColor="text1"/>
        </w:rPr>
        <w:t>ativos</w:t>
      </w:r>
      <w:proofErr w:type="spellEnd"/>
      <w:r>
        <w:rPr>
          <w:color w:val="000000" w:themeColor="text1"/>
        </w:rPr>
        <w:t xml:space="preserve"> de . Para </w:t>
      </w:r>
      <w:proofErr w:type="spellStart"/>
      <w:r>
        <w:rPr>
          <w:color w:val="000000" w:themeColor="text1"/>
        </w:rPr>
        <w:t>economizar</w:t>
      </w:r>
      <w:proofErr w:type="spellEnd"/>
      <w:r>
        <w:rPr>
          <w:color w:val="000000" w:themeColor="text1"/>
        </w:rPr>
        <w:t xml:space="preserve"> tempo, </w:t>
      </w:r>
      <w:proofErr w:type="spellStart"/>
      <w:r>
        <w:rPr>
          <w:color w:val="000000" w:themeColor="text1"/>
        </w:rPr>
        <w:t>todos</w:t>
      </w:r>
      <w:proofErr w:type="spellEnd"/>
      <w:r>
        <w:rPr>
          <w:color w:val="000000" w:themeColor="text1"/>
        </w:rPr>
        <w:t xml:space="preserve"> </w:t>
      </w:r>
      <w:proofErr w:type="spellStart"/>
      <w:r>
        <w:rPr>
          <w:color w:val="000000" w:themeColor="text1"/>
        </w:rPr>
        <w:t>os</w:t>
      </w:r>
      <w:proofErr w:type="spellEnd"/>
      <w:r>
        <w:rPr>
          <w:color w:val="000000" w:themeColor="text1"/>
        </w:rPr>
        <w:t xml:space="preserve"> </w:t>
      </w:r>
      <w:proofErr w:type="spellStart"/>
      <w:r>
        <w:rPr>
          <w:color w:val="000000" w:themeColor="text1"/>
        </w:rPr>
        <w:t>ativos</w:t>
      </w:r>
      <w:proofErr w:type="spellEnd"/>
      <w:r>
        <w:rPr>
          <w:color w:val="000000" w:themeColor="text1"/>
        </w:rPr>
        <w:t xml:space="preserve"> </w:t>
      </w:r>
      <w:proofErr w:type="spellStart"/>
      <w:r>
        <w:rPr>
          <w:color w:val="000000" w:themeColor="text1"/>
        </w:rPr>
        <w:t>secundários</w:t>
      </w:r>
      <w:proofErr w:type="spellEnd"/>
      <w:r>
        <w:rPr>
          <w:color w:val="000000" w:themeColor="text1"/>
        </w:rPr>
        <w:t xml:space="preserve"> que </w:t>
      </w:r>
      <w:proofErr w:type="spellStart"/>
      <w:r>
        <w:rPr>
          <w:color w:val="000000" w:themeColor="text1"/>
        </w:rPr>
        <w:t>entram</w:t>
      </w:r>
      <w:proofErr w:type="spellEnd"/>
      <w:r>
        <w:rPr>
          <w:color w:val="000000" w:themeColor="text1"/>
        </w:rPr>
        <w:t xml:space="preserve"> </w:t>
      </w:r>
      <w:proofErr w:type="spellStart"/>
      <w:r>
        <w:rPr>
          <w:color w:val="000000" w:themeColor="text1"/>
        </w:rPr>
        <w:t>na</w:t>
      </w:r>
      <w:proofErr w:type="spellEnd"/>
      <w:r>
        <w:rPr>
          <w:color w:val="000000" w:themeColor="text1"/>
        </w:rPr>
        <w:t xml:space="preserve"> </w:t>
      </w:r>
      <w:proofErr w:type="spellStart"/>
      <w:r>
        <w:rPr>
          <w:color w:val="000000" w:themeColor="text1"/>
        </w:rPr>
        <w:t>modelagem</w:t>
      </w:r>
      <w:proofErr w:type="spellEnd"/>
      <w:r>
        <w:rPr>
          <w:color w:val="000000" w:themeColor="text1"/>
        </w:rPr>
        <w:t xml:space="preserve"> de </w:t>
      </w:r>
      <w:proofErr w:type="spellStart"/>
      <w:r>
        <w:rPr>
          <w:color w:val="000000" w:themeColor="text1"/>
        </w:rPr>
        <w:t>ativos</w:t>
      </w:r>
      <w:proofErr w:type="spellEnd"/>
      <w:r>
        <w:rPr>
          <w:color w:val="000000" w:themeColor="text1"/>
        </w:rPr>
        <w:t xml:space="preserve"> </w:t>
      </w:r>
      <w:proofErr w:type="spellStart"/>
      <w:r>
        <w:rPr>
          <w:color w:val="000000" w:themeColor="text1"/>
        </w:rPr>
        <w:t>críticos</w:t>
      </w:r>
      <w:proofErr w:type="spellEnd"/>
      <w:r>
        <w:rPr>
          <w:color w:val="000000" w:themeColor="text1"/>
        </w:rPr>
        <w:t xml:space="preserve"> </w:t>
      </w:r>
      <w:proofErr w:type="spellStart"/>
      <w:r>
        <w:rPr>
          <w:color w:val="000000" w:themeColor="text1"/>
        </w:rPr>
        <w:t>herdarão</w:t>
      </w:r>
      <w:proofErr w:type="spellEnd"/>
      <w:r>
        <w:rPr>
          <w:color w:val="000000" w:themeColor="text1"/>
        </w:rPr>
        <w:t xml:space="preserve"> esses </w:t>
      </w:r>
      <w:proofErr w:type="spellStart"/>
      <w:r>
        <w:rPr>
          <w:color w:val="000000" w:themeColor="text1"/>
        </w:rPr>
        <w:t>impactos</w:t>
      </w:r>
      <w:proofErr w:type="spellEnd"/>
      <w:r>
        <w:rPr>
          <w:color w:val="000000" w:themeColor="text1"/>
        </w:rPr>
        <w:t xml:space="preserve"> </w:t>
      </w:r>
      <w:proofErr w:type="spellStart"/>
      <w:r>
        <w:rPr>
          <w:color w:val="000000" w:themeColor="text1"/>
        </w:rPr>
        <w:t>por</w:t>
      </w:r>
      <w:proofErr w:type="spellEnd"/>
      <w:r>
        <w:rPr>
          <w:color w:val="000000" w:themeColor="text1"/>
        </w:rPr>
        <w:t xml:space="preserve"> </w:t>
      </w:r>
      <w:proofErr w:type="spellStart"/>
      <w:r>
        <w:rPr>
          <w:color w:val="000000" w:themeColor="text1"/>
        </w:rPr>
        <w:t>padrão</w:t>
      </w:r>
      <w:proofErr w:type="spellEnd"/>
      <w:r>
        <w:rPr>
          <w:color w:val="000000" w:themeColor="text1"/>
        </w:rPr>
        <w:t xml:space="preserve">, mas </w:t>
      </w:r>
      <w:proofErr w:type="spellStart"/>
      <w:r>
        <w:rPr>
          <w:color w:val="000000" w:themeColor="text1"/>
        </w:rPr>
        <w:t>podem</w:t>
      </w:r>
      <w:proofErr w:type="spellEnd"/>
      <w:r>
        <w:rPr>
          <w:color w:val="000000" w:themeColor="text1"/>
        </w:rPr>
        <w:t xml:space="preserve"> ser </w:t>
      </w:r>
      <w:proofErr w:type="spellStart"/>
      <w:r>
        <w:rPr>
          <w:color w:val="000000" w:themeColor="text1"/>
        </w:rPr>
        <w:t>refinados</w:t>
      </w:r>
      <w:proofErr w:type="spellEnd"/>
      <w:r>
        <w:rPr>
          <w:color w:val="000000" w:themeColor="text1"/>
        </w:rPr>
        <w:t xml:space="preserve"> </w:t>
      </w:r>
      <w:proofErr w:type="spellStart"/>
      <w:r>
        <w:rPr>
          <w:color w:val="000000" w:themeColor="text1"/>
        </w:rPr>
        <w:t>manualmente</w:t>
      </w:r>
      <w:proofErr w:type="spellEnd"/>
      <w:r>
        <w:rPr>
          <w:color w:val="000000" w:themeColor="text1"/>
        </w:rPr>
        <w:t>.</w:t>
      </w:r>
    </w:p>
    <w:p w14:paraId="087371A3" w14:textId="77777777" w:rsidR="00C40A74" w:rsidRDefault="00C40A74">
      <w:pPr>
        <w:spacing w:after="0"/>
        <w:rPr>
          <w:color w:val="000000" w:themeColor="text1"/>
          <w:lang w:val="fr-LU"/>
        </w:rPr>
      </w:pPr>
    </w:p>
    <w:tbl>
      <w:tblGrid>
        <w:gridCol w:w="5102.362204724409" w:type="dxa"/>
        <w:gridCol w:w="5102.362204724409"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5102.362204724409" w:type="dxa"/>
            <w:vAlign w:val="center"/>
            <w:shd w:val="clear" w:fill="DFDFDF"/>
            <w:gridSpan w:val="3"/>
          </w:tcPr>
          <w:p>
            <w:pPr>
              <w:jc w:val="center"/>
              <w:spacing w:after="0"/>
            </w:pPr>
            <w:r>
              <w:rPr>
                <w:sz w:val="20"/>
                <w:szCs w:val="20"/>
                <w:b w:val="1"/>
                <w:bCs w:val="1"/>
              </w:rPr>
              <w:t xml:space="preserve">Impacto</w:t>
            </w:r>
          </w:p>
        </w:tc>
        <w:tc>
          <w:tcPr>
            <w:tcW w:w="5102.362204724409" w:type="dxa"/>
            <w:vAlign w:val="center"/>
            <w:shd w:val="clear" w:fill="DFDFDF"/>
            <w:gridSpan w:val="3"/>
          </w:tcPr>
          <w:p>
            <w:pPr>
              <w:jc w:val="center"/>
              <w:spacing w:after="0"/>
            </w:pPr>
            <w:r>
              <w:rPr>
                <w:sz w:val="20"/>
                <w:szCs w:val="20"/>
                <w:b w:val="1"/>
                <w:bCs w:val="1"/>
              </w:rPr>
              <w:t xml:space="preserve">Consequências</w:t>
            </w:r>
          </w:p>
        </w:tc>
      </w:tr>
    </w:tbl>
    <w:p w14:paraId="2888790D" w14:textId="77777777" w:rsidR="00C40A74" w:rsidRDefault="00000000">
      <w:pPr>
        <w:pStyle w:val="Ttulo1"/>
        <w:numPr>
          <w:ilvl w:val="0"/>
          <w:numId w:val="1"/>
        </w:numPr>
        <w:rPr>
          <w:lang w:val="fr-LU"/>
        </w:rPr>
      </w:pPr>
      <w:r>
        <w:rPr>
          <w:lang w:val="fr-LU"/>
        </w:rPr>
        <w:lastRenderedPageBreak/>
        <w:t>Avaliação e tratamento de riscos</w:t>
      </w:r>
    </w:p>
    <w:p w14:paraId="16989F9F" w14:textId="77777777" w:rsidR="00C40A74" w:rsidRDefault="00000000">
      <w:pPr>
        <w:rPr>
          <w:lang w:val="fr-LU"/>
        </w:rPr>
      </w:pPr>
      <w:r>
        <w:t xml:space="preserve">O </w:t>
      </w:r>
      <w:proofErr w:type="spellStart"/>
      <w:r>
        <w:t>resultado</w:t>
      </w:r>
      <w:proofErr w:type="spellEnd"/>
      <w:r>
        <w:t xml:space="preserve"> da coleta de </w:t>
      </w:r>
      <w:proofErr w:type="spellStart"/>
      <w:r>
        <w:t>informações</w:t>
      </w:r>
      <w:proofErr w:type="spellEnd"/>
      <w:r>
        <w:t xml:space="preserve">, </w:t>
      </w:r>
      <w:proofErr w:type="spellStart"/>
      <w:r>
        <w:t>codificações</w:t>
      </w:r>
      <w:proofErr w:type="spellEnd"/>
      <w:r>
        <w:t xml:space="preserve"> e </w:t>
      </w:r>
      <w:proofErr w:type="spellStart"/>
      <w:r>
        <w:t>avaliações</w:t>
      </w:r>
      <w:proofErr w:type="spellEnd"/>
      <w:r>
        <w:t xml:space="preserve"> </w:t>
      </w:r>
      <w:proofErr w:type="spellStart"/>
      <w:r>
        <w:t>diversas</w:t>
      </w:r>
      <w:proofErr w:type="spellEnd"/>
      <w:r>
        <w:t xml:space="preserve"> </w:t>
      </w:r>
      <w:proofErr w:type="spellStart"/>
      <w:r>
        <w:t>são</w:t>
      </w:r>
      <w:proofErr w:type="spellEnd"/>
      <w:r>
        <w:t xml:space="preserve"> </w:t>
      </w:r>
      <w:proofErr w:type="spellStart"/>
      <w:r>
        <w:t>processados</w:t>
      </w:r>
      <w:proofErr w:type="spellEnd"/>
      <w:r>
        <w:t xml:space="preserve"> </w:t>
      </w:r>
      <w:proofErr w:type="spellStart"/>
      <w:r>
        <w:t>na</w:t>
      </w:r>
      <w:proofErr w:type="spellEnd"/>
      <w:r>
        <w:t xml:space="preserve"> ferramenta LGPDWEB e </w:t>
      </w:r>
      <w:proofErr w:type="spellStart"/>
      <w:r>
        <w:t>ficam</w:t>
      </w:r>
      <w:proofErr w:type="spellEnd"/>
      <w:r>
        <w:t xml:space="preserve"> à </w:t>
      </w:r>
      <w:proofErr w:type="spellStart"/>
      <w:r>
        <w:t>disposição</w:t>
      </w:r>
      <w:proofErr w:type="spellEnd"/>
      <w:r>
        <w:t xml:space="preserve"> do </w:t>
      </w:r>
      <w:proofErr w:type="spellStart"/>
      <w:r>
        <w:t>cliente</w:t>
      </w:r>
      <w:proofErr w:type="spellEnd"/>
      <w:r>
        <w:t xml:space="preserve">. </w:t>
      </w:r>
      <w:proofErr w:type="spellStart"/>
      <w:r>
        <w:t>Algumas</w:t>
      </w:r>
      <w:proofErr w:type="spellEnd"/>
      <w:r>
        <w:t xml:space="preserve"> dessas </w:t>
      </w:r>
      <w:proofErr w:type="spellStart"/>
      <w:r>
        <w:t>informações</w:t>
      </w:r>
      <w:proofErr w:type="spellEnd"/>
      <w:r>
        <w:t xml:space="preserve"> </w:t>
      </w:r>
      <w:proofErr w:type="spellStart"/>
      <w:r>
        <w:t>também</w:t>
      </w:r>
      <w:proofErr w:type="spellEnd"/>
      <w:r>
        <w:t xml:space="preserve"> </w:t>
      </w:r>
      <w:proofErr w:type="spellStart"/>
      <w:r>
        <w:t>podem</w:t>
      </w:r>
      <w:proofErr w:type="spellEnd"/>
      <w:r>
        <w:t xml:space="preserve"> ser </w:t>
      </w:r>
      <w:proofErr w:type="spellStart"/>
      <w:r>
        <w:t>encontradas</w:t>
      </w:r>
      <w:proofErr w:type="spellEnd"/>
      <w:r>
        <w:t xml:space="preserve"> no </w:t>
      </w:r>
      <w:proofErr w:type="spellStart"/>
      <w:r>
        <w:t>anexo</w:t>
      </w:r>
      <w:proofErr w:type="spellEnd"/>
      <w:r>
        <w:t xml:space="preserve"> </w:t>
      </w:r>
      <w:proofErr w:type="spellStart"/>
      <w:r>
        <w:t>deste</w:t>
      </w:r>
      <w:proofErr w:type="spellEnd"/>
      <w:r>
        <w:t xml:space="preserve"> </w:t>
      </w:r>
      <w:proofErr w:type="spellStart"/>
      <w:r>
        <w:t>documento</w:t>
      </w:r>
      <w:proofErr w:type="spellEnd"/>
      <w:r>
        <w:t>.</w:t>
      </w:r>
    </w:p>
    <w:p w14:paraId="78305D91" w14:textId="77777777" w:rsidR="00C40A74" w:rsidRDefault="00000000">
      <w:pPr>
        <w:rPr>
          <w:lang w:val="fr-LU"/>
        </w:rPr>
      </w:pPr>
      <w:bookmarkStart w:id="13" w:name="_Toc102393867"/>
      <w:bookmarkStart w:id="14" w:name="_Ref415751961"/>
      <w:bookmarkStart w:id="15" w:name="_Ref415751951"/>
      <w:bookmarkStart w:id="16" w:name="_Toc360469787"/>
      <w:r>
        <w:t xml:space="preserve">O restante </w:t>
      </w:r>
      <w:proofErr w:type="spellStart"/>
      <w:r>
        <w:t>deste</w:t>
      </w:r>
      <w:proofErr w:type="spellEnd"/>
      <w:r>
        <w:t xml:space="preserve"> </w:t>
      </w:r>
      <w:proofErr w:type="spellStart"/>
      <w:r>
        <w:t>capítulo</w:t>
      </w:r>
      <w:proofErr w:type="spellEnd"/>
      <w:r>
        <w:t xml:space="preserve"> </w:t>
      </w:r>
      <w:proofErr w:type="spellStart"/>
      <w:r>
        <w:t>apresenta</w:t>
      </w:r>
      <w:proofErr w:type="spellEnd"/>
      <w:r>
        <w:t xml:space="preserve"> </w:t>
      </w:r>
      <w:proofErr w:type="spellStart"/>
      <w:r>
        <w:t>os</w:t>
      </w:r>
      <w:proofErr w:type="spellEnd"/>
      <w:r>
        <w:t xml:space="preserve"> </w:t>
      </w:r>
      <w:proofErr w:type="spellStart"/>
      <w:r>
        <w:t>resultados</w:t>
      </w:r>
      <w:proofErr w:type="spellEnd"/>
      <w:r>
        <w:t xml:space="preserve"> e </w:t>
      </w:r>
      <w:proofErr w:type="spellStart"/>
      <w:r>
        <w:t>recomendações</w:t>
      </w:r>
      <w:proofErr w:type="spellEnd"/>
      <w:r>
        <w:t xml:space="preserve"> que </w:t>
      </w:r>
      <w:proofErr w:type="spellStart"/>
      <w:r>
        <w:t>finalizam</w:t>
      </w:r>
      <w:proofErr w:type="spellEnd"/>
      <w:r>
        <w:t xml:space="preserve"> </w:t>
      </w:r>
      <w:proofErr w:type="spellStart"/>
      <w:r>
        <w:t>essa</w:t>
      </w:r>
      <w:proofErr w:type="spellEnd"/>
      <w:r>
        <w:t xml:space="preserve"> </w:t>
      </w:r>
      <w:proofErr w:type="spellStart"/>
      <w:r>
        <w:t>análise</w:t>
      </w:r>
      <w:proofErr w:type="spellEnd"/>
      <w:r>
        <w:t xml:space="preserve"> de </w:t>
      </w:r>
      <w:proofErr w:type="spellStart"/>
      <w:r>
        <w:t>risco</w:t>
      </w:r>
      <w:proofErr w:type="spellEnd"/>
      <w:r>
        <w:t>.</w:t>
      </w:r>
      <w:bookmarkEnd w:id="13"/>
      <w:bookmarkEnd w:id="14"/>
      <w:bookmarkEnd w:id="15"/>
      <w:bookmarkEnd w:id="16"/>
    </w:p>
    <w:p w14:paraId="72827677" w14:textId="77777777" w:rsidR="00C40A74" w:rsidRDefault="00000000">
      <w:pPr>
        <w:pStyle w:val="Ttulo2"/>
        <w:numPr>
          <w:ilvl w:val="1"/>
          <w:numId w:val="14"/>
        </w:numPr>
        <w:snapToGrid w:val="0"/>
        <w:ind w:left="567"/>
        <w:rPr>
          <w:lang w:val="fr-LU"/>
        </w:rPr>
      </w:pPr>
      <w:r>
        <w:rPr>
          <w:lang w:val="fr-LU"/>
        </w:rPr>
        <w:t>Resumo da avaliação de riscos</w:t>
      </w:r>
    </w:p>
    <w:p w14:paraId="12079790" w14:textId="77777777" w:rsidR="00C40A74" w:rsidRDefault="00000000">
      <w:pPr>
        <w:spacing w:after="0"/>
        <w:rPr>
          <w:sz w:val="10"/>
          <w:szCs w:val="10"/>
          <w:lang w:val="fr-LU"/>
        </w:rPr>
      </w:pPr>
      <w:r>
        <w:rPr>
          <w:lang w:val="fr-LU"/>
        </w:rPr>
        <w:t>
          <w:p>
            <w:pPr/>
            <w:r>
              <w:rPr>
                <w:b w:val="1"/>
                <w:bCs w:val="1"/>
              </w:rPr>
              <w:t xml:space="preserve">Principais Componentes da Avaliação de Risco:</w:t>
            </w:r>
          </w:p>
          <w:p>
            <w:pPr/>
            <w:r>
              <w:rPr/>
              <w:t xml:space="preserve">  [1] </w:t>
            </w:r>
          </w:p>
          <w:p>
            <w:pPr/>
            <w:r>
              <w:rPr>
                <w:b w:val="1"/>
                <w:bCs w:val="1"/>
              </w:rPr>
              <w:t xml:space="preserve">Identificação de Riscos:</w:t>
            </w:r>
          </w:p>
          <w:p>
            <w:pPr/>
            <w:r>
              <w:rPr/>
              <w:t xml:space="preserve">  • </w:t>
            </w:r>
          </w:p>
          <w:p>
            <w:pPr/>
            <w:r>
              <w:rPr>
                <w:b w:val="1"/>
                <w:bCs w:val="1"/>
              </w:rPr>
              <w:t xml:space="preserve">Riscos Tecnológicos:</w:t>
            </w:r>
          </w:p>
          <w:p>
            <w:pPr/>
            <w:r>
              <w:rPr/>
              <w:t xml:space="preserve"> Falta de análise de vulnerabilidades, ataques cibernéticos, falhas de sistemas.</w:t>
            </w:r>
          </w:p>
          <w:p>
            <w:pPr/>
            <w:r>
              <w:rPr/>
              <w:t xml:space="preserve">  • </w:t>
            </w:r>
          </w:p>
          <w:p>
            <w:pPr/>
            <w:r>
              <w:rPr>
                <w:b w:val="1"/>
                <w:bCs w:val="1"/>
              </w:rPr>
              <w:t xml:space="preserve">Riscos Físicos:</w:t>
            </w:r>
          </w:p>
          <w:p>
            <w:pPr/>
            <w:r>
              <w:rPr/>
              <w:t xml:space="preserve"> Desastres naturais (inundações, incêndios), falhas na infraestrutura.</w:t>
            </w:r>
          </w:p>
          <w:p>
            <w:pPr/>
            <w:r>
              <w:rPr/>
              <w:t xml:space="preserve">  • </w:t>
            </w:r>
          </w:p>
          <w:p>
            <w:pPr/>
            <w:r>
              <w:rPr>
                <w:b w:val="1"/>
                <w:bCs w:val="1"/>
              </w:rPr>
              <w:t xml:space="preserve">Riscos Humanos:</w:t>
            </w:r>
          </w:p>
          <w:p>
            <w:pPr/>
            <w:r>
              <w:rPr/>
              <w:t xml:space="preserve"> Erros humanos, corrupção, falta de treinamento adequado.</w:t>
            </w:r>
          </w:p>
          <w:p>
            <w:pPr/>
            <w:r>
              <w:rPr/>
              <w:t xml:space="preserve">  [2] </w:t>
            </w:r>
          </w:p>
          <w:p>
            <w:pPr/>
            <w:r>
              <w:rPr>
                <w:b w:val="1"/>
                <w:bCs w:val="1"/>
              </w:rPr>
              <w:t xml:space="preserve">Impacto dos Riscos:</w:t>
            </w:r>
          </w:p>
          <w:p>
            <w:pPr/>
            <w:r>
              <w:rPr/>
              <w:t xml:space="preserve">  • </w:t>
            </w:r>
          </w:p>
          <w:p>
            <w:pPr/>
            <w:r>
              <w:rPr>
                <w:b w:val="1"/>
                <w:bCs w:val="1"/>
              </w:rPr>
              <w:t xml:space="preserve">Reputacional:</w:t>
            </w:r>
          </w:p>
          <w:p>
            <w:pPr/>
            <w:r>
              <w:rPr/>
              <w:t xml:space="preserve"> Danos à imagem pública e perda de confiança da comunidade.</w:t>
            </w:r>
          </w:p>
          <w:p>
            <w:pPr/>
            <w:r>
              <w:rPr/>
              <w:t xml:space="preserve">  • </w:t>
            </w:r>
          </w:p>
          <w:p>
            <w:pPr/>
            <w:r>
              <w:rPr>
                <w:b w:val="1"/>
                <w:bCs w:val="1"/>
              </w:rPr>
              <w:t xml:space="preserve">Operacional:</w:t>
            </w:r>
          </w:p>
          <w:p>
            <w:pPr/>
            <w:r>
              <w:rPr/>
              <w:t xml:space="preserve"> Interrupções nos serviços públicos, perda de produtividade.</w:t>
            </w:r>
          </w:p>
          <w:p>
            <w:pPr/>
            <w:r>
              <w:rPr/>
              <w:t xml:space="preserve">  • </w:t>
            </w:r>
          </w:p>
          <w:p>
            <w:pPr/>
            <w:r>
              <w:rPr>
                <w:b w:val="1"/>
                <w:bCs w:val="1"/>
              </w:rPr>
              <w:t xml:space="preserve">Jurídico:</w:t>
            </w:r>
          </w:p>
          <w:p>
            <w:pPr/>
            <w:r>
              <w:rPr/>
              <w:t xml:space="preserve"> Consequências legais, multas, processos judiciais.</w:t>
            </w:r>
          </w:p>
          <w:p>
            <w:pPr/>
            <w:r>
              <w:rPr/>
              <w:t xml:space="preserve">  • </w:t>
            </w:r>
          </w:p>
          <w:p>
            <w:pPr/>
            <w:r>
              <w:rPr>
                <w:b w:val="1"/>
                <w:bCs w:val="1"/>
              </w:rPr>
              <w:t xml:space="preserve">Financeiro:</w:t>
            </w:r>
          </w:p>
          <w:p>
            <w:pPr/>
            <w:r>
              <w:rPr/>
              <w:t xml:space="preserve"> Custos elevados para mitigar danos, redução do orçamento.</w:t>
            </w:r>
          </w:p>
          <w:p>
            <w:pPr/>
            <w:r>
              <w:rPr/>
              <w:t xml:space="preserve">  [3] </w:t>
            </w:r>
          </w:p>
          <w:p>
            <w:pPr/>
            <w:r>
              <w:rPr>
                <w:b w:val="1"/>
                <w:bCs w:val="1"/>
              </w:rPr>
              <w:t xml:space="preserve">Classificação dos Impactos:</w:t>
            </w:r>
          </w:p>
          <w:p>
            <w:pPr/>
            <w:r>
              <w:rPr/>
              <w:t xml:space="preserve">  • </w:t>
            </w:r>
          </w:p>
          <w:p>
            <w:pPr/>
            <w:r>
              <w:rPr>
                <w:b w:val="1"/>
                <w:bCs w:val="1"/>
              </w:rPr>
              <w:t xml:space="preserve">Baixo:</w:t>
            </w:r>
          </w:p>
          <w:p>
            <w:pPr/>
            <w:r>
              <w:rPr/>
              <w:t xml:space="preserve"> Impacto mínimo, serviços não críticos afetados.</w:t>
            </w:r>
          </w:p>
          <w:p>
            <w:pPr/>
            <w:r>
              <w:rPr/>
              <w:t xml:space="preserve">  • </w:t>
            </w:r>
          </w:p>
          <w:p>
            <w:pPr/>
            <w:r>
              <w:rPr>
                <w:b w:val="1"/>
                <w:bCs w:val="1"/>
              </w:rPr>
              <w:t xml:space="preserve">Médio:</w:t>
            </w:r>
          </w:p>
          <w:p>
            <w:pPr/>
            <w:r>
              <w:rPr/>
              <w:t xml:space="preserve"> Impacto moderado, serviços importantes afetados.</w:t>
            </w:r>
          </w:p>
          <w:p>
            <w:pPr/>
            <w:r>
              <w:rPr/>
              <w:t xml:space="preserve">  • </w:t>
            </w:r>
          </w:p>
          <w:p>
            <w:pPr/>
            <w:r>
              <w:rPr>
                <w:b w:val="1"/>
                <w:bCs w:val="1"/>
              </w:rPr>
              <w:t xml:space="preserve">Alto:</w:t>
            </w:r>
          </w:p>
          <w:p>
            <w:pPr/>
            <w:r>
              <w:rPr/>
              <w:t xml:space="preserve"> Impacto significativo, serviços críticos interrompidos.</w:t>
            </w:r>
          </w:p>
          <w:p>
            <w:pPr/>
            <w:r>
              <w:rPr/>
              <w:t xml:space="preserve">  [4] </w:t>
            </w:r>
          </w:p>
          <w:p>
            <w:pPr/>
            <w:r>
              <w:rPr>
                <w:b w:val="1"/>
                <w:bCs w:val="1"/>
              </w:rPr>
              <w:t xml:space="preserve">Prioridade dos Riscos:</w:t>
            </w:r>
          </w:p>
          <w:p>
            <w:pPr/>
            <w:r>
              <w:rPr/>
              <w:t xml:space="preserve">  • Riscos são priorizados com base na probabilidade de ocorrência e na severidade do impacto.</w:t>
            </w:r>
          </w:p>
          <w:p>
            <w:pPr/>
            <w:r>
              <w:rPr/>
              <w:t xml:space="preserve">  [5] </w:t>
            </w:r>
          </w:p>
          <w:p>
            <w:pPr/>
            <w:r>
              <w:rPr>
                <w:b w:val="1"/>
                <w:bCs w:val="1"/>
              </w:rPr>
              <w:t xml:space="preserve">Mitigação dos Riscos:</w:t>
            </w:r>
          </w:p>
          <w:p>
            <w:pPr/>
            <w:r>
              <w:rPr/>
              <w:t xml:space="preserve">  • </w:t>
            </w:r>
          </w:p>
          <w:p>
            <w:pPr/>
            <w:r>
              <w:rPr>
                <w:b w:val="1"/>
                <w:bCs w:val="1"/>
              </w:rPr>
              <w:t xml:space="preserve">Medidas Preventivas:</w:t>
            </w:r>
          </w:p>
          <w:p>
            <w:pPr/>
            <w:r>
              <w:rPr/>
              <w:t xml:space="preserve"> Implementação de sistemas de segurança, treinamento de funcionários, manutenção regular da infraestrutura.</w:t>
            </w:r>
          </w:p>
          <w:p>
            <w:pPr/>
            <w:r>
              <w:rPr/>
              <w:t xml:space="preserve">  • </w:t>
            </w:r>
          </w:p>
          <w:p>
            <w:pPr/>
            <w:r>
              <w:rPr>
                <w:b w:val="1"/>
                <w:bCs w:val="1"/>
              </w:rPr>
              <w:t xml:space="preserve">Planos de Contingência:</w:t>
            </w:r>
          </w:p>
          <w:p>
            <w:pPr/>
            <w:r>
              <w:rPr/>
              <w:t xml:space="preserve"> Desenvolvimento de planos de resposta a emergências, backups de dados, comunicação eficaz durante crises.</w:t>
            </w:r>
          </w:p>
          <w:p>
            <w:pPr/>
            <w:r>
              <w:rPr/>
              <w:t xml:space="preserve">  [6] </w:t>
            </w:r>
          </w:p>
          <w:p>
            <w:pPr/>
            <w:r>
              <w:rPr>
                <w:b w:val="1"/>
                <w:bCs w:val="1"/>
              </w:rPr>
              <w:t xml:space="preserve">Monitoramento Contínuo:</w:t>
            </w:r>
          </w:p>
          <w:p>
            <w:pPr/>
            <w:r>
              <w:rPr/>
              <w:t xml:space="preserve">  • Revisão e atualização contínua das medidas de mitigação e dos planos de contingência para se adaptar a novos riscos e mudanças no ambiente externo.</w:t>
            </w:r>
          </w:p>
        </w:t>
      </w:r>
    </w:p>
    <w:p w14:paraId="484E2B2E" w14:textId="77777777" w:rsidR="00C40A74" w:rsidRDefault="00000000">
      <w:pPr>
        <w:pStyle w:val="Ttulo3"/>
        <w:numPr>
          <w:ilvl w:val="2"/>
          <w:numId w:val="1"/>
        </w:numPr>
        <w:ind w:left="709"/>
        <w:rPr>
          <w:lang w:val="fr-LU"/>
        </w:rPr>
      </w:pPr>
      <w:r>
        <w:rPr>
          <w:lang w:val="fr-LU"/>
        </w:rPr>
        <w:t>Riscos de Informação</w:t>
      </w:r>
    </w:p>
    <w:p>
      <w:pPr/>
      <w:r>
        <w:rPr/>
        <w:t xml:space="preserve">A lista de riscos abordados é fornecida em anexo. Enumera 10 risco(s) do(s) qual(is):</w:t>
      </w:r>
    </w:p>
    <w:p>
      <w:pPr/>
      <w:r>
        <w:rPr/>
        <w:t xml:space="preserve">  - 2 risco(s) crítico(s) a tratar como prioridade</w:t>
      </w:r>
    </w:p>
    <w:p>
      <w:pPr/>
      <w:r>
        <w:rPr/>
        <w:t xml:space="preserve">  - 1 risco(s) médio(s) a ser(em) parcialmente tratado(s)</w:t>
      </w:r>
    </w:p>
    <w:p>
      <w:pPr/>
      <w:r>
        <w:rPr/>
        <w:t xml:space="preserve">  - 7 baixo(s) risco(s) insignificante(s)</w:t>
      </w:r>
    </w:p>
    <w:p w14:paraId="7061533A" w14:textId="77777777" w:rsidR="00C40A74" w:rsidRDefault="00C40A74">
      <w:pPr>
        <w:rPr>
          <w:lang w:val="fr-LU"/>
        </w:rPr>
      </w:pPr>
    </w:p>
    <w:p>
      <w:r>
        <w:drawing>
          <wp:inline>
            <wp:extent cx="6120000" cy="3420000"/>
            <wp:docPr id="21" name="Chart21"/>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BF14E3" w14:textId="77777777" w:rsidR="00C40A74" w:rsidRDefault="00000000">
      <w:pPr>
        <w:pStyle w:val="Ttulo3"/>
        <w:numPr>
          <w:ilvl w:val="2"/>
          <w:numId w:val="1"/>
        </w:numPr>
        <w:ind w:left="709"/>
        <w:rPr>
          <w:lang w:val="fr-LU"/>
        </w:rPr>
      </w:pPr>
      <w:r>
        <w:rPr>
          <w:lang w:val="fr-LU"/>
        </w:rPr>
        <w:t>Riscos Operacionais</w:t>
      </w:r>
    </w:p>
    <w:p>
      <w:pPr/>
      <w:r>
        <w:rPr/>
        <w:t xml:space="preserve">A lista de riscos abordados é fornecida em anexo. Enumera 10 risco(s) do(s) qual(is):</w:t>
      </w:r>
    </w:p>
    <w:p>
      <w:pPr/>
      <w:r>
        <w:rPr/>
        <w:t xml:space="preserve">  - 2 risco(s) crítico(s) a tratar como prioridade</w:t>
      </w:r>
    </w:p>
    <w:p>
      <w:pPr/>
      <w:r>
        <w:rPr/>
        <w:t xml:space="preserve">  - 3 risco(s) médio(s) a ser(em) parcialmente tratado(s)</w:t>
      </w:r>
    </w:p>
    <w:p>
      <w:pPr/>
      <w:r>
        <w:rPr/>
        <w:t xml:space="preserve">  - 5 baixo(s) risco(s) insignificante(s)</w:t>
      </w:r>
    </w:p>
    <w:p w14:paraId="0D51595E" w14:textId="77777777" w:rsidR="00C40A74" w:rsidRDefault="00C40A74">
      <w:pPr>
        <w:rPr>
          <w:lang w:val="fr-LU"/>
        </w:rPr>
      </w:pPr>
    </w:p>
    <w:p>
      <w:r>
        <w:drawing>
          <wp:inline>
            <wp:extent cx="6120000" cy="3420000"/>
            <wp:docPr id="22" name="Chart22"/>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A6EB918" w14:textId="77777777" w:rsidR="00C40A74" w:rsidRDefault="00000000">
      <w:pPr>
        <w:rPr>
          <w:lang w:val="fr-LU"/>
        </w:rPr>
        <w:sectPr w:rsidR="00C40A74">
          <w:headerReference w:type="default" r:id="rId11"/>
          <w:footerReference w:type="default" r:id="rId12"/>
          <w:pgSz w:w="11906" w:h="16838"/>
          <w:pgMar w:top="1440" w:right="1138" w:bottom="619" w:left="432" w:header="562" w:footer="562" w:gutter="562"/>
          <w:cols w:space="720"/>
          <w:formProt w:val="0"/>
          <w:titlePg/>
          <w:docGrid w:linePitch="360" w:charSpace="4096"/>
        </w:sectPr>
      </w:pPr>
      <w:r>
        <w:br w:type="page"/>
      </w:r>
    </w:p>
    <w:p w14:paraId="64BFB99D" w14:textId="77777777" w:rsidR="00C40A74" w:rsidRDefault="00000000">
      <w:pPr>
        <w:pStyle w:val="Ttulo2"/>
        <w:numPr>
          <w:ilvl w:val="1"/>
          <w:numId w:val="15"/>
        </w:numPr>
        <w:snapToGrid w:val="0"/>
        <w:ind w:left="567"/>
        <w:rPr>
          <w:lang w:val="fr-LU"/>
        </w:rPr>
      </w:pPr>
      <w:bookmarkStart w:id="17" w:name="_Toc360469788"/>
      <w:bookmarkEnd w:id="17"/>
      <w:r>
        <w:rPr>
          <w:lang w:val="fr-LU"/>
        </w:rPr>
        <w:lastRenderedPageBreak/>
        <w:t>Tratamento de riscos</w:t>
      </w:r>
    </w:p>
    <w:p w14:paraId="2A40AB75" w14:textId="77777777" w:rsidR="00C40A74" w:rsidRDefault="00000000">
      <w:pPr>
        <w:pStyle w:val="Ttulo3"/>
        <w:numPr>
          <w:ilvl w:val="2"/>
          <w:numId w:val="16"/>
        </w:numPr>
        <w:ind w:left="709"/>
        <w:rPr>
          <w:lang w:val="fr-LU"/>
        </w:rPr>
      </w:pPr>
      <w:r>
        <w:rPr>
          <w:lang w:val="fr-LU"/>
        </w:rPr>
        <w:t>Tipo de tratamento</w:t>
      </w:r>
    </w:p>
    <w:tbl>
      <w:tblGrid>
        <w:gridCol w:w="5669.291338582678" w:type="dxa"/>
      </w:tblGrid>
      <w:tblPr>
        <w:jc w:val="center"/>
        <w:tblW w:w="0" w:type="auto"/>
        <w:tblLayout w:type="autofit"/>
        <w:bidiVisual w:val="0"/>
        <w:tblCellMar>
          <w:right w:w="0" w:type="dxa"/>
        </w:tblCellMar>
      </w:tblPr>
      <w:tr>
        <w:trPr>
          <w:trHeight w:val="400" w:hRule="atLeast"/>
        </w:trPr>
        <w:tc>
          <w:tcPr>
            <w:tcW w:w="5669.291338582678" w:type="dxa"/>
          </w:tcPr>
          <w:p>
            <w:pPr>
              <w:jc w:val="left"/>
              <w:spacing w:after="0"/>
            </w:pPr>
            <w:r>
              <w:rPr>
                <w:sz w:val="24"/>
                <w:szCs w:val="24"/>
                <w:b w:val="1"/>
                <w:bCs w:val="1"/>
              </w:rPr>
              <w:t xml:space="preserve">Redução</w:t>
            </w:r>
          </w:p>
        </w:tc>
      </w:tr>
    </w:tbl>
    <w:tbl>
      <w:tblGrid>
        <w:gridCol w:w="1700.787401574803" w:type="dxa"/>
        <w:gridCol w:w="396.8503937007873" w:type="dxa"/>
        <w:gridCol w:w="396.8503937007873" w:type="dxa"/>
        <w:gridCol w:w="396.8503937007873" w:type="dxa"/>
        <w:gridCol w:w="1984.251968503937" w:type="dxa"/>
        <w:gridCol w:w="1133.8582677165352" w:type="dxa"/>
        <w:gridCol w:w="2267.7165354330705" w:type="dxa"/>
        <w:gridCol w:w="2267.7165354330705" w:type="dxa"/>
        <w:gridCol w:w="1133.8582677165352" w:type="dxa"/>
        <w:gridCol w:w="566.9291338582676" w:type="dxa"/>
        <w:gridCol w:w="566.9291338582676" w:type="dxa"/>
        <w:gridCol w:w="566.9291338582676"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700.787401574803" w:type="dxa"/>
            <w:vAlign w:val="center"/>
            <w:shd w:val="clear" w:fill="DFDFDF"/>
            <w:vMerge w:val="restart"/>
          </w:tcPr>
          <w:p>
            <w:pPr>
              <w:jc w:val="center"/>
              <w:spacing w:after="0"/>
            </w:pPr>
            <w:r>
              <w:rPr>
                <w:sz w:val="20"/>
                <w:szCs w:val="20"/>
                <w:b w:val="1"/>
                <w:bCs w:val="1"/>
              </w:rPr>
              <w:t xml:space="preserve">Itens</w:t>
            </w:r>
          </w:p>
        </w:tc>
        <w:tc>
          <w:tcPr>
            <w:tcW w:w="1190.551181102362" w:type="dxa"/>
            <w:vAlign w:val="center"/>
            <w:shd w:val="clear" w:fill="DFDFDF"/>
            <w:gridSpan w:val="3"/>
          </w:tcPr>
          <w:p>
            <w:pPr>
              <w:jc w:val="center"/>
              <w:spacing w:after="0"/>
            </w:pPr>
            <w:r>
              <w:rPr>
                <w:sz w:val="20"/>
                <w:szCs w:val="20"/>
                <w:b w:val="1"/>
                <w:bCs w:val="1"/>
              </w:rPr>
              <w:t xml:space="preserve">Impacto</w:t>
            </w:r>
          </w:p>
        </w:tc>
        <w:tc>
          <w:tcPr>
            <w:tcW w:w="3118.110236220473" w:type="dxa"/>
            <w:vAlign w:val="center"/>
            <w:shd w:val="clear" w:fill="DFDFDF"/>
            <w:gridSpan w:val="2"/>
          </w:tcPr>
          <w:p>
            <w:pPr>
              <w:jc w:val="center"/>
              <w:spacing w:after="0"/>
            </w:pPr>
            <w:r>
              <w:rPr>
                <w:sz w:val="20"/>
                <w:szCs w:val="20"/>
                <w:b w:val="1"/>
                <w:bCs w:val="1"/>
              </w:rPr>
              <w:t xml:space="preserve">Ameaça</w:t>
            </w:r>
          </w:p>
        </w:tc>
        <w:tc>
          <w:tcPr>
            <w:tcW w:w="5669.291338582678" w:type="dxa"/>
            <w:vAlign w:val="center"/>
            <w:shd w:val="clear" w:fill="DFDFDF"/>
            <w:gridSpan w:val="3"/>
          </w:tcPr>
          <w:p>
            <w:pPr>
              <w:jc w:val="center"/>
              <w:spacing w:after="0"/>
            </w:pPr>
            <w:r>
              <w:rPr>
                <w:sz w:val="20"/>
                <w:szCs w:val="20"/>
                <w:b w:val="1"/>
                <w:bCs w:val="1"/>
              </w:rPr>
              <w:t xml:space="preserve">Vulnerabilidade</w:t>
            </w:r>
          </w:p>
        </w:tc>
        <w:tc>
          <w:tcPr>
            <w:tcW w:w="1700.787401574803" w:type="dxa"/>
            <w:vAlign w:val="center"/>
            <w:shd w:val="clear" w:fill="DFDFDF"/>
            <w:gridSpan w:val="3"/>
          </w:tcPr>
          <w:p>
            <w:pPr>
              <w:jc w:val="center"/>
              <w:spacing w:after="0"/>
            </w:pPr>
            <w:r>
              <w:rPr>
                <w:sz w:val="20"/>
                <w:szCs w:val="20"/>
                <w:b w:val="1"/>
                <w:bCs w:val="1"/>
              </w:rPr>
              <w:t xml:space="preserve">Risco atual</w:t>
            </w:r>
          </w:p>
        </w:tc>
        <w:tc>
          <w:tcPr>
            <w:tcW w:w="1133.8582677165352" w:type="dxa"/>
            <w:vAlign w:val="center"/>
            <w:shd w:val="clear" w:fill="DFDFDF"/>
            <w:vMerge w:val="restart"/>
          </w:tcPr>
          <w:p>
            <w:pPr>
              <w:jc w:val="center"/>
              <w:spacing w:after="0"/>
            </w:pPr>
            <w:r>
              <w:rPr>
                <w:sz w:val="20"/>
                <w:szCs w:val="20"/>
                <w:b w:val="1"/>
                <w:bCs w:val="1"/>
              </w:rPr>
              <w:t xml:space="preserve">Risco residual</w:t>
            </w:r>
          </w:p>
        </w:tc>
      </w:tr>
      <w:tr>
        <w:trPr>
          <w:trHeight w:val="400" w:hRule="atLeast"/>
        </w:trPr>
        <w:tc>
          <w:tcPr>
            <w:tcW w:w="1700.787401574803" w:type="dxa"/>
            <w:vAlign w:val="center"/>
            <w:shd w:val="clear" w:fill="DFDFDF"/>
            <w:vMerge w:val="continue"/>
          </w:tcPr>
          <w:p/>
        </w:tc>
        <w:tc>
          <w:tcPr>
            <w:tcW w:w="396.8503937007873" w:type="dxa"/>
            <w:vAlign w:val="center"/>
            <w:shd w:val="clear" w:fill="DFDFDF"/>
          </w:tcPr>
          <w:p>
            <w:pPr>
              <w:jc w:val="center"/>
              <w:spacing w:after="0"/>
            </w:pPr>
            <w:r>
              <w:rPr>
                <w:sz w:val="20"/>
                <w:szCs w:val="20"/>
                <w:b w:val="1"/>
                <w:bCs w:val="1"/>
              </w:rPr>
              <w:t xml:space="preserve">C</w:t>
            </w:r>
          </w:p>
        </w:tc>
        <w:tc>
          <w:tcPr>
            <w:tcW w:w="396.8503937007873" w:type="dxa"/>
            <w:vAlign w:val="center"/>
            <w:shd w:val="clear" w:fill="DFDFDF"/>
          </w:tcPr>
          <w:p>
            <w:pPr>
              <w:jc w:val="center"/>
              <w:spacing w:after="0"/>
            </w:pPr>
            <w:r>
              <w:rPr>
                <w:sz w:val="20"/>
                <w:szCs w:val="20"/>
                <w:b w:val="1"/>
                <w:bCs w:val="1"/>
              </w:rPr>
              <w:t xml:space="preserve">I</w:t>
            </w:r>
          </w:p>
        </w:tc>
        <w:tc>
          <w:tcPr>
            <w:tcW w:w="396.8503937007873" w:type="dxa"/>
            <w:vAlign w:val="center"/>
            <w:shd w:val="clear" w:fill="DFDFDF"/>
          </w:tcPr>
          <w:p>
            <w:pPr>
              <w:jc w:val="center"/>
              <w:spacing w:after="0"/>
            </w:pPr>
            <w:r>
              <w:rPr>
                <w:sz w:val="20"/>
                <w:szCs w:val="20"/>
                <w:b w:val="1"/>
                <w:bCs w:val="1"/>
              </w:rPr>
              <w:t xml:space="preserve">D</w:t>
            </w:r>
          </w:p>
        </w:tc>
        <w:tc>
          <w:tcPr>
            <w:tcW w:w="1984.251968503937" w:type="dxa"/>
            <w:vAlign w:val="center"/>
            <w:shd w:val="clear" w:fill="DFDFDF"/>
          </w:tcPr>
          <w:p>
            <w:pPr>
              <w:jc w:val="center"/>
              <w:spacing w:after="0"/>
            </w:pPr>
            <w:r>
              <w:rPr>
                <w:sz w:val="20"/>
                <w:szCs w:val="20"/>
                <w:b w:val="1"/>
                <w:bCs w:val="1"/>
              </w:rPr>
              <w:t xml:space="preserve">Etiqueta</w:t>
            </w:r>
          </w:p>
        </w:tc>
        <w:tc>
          <w:tcPr>
            <w:tcW w:w="1133.8582677165352" w:type="dxa"/>
            <w:vAlign w:val="center"/>
            <w:shd w:val="clear" w:fill="DFDFDF"/>
          </w:tcPr>
          <w:p>
            <w:pPr>
              <w:jc w:val="center"/>
              <w:spacing w:after="0"/>
            </w:pPr>
            <w:r>
              <w:rPr>
                <w:sz w:val="20"/>
                <w:szCs w:val="20"/>
                <w:b w:val="1"/>
                <w:bCs w:val="1"/>
              </w:rPr>
              <w:t xml:space="preserve">Prob.</w:t>
            </w:r>
          </w:p>
        </w:tc>
        <w:tc>
          <w:tcPr>
            <w:tcW w:w="2267.7165354330705" w:type="dxa"/>
            <w:vAlign w:val="center"/>
            <w:shd w:val="clear" w:fill="DFDFDF"/>
          </w:tcPr>
          <w:p>
            <w:pPr>
              <w:jc w:val="center"/>
              <w:spacing w:after="0"/>
            </w:pPr>
            <w:r>
              <w:rPr>
                <w:sz w:val="20"/>
                <w:szCs w:val="20"/>
                <w:b w:val="1"/>
                <w:bCs w:val="1"/>
              </w:rPr>
              <w:t xml:space="preserve">Etiqueta</w:t>
            </w:r>
          </w:p>
        </w:tc>
        <w:tc>
          <w:tcPr>
            <w:tcW w:w="2267.7165354330705" w:type="dxa"/>
            <w:vAlign w:val="center"/>
            <w:shd w:val="clear" w:fill="DFDFDF"/>
          </w:tcPr>
          <w:p>
            <w:pPr>
              <w:jc w:val="center"/>
              <w:spacing w:after="0"/>
            </w:pPr>
            <w:r>
              <w:rPr>
                <w:sz w:val="20"/>
                <w:szCs w:val="20"/>
                <w:b w:val="1"/>
                <w:bCs w:val="1"/>
              </w:rPr>
              <w:t xml:space="preserve">Controles existentes</w:t>
            </w:r>
          </w:p>
        </w:tc>
        <w:tc>
          <w:tcPr>
            <w:tcW w:w="1133.8582677165352" w:type="dxa"/>
            <w:vAlign w:val="center"/>
            <w:shd w:val="clear" w:fill="DFDFDF"/>
          </w:tcPr>
          <w:p>
            <w:pPr>
              <w:jc w:val="center"/>
              <w:spacing w:after="0"/>
            </w:pPr>
            <w:r>
              <w:rPr>
                <w:sz w:val="20"/>
                <w:szCs w:val="20"/>
                <w:b w:val="1"/>
                <w:bCs w:val="1"/>
              </w:rPr>
              <w:t xml:space="preserve">Qualif.</w:t>
            </w:r>
          </w:p>
        </w:tc>
        <w:tc>
          <w:tcPr>
            <w:tcW w:w="566.9291338582676" w:type="dxa"/>
            <w:vAlign w:val="center"/>
            <w:shd w:val="clear" w:fill="DFDFDF"/>
          </w:tcPr>
          <w:p>
            <w:pPr>
              <w:jc w:val="center"/>
              <w:spacing w:after="0"/>
            </w:pPr>
            <w:r>
              <w:rPr>
                <w:sz w:val="20"/>
                <w:szCs w:val="20"/>
                <w:b w:val="1"/>
                <w:bCs w:val="1"/>
              </w:rPr>
              <w:t xml:space="preserve">C</w:t>
            </w:r>
          </w:p>
        </w:tc>
        <w:tc>
          <w:tcPr>
            <w:tcW w:w="566.9291338582676" w:type="dxa"/>
            <w:vAlign w:val="center"/>
            <w:shd w:val="clear" w:fill="DFDFDF"/>
          </w:tcPr>
          <w:p>
            <w:pPr>
              <w:jc w:val="center"/>
              <w:spacing w:after="0"/>
            </w:pPr>
            <w:r>
              <w:rPr>
                <w:sz w:val="20"/>
                <w:szCs w:val="20"/>
                <w:b w:val="1"/>
                <w:bCs w:val="1"/>
              </w:rPr>
              <w:t xml:space="preserve">I</w:t>
            </w:r>
          </w:p>
        </w:tc>
        <w:tc>
          <w:tcPr>
            <w:tcW w:w="566.9291338582676" w:type="dxa"/>
            <w:vAlign w:val="center"/>
            <w:shd w:val="clear" w:fill="DFDFDF"/>
          </w:tcPr>
          <w:p>
            <w:pPr>
              <w:jc w:val="center"/>
              <w:spacing w:after="0"/>
            </w:pPr>
            <w:r>
              <w:rPr>
                <w:sz w:val="20"/>
                <w:szCs w:val="20"/>
                <w:b w:val="1"/>
                <w:bCs w:val="1"/>
              </w:rPr>
              <w:t xml:space="preserve">D</w:t>
            </w:r>
          </w:p>
        </w:tc>
        <w:tc>
          <w:tcPr>
            <w:tcW w:w="1133.8582677165352" w:type="dxa"/>
            <w:vAlign w:val="center"/>
            <w:shd w:val="clear" w:fill="DFDFDF"/>
            <w:vMerge w:val="continue"/>
          </w:tcPr>
          <w:p/>
        </w:tc>
      </w:tr>
      <w:tr>
        <w:trPr>
          <w:trHeight w:val="400" w:hRule="atLeast"/>
        </w:trPr>
        <w:tc>
          <w:tcPr>
            <w:tcW w:w="1700.787401574803" w:type="dxa"/>
            <w:vAlign w:val="center"/>
          </w:tcPr>
          <w:p>
            <w:pPr>
              <w:jc w:val="left"/>
              <w:spacing w:after="0"/>
            </w:pPr>
            <w:r>
              <w:rPr>
                <w:sz w:val="20"/>
                <w:szCs w:val="20"/>
              </w:rPr>
              <w:t xml:space="preserve">Riscos de Informação &gt; Antivírus e Antimalware</w:t>
            </w:r>
          </w:p>
        </w:tc>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2</w:t>
            </w:r>
          </w:p>
        </w:tc>
        <w:tc>
          <w:tcPr>
            <w:tcW w:w="1984.251968503937" w:type="dxa"/>
            <w:vAlign w:val="center"/>
          </w:tcPr>
          <w:p>
            <w:pPr>
              <w:jc w:val="left"/>
              <w:spacing w:after="0"/>
            </w:pPr>
            <w:r>
              <w:rPr>
                <w:sz w:val="20"/>
                <w:szCs w:val="20"/>
              </w:rPr>
              <w:t xml:space="preserve">Infecção Por Vírus ou Malware</w:t>
            </w:r>
          </w:p>
        </w:tc>
        <w:tc>
          <w:tcPr>
            <w:tcW w:w="1133.8582677165352" w:type="dxa"/>
            <w:vAlign w:val="center"/>
          </w:tcPr>
          <w:p>
            <w:pPr>
              <w:jc w:val="center"/>
              <w:spacing w:after="0"/>
            </w:pPr>
            <w:r>
              <w:rPr>
                <w:sz w:val="20"/>
                <w:szCs w:val="20"/>
              </w:rPr>
              <w:t xml:space="preserve">4</w:t>
            </w:r>
          </w:p>
        </w:tc>
        <w:tc>
          <w:tcPr>
            <w:tcW w:w="2267.7165354330705" w:type="dxa"/>
            <w:vAlign w:val="center"/>
          </w:tcPr>
          <w:p>
            <w:pPr>
              <w:jc w:val="left"/>
              <w:spacing w:after="0"/>
            </w:pPr>
            <w:r>
              <w:rPr>
                <w:sz w:val="20"/>
                <w:szCs w:val="20"/>
              </w:rPr>
              <w:t xml:space="preserve">Ausência de Antivírus e Antimalware</w:t>
            </w:r>
          </w:p>
        </w:tc>
        <w:tc>
          <w:tcPr>
            <w:tcW w:w="2267.7165354330705" w:type="dxa"/>
            <w:vAlign w:val="center"/>
          </w:tcPr>
          <w:p>
            <w:pPr>
              <w:jc w:val="left"/>
              <w:spacing w:after="0"/>
            </w:pPr>
            <w:r>
              <w:rPr>
                <w:sz w:val="20"/>
                <w:szCs w:val="20"/>
              </w:rPr>
              <w:t xml:space="preserve">Antivírus XPTY em uso mas em versão que não é a mais recente.</w:t>
            </w:r>
          </w:p>
        </w:tc>
        <w:tc>
          <w:tcPr>
            <w:tcW w:w="1133.8582677165352" w:type="dxa"/>
            <w:vAlign w:val="center"/>
          </w:tcPr>
          <w:p>
            <w:pPr>
              <w:jc w:val="center"/>
              <w:spacing w:after="0"/>
            </w:pPr>
            <w:r>
              <w:rPr>
                <w:sz w:val="20"/>
                <w:szCs w:val="20"/>
              </w:rPr>
              <w:t xml:space="preserve">2</w:t>
            </w:r>
          </w:p>
        </w:tc>
        <w:tc>
          <w:tcPr>
            <w:tcW w:w="566.9291338582676" w:type="dxa"/>
            <w:vAlign w:val="center"/>
            <w:shd w:val="clear" w:fill="FD661F"/>
          </w:tcPr>
          <w:p>
            <w:pPr>
              <w:jc w:val="center"/>
              <w:spacing w:after="0"/>
            </w:pPr>
            <w:r>
              <w:rPr>
                <w:sz w:val="20"/>
                <w:szCs w:val="20"/>
                <w:b w:val="1"/>
                <w:bCs w:val="1"/>
              </w:rPr>
              <w:t xml:space="preserve">32</w:t>
            </w:r>
          </w:p>
        </w:tc>
        <w:tc>
          <w:tcPr>
            <w:tcW w:w="566.9291338582676" w:type="dxa"/>
            <w:vAlign w:val="center"/>
            <w:shd w:val="clear" w:fill="D6F107"/>
          </w:tcPr>
          <w:p>
            <w:pPr>
              <w:jc w:val="center"/>
              <w:spacing w:after="0"/>
            </w:pPr>
            <w:r>
              <w:rPr>
                <w:sz w:val="20"/>
                <w:szCs w:val="20"/>
                <w:b w:val="1"/>
                <w:bCs w:val="1"/>
              </w:rPr>
              <w:t xml:space="preserve">8</w:t>
            </w:r>
          </w:p>
        </w:tc>
        <w:tc>
          <w:tcPr>
            <w:tcW w:w="566.9291338582676" w:type="dxa"/>
            <w:vAlign w:val="center"/>
            <w:shd w:val="clear" w:fill="FFBC1C"/>
          </w:tcPr>
          <w:p>
            <w:pPr>
              <w:jc w:val="center"/>
              <w:spacing w:after="0"/>
            </w:pPr>
            <w:r>
              <w:rPr>
                <w:sz w:val="20"/>
                <w:szCs w:val="20"/>
                <w:b w:val="1"/>
                <w:bCs w:val="1"/>
              </w:rPr>
              <w:t xml:space="preserve">16</w:t>
            </w:r>
          </w:p>
        </w:tc>
        <w:tc>
          <w:tcPr>
            <w:tcW w:w="1133.8582677165352" w:type="dxa"/>
            <w:vAlign w:val="center"/>
            <w:shd w:val="clear" w:fill="FD661F"/>
          </w:tcPr>
          <w:p>
            <w:pPr>
              <w:jc w:val="center"/>
              <w:spacing w:after="0"/>
            </w:pPr>
            <w:r>
              <w:rPr>
                <w:sz w:val="20"/>
                <w:szCs w:val="20"/>
                <w:b w:val="1"/>
                <w:bCs w:val="1"/>
              </w:rPr>
              <w:t xml:space="preserve">32</w:t>
            </w:r>
          </w:p>
        </w:tc>
      </w:tr>
      <w:tr>
        <w:trPr>
          <w:trHeight w:val="400" w:hRule="atLeast"/>
        </w:trPr>
        <w:tc>
          <w:tcPr>
            <w:tcW w:w="1700.787401574803" w:type="dxa"/>
            <w:vAlign w:val="center"/>
          </w:tcPr>
          <w:p>
            <w:pPr>
              <w:jc w:val="left"/>
              <w:spacing w:after="0"/>
            </w:pPr>
            <w:r>
              <w:rPr>
                <w:sz w:val="20"/>
                <w:szCs w:val="20"/>
              </w:rPr>
              <w:t xml:space="preserve">Riscos de Informação &gt; Treinamento de Conscientização em Segurança</w:t>
            </w:r>
          </w:p>
        </w:tc>
        <w:tc>
          <w:tcPr>
            <w:tcW w:w="396.8503937007873"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2</w:t>
            </w:r>
          </w:p>
        </w:tc>
        <w:tc>
          <w:tcPr>
            <w:tcW w:w="1984.251968503937" w:type="dxa"/>
            <w:vAlign w:val="center"/>
          </w:tcPr>
          <w:p>
            <w:pPr>
              <w:jc w:val="left"/>
              <w:spacing w:after="0"/>
            </w:pPr>
            <w:r>
              <w:rPr>
                <w:sz w:val="20"/>
                <w:szCs w:val="20"/>
              </w:rPr>
              <w:t xml:space="preserve">Conduta Indevida Por Falta de Conscientização</w:t>
            </w:r>
          </w:p>
        </w:tc>
        <w:tc>
          <w:tcPr>
            <w:tcW w:w="1133.8582677165352" w:type="dxa"/>
            <w:vAlign w:val="center"/>
          </w:tcPr>
          <w:p>
            <w:pPr>
              <w:jc w:val="center"/>
              <w:spacing w:after="0"/>
            </w:pPr>
            <w:r>
              <w:rPr>
                <w:sz w:val="20"/>
                <w:szCs w:val="20"/>
              </w:rPr>
              <w:t xml:space="preserve">1</w:t>
            </w:r>
          </w:p>
        </w:tc>
        <w:tc>
          <w:tcPr>
            <w:tcW w:w="2267.7165354330705" w:type="dxa"/>
            <w:vAlign w:val="center"/>
          </w:tcPr>
          <w:p>
            <w:pPr>
              <w:jc w:val="left"/>
              <w:spacing w:after="0"/>
            </w:pPr>
            <w:r>
              <w:rPr>
                <w:sz w:val="20"/>
                <w:szCs w:val="20"/>
              </w:rPr>
              <w:t xml:space="preserve">Ausência de Treinamento de Conscientização em Segurança</w:t>
            </w:r>
          </w:p>
        </w:tc>
        <w:tc>
          <w:tcPr>
            <w:tcW w:w="2267.7165354330705" w:type="dxa"/>
            <w:vAlign w:val="center"/>
          </w:tcPr>
          <w:p>
            <w:pPr>
              <w:jc w:val="left"/>
              <w:spacing w:after="0"/>
            </w:pPr>
            <w:r>
              <w:rPr>
                <w:sz w:val="20"/>
                <w:szCs w:val="20"/>
              </w:rPr>
              <w:t xml:space="preserve">Possui campanhas periódicas para o treinamento em segurança da informação.</w:t>
            </w:r>
          </w:p>
        </w:tc>
        <w:tc>
          <w:tcPr>
            <w:tcW w:w="1133.8582677165352" w:type="dxa"/>
            <w:vAlign w:val="center"/>
          </w:tcPr>
          <w:p>
            <w:pPr>
              <w:jc w:val="center"/>
              <w:spacing w:after="0"/>
            </w:pPr>
            <w:r>
              <w:rPr>
                <w:sz w:val="20"/>
                <w:szCs w:val="20"/>
              </w:rPr>
              <w:t xml:space="preserve">0</w:t>
            </w:r>
          </w:p>
        </w:tc>
        <w:tc>
          <w:tcPr>
            <w:tcW w:w="566.9291338582676" w:type="dxa"/>
            <w:vAlign w:val="center"/>
            <w:shd w:val="clear" w:fill="E7E6E6"/>
          </w:tcPr>
          <w:p>
            <w:pPr>
              <w:jc w:val="center"/>
              <w:spacing w:after="0"/>
            </w:pPr>
            <w:r>
              <w:rPr>
                <w:sz w:val="20"/>
                <w:szCs w:val="20"/>
                <w:b w:val="1"/>
                <w:bCs w:val="1"/>
              </w:rPr>
              <w:t xml:space="preserve"/>
            </w:r>
          </w:p>
        </w:tc>
        <w:tc>
          <w:tcPr>
            <w:tcW w:w="566.9291338582676" w:type="dxa"/>
            <w:vAlign w:val="center"/>
            <w:shd w:val="clear" w:fill="D6F107"/>
          </w:tcPr>
          <w:p>
            <w:pPr>
              <w:jc w:val="center"/>
              <w:spacing w:after="0"/>
            </w:pPr>
            <w:r>
              <w:rPr>
                <w:sz w:val="20"/>
                <w:szCs w:val="20"/>
                <w:b w:val="1"/>
                <w:bCs w:val="1"/>
              </w:rPr>
              <w:t xml:space="preserve">0</w:t>
            </w:r>
          </w:p>
        </w:tc>
        <w:tc>
          <w:tcPr>
            <w:tcW w:w="566.9291338582676" w:type="dxa"/>
            <w:vAlign w:val="center"/>
            <w:shd w:val="clear" w:fill="E7E6E6"/>
          </w:tcPr>
          <w:p>
            <w:pPr>
              <w:jc w:val="center"/>
              <w:spacing w:after="0"/>
            </w:pPr>
            <w:r>
              <w:rPr>
                <w:sz w:val="20"/>
                <w:szCs w:val="20"/>
                <w:b w:val="1"/>
                <w:bCs w:val="1"/>
              </w:rPr>
              <w:t xml:space="preserve"/>
            </w:r>
          </w:p>
        </w:tc>
        <w:tc>
          <w:tcPr>
            <w:tcW w:w="1133.8582677165352" w:type="dxa"/>
            <w:vAlign w:val="center"/>
            <w:shd w:val="clear" w:fill="D6F107"/>
          </w:tcPr>
          <w:p>
            <w:pPr>
              <w:jc w:val="center"/>
              <w:spacing w:after="0"/>
            </w:pPr>
            <w:r>
              <w:rPr>
                <w:sz w:val="20"/>
                <w:szCs w:val="20"/>
                <w:b w:val="1"/>
                <w:bCs w:val="1"/>
              </w:rPr>
              <w:t xml:space="preserve">0</w:t>
            </w:r>
          </w:p>
        </w:tc>
      </w:tr>
    </w:tbl>
    <w:p/>
    <w:tbl>
      <w:tblGrid>
        <w:gridCol w:w="5669.291338582678" w:type="dxa"/>
      </w:tblGrid>
      <w:tblPr>
        <w:jc w:val="center"/>
        <w:tblW w:w="0" w:type="auto"/>
        <w:tblLayout w:type="autofit"/>
        <w:bidiVisual w:val="0"/>
        <w:tblCellMar>
          <w:right w:w="0" w:type="dxa"/>
        </w:tblCellMar>
      </w:tblPr>
      <w:tr>
        <w:trPr>
          <w:trHeight w:val="400" w:hRule="atLeast"/>
        </w:trPr>
        <w:tc>
          <w:tcPr>
            <w:tcW w:w="5669.291338582678" w:type="dxa"/>
          </w:tcPr>
          <w:p>
            <w:pPr>
              <w:jc w:val="left"/>
              <w:spacing w:after="0"/>
            </w:pPr>
            <w:r>
              <w:rPr>
                <w:sz w:val="24"/>
                <w:szCs w:val="24"/>
                <w:b w:val="1"/>
                <w:bCs w:val="1"/>
              </w:rPr>
              <w:t xml:space="preserve">Negado</w:t>
            </w:r>
          </w:p>
        </w:tc>
      </w:tr>
    </w:tbl>
    <w:tbl>
      <w:tblGrid>
        <w:gridCol w:w="1700.787401574803" w:type="dxa"/>
        <w:gridCol w:w="396.8503937007873" w:type="dxa"/>
        <w:gridCol w:w="396.8503937007873" w:type="dxa"/>
        <w:gridCol w:w="396.8503937007873" w:type="dxa"/>
        <w:gridCol w:w="1984.251968503937" w:type="dxa"/>
        <w:gridCol w:w="1133.8582677165352" w:type="dxa"/>
        <w:gridCol w:w="2267.7165354330705" w:type="dxa"/>
        <w:gridCol w:w="2267.7165354330705" w:type="dxa"/>
        <w:gridCol w:w="1133.8582677165352" w:type="dxa"/>
        <w:gridCol w:w="566.9291338582676" w:type="dxa"/>
        <w:gridCol w:w="566.9291338582676" w:type="dxa"/>
        <w:gridCol w:w="566.9291338582676"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700.787401574803" w:type="dxa"/>
            <w:vAlign w:val="center"/>
            <w:shd w:val="clear" w:fill="DFDFDF"/>
            <w:vMerge w:val="restart"/>
          </w:tcPr>
          <w:p>
            <w:pPr>
              <w:jc w:val="center"/>
              <w:spacing w:after="0"/>
            </w:pPr>
            <w:r>
              <w:rPr>
                <w:sz w:val="20"/>
                <w:szCs w:val="20"/>
                <w:b w:val="1"/>
                <w:bCs w:val="1"/>
              </w:rPr>
              <w:t xml:space="preserve">Itens</w:t>
            </w:r>
          </w:p>
        </w:tc>
        <w:tc>
          <w:tcPr>
            <w:tcW w:w="1190.551181102362" w:type="dxa"/>
            <w:vAlign w:val="center"/>
            <w:shd w:val="clear" w:fill="DFDFDF"/>
            <w:gridSpan w:val="3"/>
          </w:tcPr>
          <w:p>
            <w:pPr>
              <w:jc w:val="center"/>
              <w:spacing w:after="0"/>
            </w:pPr>
            <w:r>
              <w:rPr>
                <w:sz w:val="20"/>
                <w:szCs w:val="20"/>
                <w:b w:val="1"/>
                <w:bCs w:val="1"/>
              </w:rPr>
              <w:t xml:space="preserve">Impacto</w:t>
            </w:r>
          </w:p>
        </w:tc>
        <w:tc>
          <w:tcPr>
            <w:tcW w:w="3118.110236220473" w:type="dxa"/>
            <w:vAlign w:val="center"/>
            <w:shd w:val="clear" w:fill="DFDFDF"/>
            <w:gridSpan w:val="2"/>
          </w:tcPr>
          <w:p>
            <w:pPr>
              <w:jc w:val="center"/>
              <w:spacing w:after="0"/>
            </w:pPr>
            <w:r>
              <w:rPr>
                <w:sz w:val="20"/>
                <w:szCs w:val="20"/>
                <w:b w:val="1"/>
                <w:bCs w:val="1"/>
              </w:rPr>
              <w:t xml:space="preserve">Ameaça</w:t>
            </w:r>
          </w:p>
        </w:tc>
        <w:tc>
          <w:tcPr>
            <w:tcW w:w="5669.291338582678" w:type="dxa"/>
            <w:vAlign w:val="center"/>
            <w:shd w:val="clear" w:fill="DFDFDF"/>
            <w:gridSpan w:val="3"/>
          </w:tcPr>
          <w:p>
            <w:pPr>
              <w:jc w:val="center"/>
              <w:spacing w:after="0"/>
            </w:pPr>
            <w:r>
              <w:rPr>
                <w:sz w:val="20"/>
                <w:szCs w:val="20"/>
                <w:b w:val="1"/>
                <w:bCs w:val="1"/>
              </w:rPr>
              <w:t xml:space="preserve">Vulnerabilidade</w:t>
            </w:r>
          </w:p>
        </w:tc>
        <w:tc>
          <w:tcPr>
            <w:tcW w:w="1700.787401574803" w:type="dxa"/>
            <w:vAlign w:val="center"/>
            <w:shd w:val="clear" w:fill="DFDFDF"/>
            <w:gridSpan w:val="3"/>
          </w:tcPr>
          <w:p>
            <w:pPr>
              <w:jc w:val="center"/>
              <w:spacing w:after="0"/>
            </w:pPr>
            <w:r>
              <w:rPr>
                <w:sz w:val="20"/>
                <w:szCs w:val="20"/>
                <w:b w:val="1"/>
                <w:bCs w:val="1"/>
              </w:rPr>
              <w:t xml:space="preserve">Risco atual</w:t>
            </w:r>
          </w:p>
        </w:tc>
        <w:tc>
          <w:tcPr>
            <w:tcW w:w="1133.8582677165352" w:type="dxa"/>
            <w:vAlign w:val="center"/>
            <w:shd w:val="clear" w:fill="DFDFDF"/>
            <w:vMerge w:val="restart"/>
          </w:tcPr>
          <w:p>
            <w:pPr>
              <w:jc w:val="center"/>
              <w:spacing w:after="0"/>
            </w:pPr>
            <w:r>
              <w:rPr>
                <w:sz w:val="20"/>
                <w:szCs w:val="20"/>
                <w:b w:val="1"/>
                <w:bCs w:val="1"/>
              </w:rPr>
              <w:t xml:space="preserve">Risco residual</w:t>
            </w:r>
          </w:p>
        </w:tc>
      </w:tr>
      <w:tr>
        <w:trPr>
          <w:trHeight w:val="400" w:hRule="atLeast"/>
        </w:trPr>
        <w:tc>
          <w:tcPr>
            <w:tcW w:w="1700.787401574803" w:type="dxa"/>
            <w:vAlign w:val="center"/>
            <w:shd w:val="clear" w:fill="DFDFDF"/>
            <w:vMerge w:val="continue"/>
          </w:tcPr>
          <w:p/>
        </w:tc>
        <w:tc>
          <w:tcPr>
            <w:tcW w:w="396.8503937007873" w:type="dxa"/>
            <w:vAlign w:val="center"/>
            <w:shd w:val="clear" w:fill="DFDFDF"/>
          </w:tcPr>
          <w:p>
            <w:pPr>
              <w:jc w:val="center"/>
              <w:spacing w:after="0"/>
            </w:pPr>
            <w:r>
              <w:rPr>
                <w:sz w:val="20"/>
                <w:szCs w:val="20"/>
                <w:b w:val="1"/>
                <w:bCs w:val="1"/>
              </w:rPr>
              <w:t xml:space="preserve">C</w:t>
            </w:r>
          </w:p>
        </w:tc>
        <w:tc>
          <w:tcPr>
            <w:tcW w:w="396.8503937007873" w:type="dxa"/>
            <w:vAlign w:val="center"/>
            <w:shd w:val="clear" w:fill="DFDFDF"/>
          </w:tcPr>
          <w:p>
            <w:pPr>
              <w:jc w:val="center"/>
              <w:spacing w:after="0"/>
            </w:pPr>
            <w:r>
              <w:rPr>
                <w:sz w:val="20"/>
                <w:szCs w:val="20"/>
                <w:b w:val="1"/>
                <w:bCs w:val="1"/>
              </w:rPr>
              <w:t xml:space="preserve">I</w:t>
            </w:r>
          </w:p>
        </w:tc>
        <w:tc>
          <w:tcPr>
            <w:tcW w:w="396.8503937007873" w:type="dxa"/>
            <w:vAlign w:val="center"/>
            <w:shd w:val="clear" w:fill="DFDFDF"/>
          </w:tcPr>
          <w:p>
            <w:pPr>
              <w:jc w:val="center"/>
              <w:spacing w:after="0"/>
            </w:pPr>
            <w:r>
              <w:rPr>
                <w:sz w:val="20"/>
                <w:szCs w:val="20"/>
                <w:b w:val="1"/>
                <w:bCs w:val="1"/>
              </w:rPr>
              <w:t xml:space="preserve">D</w:t>
            </w:r>
          </w:p>
        </w:tc>
        <w:tc>
          <w:tcPr>
            <w:tcW w:w="1984.251968503937" w:type="dxa"/>
            <w:vAlign w:val="center"/>
            <w:shd w:val="clear" w:fill="DFDFDF"/>
          </w:tcPr>
          <w:p>
            <w:pPr>
              <w:jc w:val="center"/>
              <w:spacing w:after="0"/>
            </w:pPr>
            <w:r>
              <w:rPr>
                <w:sz w:val="20"/>
                <w:szCs w:val="20"/>
                <w:b w:val="1"/>
                <w:bCs w:val="1"/>
              </w:rPr>
              <w:t xml:space="preserve">Etiqueta</w:t>
            </w:r>
          </w:p>
        </w:tc>
        <w:tc>
          <w:tcPr>
            <w:tcW w:w="1133.8582677165352" w:type="dxa"/>
            <w:vAlign w:val="center"/>
            <w:shd w:val="clear" w:fill="DFDFDF"/>
          </w:tcPr>
          <w:p>
            <w:pPr>
              <w:jc w:val="center"/>
              <w:spacing w:after="0"/>
            </w:pPr>
            <w:r>
              <w:rPr>
                <w:sz w:val="20"/>
                <w:szCs w:val="20"/>
                <w:b w:val="1"/>
                <w:bCs w:val="1"/>
              </w:rPr>
              <w:t xml:space="preserve">Prob.</w:t>
            </w:r>
          </w:p>
        </w:tc>
        <w:tc>
          <w:tcPr>
            <w:tcW w:w="2267.7165354330705" w:type="dxa"/>
            <w:vAlign w:val="center"/>
            <w:shd w:val="clear" w:fill="DFDFDF"/>
          </w:tcPr>
          <w:p>
            <w:pPr>
              <w:jc w:val="center"/>
              <w:spacing w:after="0"/>
            </w:pPr>
            <w:r>
              <w:rPr>
                <w:sz w:val="20"/>
                <w:szCs w:val="20"/>
                <w:b w:val="1"/>
                <w:bCs w:val="1"/>
              </w:rPr>
              <w:t xml:space="preserve">Etiqueta</w:t>
            </w:r>
          </w:p>
        </w:tc>
        <w:tc>
          <w:tcPr>
            <w:tcW w:w="2267.7165354330705" w:type="dxa"/>
            <w:vAlign w:val="center"/>
            <w:shd w:val="clear" w:fill="DFDFDF"/>
          </w:tcPr>
          <w:p>
            <w:pPr>
              <w:jc w:val="center"/>
              <w:spacing w:after="0"/>
            </w:pPr>
            <w:r>
              <w:rPr>
                <w:sz w:val="20"/>
                <w:szCs w:val="20"/>
                <w:b w:val="1"/>
                <w:bCs w:val="1"/>
              </w:rPr>
              <w:t xml:space="preserve">Controles existentes</w:t>
            </w:r>
          </w:p>
        </w:tc>
        <w:tc>
          <w:tcPr>
            <w:tcW w:w="1133.8582677165352" w:type="dxa"/>
            <w:vAlign w:val="center"/>
            <w:shd w:val="clear" w:fill="DFDFDF"/>
          </w:tcPr>
          <w:p>
            <w:pPr>
              <w:jc w:val="center"/>
              <w:spacing w:after="0"/>
            </w:pPr>
            <w:r>
              <w:rPr>
                <w:sz w:val="20"/>
                <w:szCs w:val="20"/>
                <w:b w:val="1"/>
                <w:bCs w:val="1"/>
              </w:rPr>
              <w:t xml:space="preserve">Qualif.</w:t>
            </w:r>
          </w:p>
        </w:tc>
        <w:tc>
          <w:tcPr>
            <w:tcW w:w="566.9291338582676" w:type="dxa"/>
            <w:vAlign w:val="center"/>
            <w:shd w:val="clear" w:fill="DFDFDF"/>
          </w:tcPr>
          <w:p>
            <w:pPr>
              <w:jc w:val="center"/>
              <w:spacing w:after="0"/>
            </w:pPr>
            <w:r>
              <w:rPr>
                <w:sz w:val="20"/>
                <w:szCs w:val="20"/>
                <w:b w:val="1"/>
                <w:bCs w:val="1"/>
              </w:rPr>
              <w:t xml:space="preserve">C</w:t>
            </w:r>
          </w:p>
        </w:tc>
        <w:tc>
          <w:tcPr>
            <w:tcW w:w="566.9291338582676" w:type="dxa"/>
            <w:vAlign w:val="center"/>
            <w:shd w:val="clear" w:fill="DFDFDF"/>
          </w:tcPr>
          <w:p>
            <w:pPr>
              <w:jc w:val="center"/>
              <w:spacing w:after="0"/>
            </w:pPr>
            <w:r>
              <w:rPr>
                <w:sz w:val="20"/>
                <w:szCs w:val="20"/>
                <w:b w:val="1"/>
                <w:bCs w:val="1"/>
              </w:rPr>
              <w:t xml:space="preserve">I</w:t>
            </w:r>
          </w:p>
        </w:tc>
        <w:tc>
          <w:tcPr>
            <w:tcW w:w="566.9291338582676" w:type="dxa"/>
            <w:vAlign w:val="center"/>
            <w:shd w:val="clear" w:fill="DFDFDF"/>
          </w:tcPr>
          <w:p>
            <w:pPr>
              <w:jc w:val="center"/>
              <w:spacing w:after="0"/>
            </w:pPr>
            <w:r>
              <w:rPr>
                <w:sz w:val="20"/>
                <w:szCs w:val="20"/>
                <w:b w:val="1"/>
                <w:bCs w:val="1"/>
              </w:rPr>
              <w:t xml:space="preserve">D</w:t>
            </w:r>
          </w:p>
        </w:tc>
        <w:tc>
          <w:tcPr>
            <w:tcW w:w="1133.8582677165352" w:type="dxa"/>
            <w:vAlign w:val="center"/>
            <w:shd w:val="clear" w:fill="DFDFDF"/>
            <w:vMerge w:val="continue"/>
          </w:tcPr>
          <w:p/>
        </w:tc>
      </w:tr>
      <w:tr>
        <w:trPr>
          <w:trHeight w:val="400" w:hRule="atLeast"/>
        </w:trPr>
        <w:tc>
          <w:tcPr>
            <w:tcW w:w="1700.787401574803" w:type="dxa"/>
            <w:vAlign w:val="center"/>
          </w:tcPr>
          <w:p>
            <w:pPr>
              <w:jc w:val="left"/>
              <w:spacing w:after="0"/>
            </w:pPr>
            <w:r>
              <w:rPr>
                <w:sz w:val="20"/>
                <w:szCs w:val="20"/>
              </w:rPr>
              <w:t xml:space="preserve">Riscos de Informação &gt; Perda Ambiental (fogo, água, poeira, sujeira, etc.)</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1984.251968503937" w:type="dxa"/>
            <w:vAlign w:val="center"/>
          </w:tcPr>
          <w:p>
            <w:pPr>
              <w:jc w:val="left"/>
              <w:spacing w:after="0"/>
            </w:pPr>
            <w:r>
              <w:rPr>
                <w:sz w:val="20"/>
                <w:szCs w:val="20"/>
              </w:rPr>
              <w:t xml:space="preserve">Danos à Infraestrutura</w:t>
            </w:r>
          </w:p>
        </w:tc>
        <w:tc>
          <w:tcPr>
            <w:tcW w:w="1133.8582677165352" w:type="dxa"/>
            <w:vAlign w:val="center"/>
          </w:tcPr>
          <w:p>
            <w:pPr>
              <w:jc w:val="center"/>
              <w:spacing w:after="0"/>
            </w:pPr>
            <w:r>
              <w:rPr>
                <w:sz w:val="20"/>
                <w:szCs w:val="20"/>
              </w:rPr>
              <w:t xml:space="preserve">2</w:t>
            </w:r>
          </w:p>
        </w:tc>
        <w:tc>
          <w:tcPr>
            <w:tcW w:w="2267.7165354330705" w:type="dxa"/>
            <w:vAlign w:val="center"/>
          </w:tcPr>
          <w:p>
            <w:pPr>
              <w:jc w:val="left"/>
              <w:spacing w:after="0"/>
            </w:pPr>
            <w:r>
              <w:rPr>
                <w:sz w:val="20"/>
                <w:szCs w:val="20"/>
              </w:rPr>
              <w:t xml:space="preserve">Ausência de Controles Relacionados a Perda Ambiental (fogo, água, poeira, sujeira, etc.)</w:t>
            </w:r>
          </w:p>
        </w:tc>
        <w:tc>
          <w:tcPr>
            <w:tcW w:w="2267.7165354330705" w:type="dxa"/>
            <w:vAlign w:val="center"/>
          </w:tcPr>
          <w:p>
            <w:pPr>
              <w:jc w:val="left"/>
              <w:spacing w:after="0"/>
            </w:pPr>
            <w:r>
              <w:rPr>
                <w:sz w:val="20"/>
                <w:szCs w:val="20"/>
              </w:rPr>
              <w:t xml:space="preserve">Não possuem controles aplicados para o risco de informação identificado</w:t>
            </w:r>
          </w:p>
        </w:tc>
        <w:tc>
          <w:tcPr>
            <w:tcW w:w="1133.8582677165352" w:type="dxa"/>
            <w:vAlign w:val="center"/>
          </w:tcPr>
          <w:p>
            <w:pPr>
              <w:jc w:val="center"/>
              <w:spacing w:after="0"/>
            </w:pPr>
            <w:r>
              <w:rPr>
                <w:sz w:val="20"/>
                <w:szCs w:val="20"/>
              </w:rPr>
              <w:t xml:space="preserve">1</w:t>
            </w:r>
          </w:p>
        </w:tc>
        <w:tc>
          <w:tcPr>
            <w:tcW w:w="566.9291338582676" w:type="dxa"/>
            <w:vAlign w:val="center"/>
            <w:shd w:val="clear" w:fill="D6F107"/>
          </w:tcPr>
          <w:p>
            <w:pPr>
              <w:jc w:val="center"/>
              <w:spacing w:after="0"/>
            </w:pPr>
            <w:r>
              <w:rPr>
                <w:sz w:val="20"/>
                <w:szCs w:val="20"/>
                <w:b w:val="1"/>
                <w:bCs w:val="1"/>
              </w:rPr>
              <w:t xml:space="preserve">6</w:t>
            </w:r>
          </w:p>
        </w:tc>
        <w:tc>
          <w:tcPr>
            <w:tcW w:w="566.9291338582676" w:type="dxa"/>
            <w:vAlign w:val="center"/>
            <w:shd w:val="clear" w:fill="D6F107"/>
          </w:tcPr>
          <w:p>
            <w:pPr>
              <w:jc w:val="center"/>
              <w:spacing w:after="0"/>
            </w:pPr>
            <w:r>
              <w:rPr>
                <w:sz w:val="20"/>
                <w:szCs w:val="20"/>
                <w:b w:val="1"/>
                <w:bCs w:val="1"/>
              </w:rPr>
              <w:t xml:space="preserve">6</w:t>
            </w:r>
          </w:p>
        </w:tc>
        <w:tc>
          <w:tcPr>
            <w:tcW w:w="566.9291338582676" w:type="dxa"/>
            <w:vAlign w:val="center"/>
            <w:shd w:val="clear" w:fill="D6F107"/>
          </w:tcPr>
          <w:p>
            <w:pPr>
              <w:jc w:val="center"/>
              <w:spacing w:after="0"/>
            </w:pPr>
            <w:r>
              <w:rPr>
                <w:sz w:val="20"/>
                <w:szCs w:val="20"/>
                <w:b w:val="1"/>
                <w:bCs w:val="1"/>
              </w:rPr>
              <w:t xml:space="preserve">6</w:t>
            </w:r>
          </w:p>
        </w:tc>
        <w:tc>
          <w:tcPr>
            <w:tcW w:w="1133.8582677165352" w:type="dxa"/>
            <w:vAlign w:val="center"/>
            <w:shd w:val="clear" w:fill="D6F107"/>
          </w:tcPr>
          <w:p>
            <w:pPr>
              <w:jc w:val="center"/>
              <w:spacing w:after="0"/>
            </w:pPr>
            <w:r>
              <w:rPr>
                <w:sz w:val="20"/>
                <w:szCs w:val="20"/>
                <w:b w:val="1"/>
                <w:bCs w:val="1"/>
              </w:rPr>
              <w:t xml:space="preserve">6</w:t>
            </w:r>
          </w:p>
        </w:tc>
      </w:tr>
    </w:tbl>
    <w:p/>
    <w:tbl>
      <w:tblGrid>
        <w:gridCol w:w="5669.291338582678" w:type="dxa"/>
      </w:tblGrid>
      <w:tblPr>
        <w:jc w:val="center"/>
        <w:tblW w:w="0" w:type="auto"/>
        <w:tblLayout w:type="autofit"/>
        <w:bidiVisual w:val="0"/>
        <w:tblCellMar>
          <w:right w:w="0" w:type="dxa"/>
        </w:tblCellMar>
      </w:tblPr>
      <w:tr>
        <w:trPr>
          <w:trHeight w:val="400" w:hRule="atLeast"/>
        </w:trPr>
        <w:tc>
          <w:tcPr>
            <w:tcW w:w="5669.291338582678" w:type="dxa"/>
          </w:tcPr>
          <w:p>
            <w:pPr>
              <w:jc w:val="left"/>
              <w:spacing w:after="0"/>
            </w:pPr>
            <w:r>
              <w:rPr>
                <w:sz w:val="24"/>
                <w:szCs w:val="24"/>
                <w:b w:val="1"/>
                <w:bCs w:val="1"/>
              </w:rPr>
              <w:t xml:space="preserve">Aceito</w:t>
            </w:r>
          </w:p>
        </w:tc>
      </w:tr>
    </w:tbl>
    <w:tbl>
      <w:tblGrid>
        <w:gridCol w:w="1700.787401574803" w:type="dxa"/>
        <w:gridCol w:w="396.8503937007873" w:type="dxa"/>
        <w:gridCol w:w="396.8503937007873" w:type="dxa"/>
        <w:gridCol w:w="396.8503937007873" w:type="dxa"/>
        <w:gridCol w:w="1984.251968503937" w:type="dxa"/>
        <w:gridCol w:w="1133.8582677165352" w:type="dxa"/>
        <w:gridCol w:w="2267.7165354330705" w:type="dxa"/>
        <w:gridCol w:w="2267.7165354330705" w:type="dxa"/>
        <w:gridCol w:w="1133.8582677165352" w:type="dxa"/>
        <w:gridCol w:w="566.9291338582676" w:type="dxa"/>
        <w:gridCol w:w="566.9291338582676" w:type="dxa"/>
        <w:gridCol w:w="566.9291338582676"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700.787401574803" w:type="dxa"/>
            <w:vAlign w:val="center"/>
            <w:shd w:val="clear" w:fill="DFDFDF"/>
            <w:vMerge w:val="restart"/>
          </w:tcPr>
          <w:p>
            <w:pPr>
              <w:jc w:val="center"/>
              <w:spacing w:after="0"/>
            </w:pPr>
            <w:r>
              <w:rPr>
                <w:sz w:val="20"/>
                <w:szCs w:val="20"/>
                <w:b w:val="1"/>
                <w:bCs w:val="1"/>
              </w:rPr>
              <w:t xml:space="preserve">Itens</w:t>
            </w:r>
          </w:p>
        </w:tc>
        <w:tc>
          <w:tcPr>
            <w:tcW w:w="1190.551181102362" w:type="dxa"/>
            <w:vAlign w:val="center"/>
            <w:shd w:val="clear" w:fill="DFDFDF"/>
            <w:gridSpan w:val="3"/>
          </w:tcPr>
          <w:p>
            <w:pPr>
              <w:jc w:val="center"/>
              <w:spacing w:after="0"/>
            </w:pPr>
            <w:r>
              <w:rPr>
                <w:sz w:val="20"/>
                <w:szCs w:val="20"/>
                <w:b w:val="1"/>
                <w:bCs w:val="1"/>
              </w:rPr>
              <w:t xml:space="preserve">Impacto</w:t>
            </w:r>
          </w:p>
        </w:tc>
        <w:tc>
          <w:tcPr>
            <w:tcW w:w="3118.110236220473" w:type="dxa"/>
            <w:vAlign w:val="center"/>
            <w:shd w:val="clear" w:fill="DFDFDF"/>
            <w:gridSpan w:val="2"/>
          </w:tcPr>
          <w:p>
            <w:pPr>
              <w:jc w:val="center"/>
              <w:spacing w:after="0"/>
            </w:pPr>
            <w:r>
              <w:rPr>
                <w:sz w:val="20"/>
                <w:szCs w:val="20"/>
                <w:b w:val="1"/>
                <w:bCs w:val="1"/>
              </w:rPr>
              <w:t xml:space="preserve">Ameaça</w:t>
            </w:r>
          </w:p>
        </w:tc>
        <w:tc>
          <w:tcPr>
            <w:tcW w:w="5669.291338582678" w:type="dxa"/>
            <w:vAlign w:val="center"/>
            <w:shd w:val="clear" w:fill="DFDFDF"/>
            <w:gridSpan w:val="3"/>
          </w:tcPr>
          <w:p>
            <w:pPr>
              <w:jc w:val="center"/>
              <w:spacing w:after="0"/>
            </w:pPr>
            <w:r>
              <w:rPr>
                <w:sz w:val="20"/>
                <w:szCs w:val="20"/>
                <w:b w:val="1"/>
                <w:bCs w:val="1"/>
              </w:rPr>
              <w:t xml:space="preserve">Vulnerabilidade</w:t>
            </w:r>
          </w:p>
        </w:tc>
        <w:tc>
          <w:tcPr>
            <w:tcW w:w="1700.787401574803" w:type="dxa"/>
            <w:vAlign w:val="center"/>
            <w:shd w:val="clear" w:fill="DFDFDF"/>
            <w:gridSpan w:val="3"/>
          </w:tcPr>
          <w:p>
            <w:pPr>
              <w:jc w:val="center"/>
              <w:spacing w:after="0"/>
            </w:pPr>
            <w:r>
              <w:rPr>
                <w:sz w:val="20"/>
                <w:szCs w:val="20"/>
                <w:b w:val="1"/>
                <w:bCs w:val="1"/>
              </w:rPr>
              <w:t xml:space="preserve">Risco atual</w:t>
            </w:r>
          </w:p>
        </w:tc>
        <w:tc>
          <w:tcPr>
            <w:tcW w:w="1133.8582677165352" w:type="dxa"/>
            <w:vAlign w:val="center"/>
            <w:shd w:val="clear" w:fill="DFDFDF"/>
            <w:vMerge w:val="restart"/>
          </w:tcPr>
          <w:p>
            <w:pPr>
              <w:jc w:val="center"/>
              <w:spacing w:after="0"/>
            </w:pPr>
            <w:r>
              <w:rPr>
                <w:sz w:val="20"/>
                <w:szCs w:val="20"/>
                <w:b w:val="1"/>
                <w:bCs w:val="1"/>
              </w:rPr>
              <w:t xml:space="preserve">Risco residual</w:t>
            </w:r>
          </w:p>
        </w:tc>
      </w:tr>
      <w:tr>
        <w:trPr>
          <w:trHeight w:val="400" w:hRule="atLeast"/>
        </w:trPr>
        <w:tc>
          <w:tcPr>
            <w:tcW w:w="1700.787401574803" w:type="dxa"/>
            <w:vAlign w:val="center"/>
            <w:shd w:val="clear" w:fill="DFDFDF"/>
            <w:vMerge w:val="continue"/>
          </w:tcPr>
          <w:p/>
        </w:tc>
        <w:tc>
          <w:tcPr>
            <w:tcW w:w="396.8503937007873" w:type="dxa"/>
            <w:vAlign w:val="center"/>
            <w:shd w:val="clear" w:fill="DFDFDF"/>
          </w:tcPr>
          <w:p>
            <w:pPr>
              <w:jc w:val="center"/>
              <w:spacing w:after="0"/>
            </w:pPr>
            <w:r>
              <w:rPr>
                <w:sz w:val="20"/>
                <w:szCs w:val="20"/>
                <w:b w:val="1"/>
                <w:bCs w:val="1"/>
              </w:rPr>
              <w:t xml:space="preserve">C</w:t>
            </w:r>
          </w:p>
        </w:tc>
        <w:tc>
          <w:tcPr>
            <w:tcW w:w="396.8503937007873" w:type="dxa"/>
            <w:vAlign w:val="center"/>
            <w:shd w:val="clear" w:fill="DFDFDF"/>
          </w:tcPr>
          <w:p>
            <w:pPr>
              <w:jc w:val="center"/>
              <w:spacing w:after="0"/>
            </w:pPr>
            <w:r>
              <w:rPr>
                <w:sz w:val="20"/>
                <w:szCs w:val="20"/>
                <w:b w:val="1"/>
                <w:bCs w:val="1"/>
              </w:rPr>
              <w:t xml:space="preserve">I</w:t>
            </w:r>
          </w:p>
        </w:tc>
        <w:tc>
          <w:tcPr>
            <w:tcW w:w="396.8503937007873" w:type="dxa"/>
            <w:vAlign w:val="center"/>
            <w:shd w:val="clear" w:fill="DFDFDF"/>
          </w:tcPr>
          <w:p>
            <w:pPr>
              <w:jc w:val="center"/>
              <w:spacing w:after="0"/>
            </w:pPr>
            <w:r>
              <w:rPr>
                <w:sz w:val="20"/>
                <w:szCs w:val="20"/>
                <w:b w:val="1"/>
                <w:bCs w:val="1"/>
              </w:rPr>
              <w:t xml:space="preserve">D</w:t>
            </w:r>
          </w:p>
        </w:tc>
        <w:tc>
          <w:tcPr>
            <w:tcW w:w="1984.251968503937" w:type="dxa"/>
            <w:vAlign w:val="center"/>
            <w:shd w:val="clear" w:fill="DFDFDF"/>
          </w:tcPr>
          <w:p>
            <w:pPr>
              <w:jc w:val="center"/>
              <w:spacing w:after="0"/>
            </w:pPr>
            <w:r>
              <w:rPr>
                <w:sz w:val="20"/>
                <w:szCs w:val="20"/>
                <w:b w:val="1"/>
                <w:bCs w:val="1"/>
              </w:rPr>
              <w:t xml:space="preserve">Etiqueta</w:t>
            </w:r>
          </w:p>
        </w:tc>
        <w:tc>
          <w:tcPr>
            <w:tcW w:w="1133.8582677165352" w:type="dxa"/>
            <w:vAlign w:val="center"/>
            <w:shd w:val="clear" w:fill="DFDFDF"/>
          </w:tcPr>
          <w:p>
            <w:pPr>
              <w:jc w:val="center"/>
              <w:spacing w:after="0"/>
            </w:pPr>
            <w:r>
              <w:rPr>
                <w:sz w:val="20"/>
                <w:szCs w:val="20"/>
                <w:b w:val="1"/>
                <w:bCs w:val="1"/>
              </w:rPr>
              <w:t xml:space="preserve">Prob.</w:t>
            </w:r>
          </w:p>
        </w:tc>
        <w:tc>
          <w:tcPr>
            <w:tcW w:w="2267.7165354330705" w:type="dxa"/>
            <w:vAlign w:val="center"/>
            <w:shd w:val="clear" w:fill="DFDFDF"/>
          </w:tcPr>
          <w:p>
            <w:pPr>
              <w:jc w:val="center"/>
              <w:spacing w:after="0"/>
            </w:pPr>
            <w:r>
              <w:rPr>
                <w:sz w:val="20"/>
                <w:szCs w:val="20"/>
                <w:b w:val="1"/>
                <w:bCs w:val="1"/>
              </w:rPr>
              <w:t xml:space="preserve">Etiqueta</w:t>
            </w:r>
          </w:p>
        </w:tc>
        <w:tc>
          <w:tcPr>
            <w:tcW w:w="2267.7165354330705" w:type="dxa"/>
            <w:vAlign w:val="center"/>
            <w:shd w:val="clear" w:fill="DFDFDF"/>
          </w:tcPr>
          <w:p>
            <w:pPr>
              <w:jc w:val="center"/>
              <w:spacing w:after="0"/>
            </w:pPr>
            <w:r>
              <w:rPr>
                <w:sz w:val="20"/>
                <w:szCs w:val="20"/>
                <w:b w:val="1"/>
                <w:bCs w:val="1"/>
              </w:rPr>
              <w:t xml:space="preserve">Controles existentes</w:t>
            </w:r>
          </w:p>
        </w:tc>
        <w:tc>
          <w:tcPr>
            <w:tcW w:w="1133.8582677165352" w:type="dxa"/>
            <w:vAlign w:val="center"/>
            <w:shd w:val="clear" w:fill="DFDFDF"/>
          </w:tcPr>
          <w:p>
            <w:pPr>
              <w:jc w:val="center"/>
              <w:spacing w:after="0"/>
            </w:pPr>
            <w:r>
              <w:rPr>
                <w:sz w:val="20"/>
                <w:szCs w:val="20"/>
                <w:b w:val="1"/>
                <w:bCs w:val="1"/>
              </w:rPr>
              <w:t xml:space="preserve">Qualif.</w:t>
            </w:r>
          </w:p>
        </w:tc>
        <w:tc>
          <w:tcPr>
            <w:tcW w:w="566.9291338582676" w:type="dxa"/>
            <w:vAlign w:val="center"/>
            <w:shd w:val="clear" w:fill="DFDFDF"/>
          </w:tcPr>
          <w:p>
            <w:pPr>
              <w:jc w:val="center"/>
              <w:spacing w:after="0"/>
            </w:pPr>
            <w:r>
              <w:rPr>
                <w:sz w:val="20"/>
                <w:szCs w:val="20"/>
                <w:b w:val="1"/>
                <w:bCs w:val="1"/>
              </w:rPr>
              <w:t xml:space="preserve">C</w:t>
            </w:r>
          </w:p>
        </w:tc>
        <w:tc>
          <w:tcPr>
            <w:tcW w:w="566.9291338582676" w:type="dxa"/>
            <w:vAlign w:val="center"/>
            <w:shd w:val="clear" w:fill="DFDFDF"/>
          </w:tcPr>
          <w:p>
            <w:pPr>
              <w:jc w:val="center"/>
              <w:spacing w:after="0"/>
            </w:pPr>
            <w:r>
              <w:rPr>
                <w:sz w:val="20"/>
                <w:szCs w:val="20"/>
                <w:b w:val="1"/>
                <w:bCs w:val="1"/>
              </w:rPr>
              <w:t xml:space="preserve">I</w:t>
            </w:r>
          </w:p>
        </w:tc>
        <w:tc>
          <w:tcPr>
            <w:tcW w:w="566.9291338582676" w:type="dxa"/>
            <w:vAlign w:val="center"/>
            <w:shd w:val="clear" w:fill="DFDFDF"/>
          </w:tcPr>
          <w:p>
            <w:pPr>
              <w:jc w:val="center"/>
              <w:spacing w:after="0"/>
            </w:pPr>
            <w:r>
              <w:rPr>
                <w:sz w:val="20"/>
                <w:szCs w:val="20"/>
                <w:b w:val="1"/>
                <w:bCs w:val="1"/>
              </w:rPr>
              <w:t xml:space="preserve">D</w:t>
            </w:r>
          </w:p>
        </w:tc>
        <w:tc>
          <w:tcPr>
            <w:tcW w:w="1133.8582677165352" w:type="dxa"/>
            <w:vAlign w:val="center"/>
            <w:shd w:val="clear" w:fill="DFDFDF"/>
            <w:vMerge w:val="continue"/>
          </w:tcPr>
          <w:p/>
        </w:tc>
      </w:tr>
      <w:tr>
        <w:trPr>
          <w:trHeight w:val="400" w:hRule="atLeast"/>
        </w:trPr>
        <w:tc>
          <w:tcPr>
            <w:tcW w:w="1700.787401574803" w:type="dxa"/>
            <w:vAlign w:val="center"/>
          </w:tcPr>
          <w:p>
            <w:pPr>
              <w:jc w:val="left"/>
              <w:spacing w:after="0"/>
            </w:pPr>
            <w:r>
              <w:rPr>
                <w:sz w:val="20"/>
                <w:szCs w:val="20"/>
              </w:rPr>
              <w:t xml:space="preserve">Riscos de Informação &gt; Backup e Recuperação de Dados</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1984.251968503937" w:type="dxa"/>
            <w:vAlign w:val="center"/>
          </w:tcPr>
          <w:p>
            <w:pPr>
              <w:jc w:val="left"/>
              <w:spacing w:after="0"/>
            </w:pPr>
            <w:r>
              <w:rPr>
                <w:sz w:val="20"/>
                <w:szCs w:val="20"/>
              </w:rPr>
              <w:t xml:space="preserve">Perda Permanente de Informações</w:t>
            </w:r>
          </w:p>
        </w:tc>
        <w:tc>
          <w:tcPr>
            <w:tcW w:w="1133.8582677165352" w:type="dxa"/>
            <w:vAlign w:val="center"/>
          </w:tcPr>
          <w:p>
            <w:pPr>
              <w:jc w:val="center"/>
              <w:spacing w:after="0"/>
            </w:pPr>
            <w:r>
              <w:rPr>
                <w:sz w:val="20"/>
                <w:szCs w:val="20"/>
              </w:rPr>
              <w:t xml:space="preserve">1</w:t>
            </w:r>
          </w:p>
        </w:tc>
        <w:tc>
          <w:tcPr>
            <w:tcW w:w="2267.7165354330705" w:type="dxa"/>
            <w:vAlign w:val="center"/>
          </w:tcPr>
          <w:p>
            <w:pPr>
              <w:jc w:val="left"/>
              <w:spacing w:after="0"/>
            </w:pPr>
            <w:r>
              <w:rPr>
                <w:sz w:val="20"/>
                <w:szCs w:val="20"/>
              </w:rPr>
              <w:t xml:space="preserve">Ausência de Backup e Recuperação de Dados</w:t>
            </w:r>
          </w:p>
        </w:tc>
        <w:tc>
          <w:tcPr>
            <w:tcW w:w="2267.7165354330705" w:type="dxa"/>
            <w:vAlign w:val="center"/>
          </w:tcPr>
          <w:p>
            <w:pPr>
              <w:jc w:val="left"/>
              <w:spacing w:after="0"/>
            </w:pPr>
            <w:r>
              <w:rPr>
                <w:sz w:val="20"/>
                <w:szCs w:val="20"/>
              </w:rPr>
              <w:t xml:space="preserve">Empresa XPTO</w:t>
            </w:r>
          </w:p>
        </w:tc>
        <w:tc>
          <w:tcPr>
            <w:tcW w:w="1133.8582677165352" w:type="dxa"/>
            <w:vAlign w:val="center"/>
          </w:tcPr>
          <w:p>
            <w:pPr>
              <w:jc w:val="center"/>
              <w:spacing w:after="0"/>
            </w:pPr>
            <w:r>
              <w:rPr>
                <w:sz w:val="20"/>
                <w:szCs w:val="20"/>
              </w:rPr>
              <w:t xml:space="preserve">1</w:t>
            </w:r>
          </w:p>
        </w:tc>
        <w:tc>
          <w:tcPr>
            <w:tcW w:w="566.9291338582676" w:type="dxa"/>
            <w:vAlign w:val="center"/>
            <w:shd w:val="clear" w:fill="E7E6E6"/>
          </w:tcPr>
          <w:p>
            <w:pPr>
              <w:jc w:val="center"/>
              <w:spacing w:after="0"/>
            </w:pPr>
            <w:r>
              <w:rPr>
                <w:sz w:val="20"/>
                <w:szCs w:val="20"/>
                <w:b w:val="1"/>
                <w:bCs w:val="1"/>
              </w:rPr>
              <w:t xml:space="preserve"/>
            </w:r>
          </w:p>
        </w:tc>
        <w:tc>
          <w:tcPr>
            <w:tcW w:w="566.9291338582676" w:type="dxa"/>
            <w:vAlign w:val="center"/>
            <w:shd w:val="clear" w:fill="D6F107"/>
          </w:tcPr>
          <w:p>
            <w:pPr>
              <w:jc w:val="center"/>
              <w:spacing w:after="0"/>
            </w:pPr>
            <w:r>
              <w:rPr>
                <w:sz w:val="20"/>
                <w:szCs w:val="20"/>
                <w:b w:val="1"/>
                <w:bCs w:val="1"/>
              </w:rPr>
              <w:t xml:space="preserve">3</w:t>
            </w:r>
          </w:p>
        </w:tc>
        <w:tc>
          <w:tcPr>
            <w:tcW w:w="566.9291338582676" w:type="dxa"/>
            <w:vAlign w:val="center"/>
            <w:shd w:val="clear" w:fill="D6F107"/>
          </w:tcPr>
          <w:p>
            <w:pPr>
              <w:jc w:val="center"/>
              <w:spacing w:after="0"/>
            </w:pPr>
            <w:r>
              <w:rPr>
                <w:sz w:val="20"/>
                <w:szCs w:val="20"/>
                <w:b w:val="1"/>
                <w:bCs w:val="1"/>
              </w:rPr>
              <w:t xml:space="preserve">3</w:t>
            </w:r>
          </w:p>
        </w:tc>
        <w:tc>
          <w:tcPr>
            <w:tcW w:w="1133.8582677165352" w:type="dxa"/>
            <w:vAlign w:val="center"/>
            <w:shd w:val="clear" w:fill="D6F107"/>
          </w:tcPr>
          <w:p>
            <w:pPr>
              <w:jc w:val="center"/>
              <w:spacing w:after="0"/>
            </w:pPr>
            <w:r>
              <w:rPr>
                <w:sz w:val="20"/>
                <w:szCs w:val="20"/>
                <w:b w:val="1"/>
                <w:bCs w:val="1"/>
              </w:rPr>
              <w:t xml:space="preserve">3</w:t>
            </w:r>
          </w:p>
        </w:tc>
      </w:tr>
      <w:tr>
        <w:trPr>
          <w:trHeight w:val="400" w:hRule="atLeast"/>
        </w:trPr>
        <w:tc>
          <w:tcPr>
            <w:tcW w:w="1700.787401574803" w:type="dxa"/>
            <w:vAlign w:val="center"/>
          </w:tcPr>
          <w:p>
            <w:pPr>
              <w:jc w:val="left"/>
              <w:spacing w:after="0"/>
            </w:pPr>
            <w:r>
              <w:rPr>
                <w:sz w:val="20"/>
                <w:szCs w:val="20"/>
              </w:rPr>
              <w:t xml:space="preserve">Riscos de Informação &gt; Sistema de Refrigeração</w:t>
            </w:r>
          </w:p>
        </w:tc>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1984.251968503937" w:type="dxa"/>
            <w:vAlign w:val="center"/>
          </w:tcPr>
          <w:p>
            <w:pPr>
              <w:jc w:val="left"/>
              <w:spacing w:after="0"/>
            </w:pPr>
            <w:r>
              <w:rPr>
                <w:sz w:val="20"/>
                <w:szCs w:val="20"/>
              </w:rPr>
              <w:t xml:space="preserve">Superaquecimento</w:t>
            </w:r>
          </w:p>
        </w:tc>
        <w:tc>
          <w:tcPr>
            <w:tcW w:w="1133.8582677165352" w:type="dxa"/>
            <w:vAlign w:val="center"/>
          </w:tcPr>
          <w:p>
            <w:pPr>
              <w:jc w:val="center"/>
              <w:spacing w:after="0"/>
            </w:pPr>
            <w:r>
              <w:rPr>
                <w:sz w:val="20"/>
                <w:szCs w:val="20"/>
              </w:rPr>
              <w:t xml:space="preserve">2</w:t>
            </w:r>
          </w:p>
        </w:tc>
        <w:tc>
          <w:tcPr>
            <w:tcW w:w="2267.7165354330705" w:type="dxa"/>
            <w:vAlign w:val="center"/>
          </w:tcPr>
          <w:p>
            <w:pPr>
              <w:jc w:val="left"/>
              <w:spacing w:after="0"/>
            </w:pPr>
            <w:r>
              <w:rPr>
                <w:sz w:val="20"/>
                <w:szCs w:val="20"/>
              </w:rPr>
              <w:t xml:space="preserve">Ausência de Sistema de Refrigeração</w:t>
            </w:r>
          </w:p>
        </w:tc>
        <w:tc>
          <w:tcPr>
            <w:tcW w:w="2267.7165354330705" w:type="dxa"/>
            <w:vAlign w:val="center"/>
          </w:tcPr>
          <w:p>
            <w:pPr>
              <w:jc w:val="left"/>
              <w:spacing w:after="0"/>
            </w:pPr>
            <w:r>
              <w:rPr>
                <w:sz w:val="20"/>
                <w:szCs w:val="20"/>
              </w:rPr>
              <w:t xml:space="preserve">Não possuem controles aplicados para o risco de informação identificado</w:t>
            </w:r>
          </w:p>
        </w:tc>
        <w:tc>
          <w:tcPr>
            <w:tcW w:w="1133.8582677165352" w:type="dxa"/>
            <w:vAlign w:val="center"/>
          </w:tcPr>
          <w:p>
            <w:pPr>
              <w:jc w:val="center"/>
              <w:spacing w:after="0"/>
            </w:pPr>
            <w:r>
              <w:rPr>
                <w:sz w:val="20"/>
                <w:szCs w:val="20"/>
              </w:rPr>
              <w:t xml:space="preserve">0</w:t>
            </w:r>
          </w:p>
        </w:tc>
        <w:tc>
          <w:tcPr>
            <w:tcW w:w="566.9291338582676" w:type="dxa"/>
            <w:vAlign w:val="center"/>
            <w:shd w:val="clear" w:fill="E7E6E6"/>
          </w:tcPr>
          <w:p>
            <w:pPr>
              <w:jc w:val="center"/>
              <w:spacing w:after="0"/>
            </w:pPr>
            <w:r>
              <w:rPr>
                <w:sz w:val="20"/>
                <w:szCs w:val="20"/>
                <w:b w:val="1"/>
                <w:bCs w:val="1"/>
              </w:rPr>
              <w:t xml:space="preserve"/>
            </w:r>
          </w:p>
        </w:tc>
        <w:tc>
          <w:tcPr>
            <w:tcW w:w="566.9291338582676" w:type="dxa"/>
            <w:vAlign w:val="center"/>
            <w:shd w:val="clear" w:fill="D6F107"/>
          </w:tcPr>
          <w:p>
            <w:pPr>
              <w:jc w:val="center"/>
              <w:spacing w:after="0"/>
            </w:pPr>
            <w:r>
              <w:rPr>
                <w:sz w:val="20"/>
                <w:szCs w:val="20"/>
                <w:b w:val="1"/>
                <w:bCs w:val="1"/>
              </w:rPr>
              <w:t xml:space="preserve">0</w:t>
            </w:r>
          </w:p>
        </w:tc>
        <w:tc>
          <w:tcPr>
            <w:tcW w:w="566.9291338582676" w:type="dxa"/>
            <w:vAlign w:val="center"/>
            <w:shd w:val="clear" w:fill="D6F107"/>
          </w:tcPr>
          <w:p>
            <w:pPr>
              <w:jc w:val="center"/>
              <w:spacing w:after="0"/>
            </w:pPr>
            <w:r>
              <w:rPr>
                <w:sz w:val="20"/>
                <w:szCs w:val="20"/>
                <w:b w:val="1"/>
                <w:bCs w:val="1"/>
              </w:rPr>
              <w:t xml:space="preserve">0</w:t>
            </w:r>
          </w:p>
        </w:tc>
        <w:tc>
          <w:tcPr>
            <w:tcW w:w="1133.8582677165352" w:type="dxa"/>
            <w:vAlign w:val="center"/>
            <w:shd w:val="clear" w:fill="D6F107"/>
          </w:tcPr>
          <w:p>
            <w:pPr>
              <w:jc w:val="center"/>
              <w:spacing w:after="0"/>
            </w:pPr>
            <w:r>
              <w:rPr>
                <w:sz w:val="20"/>
                <w:szCs w:val="20"/>
                <w:b w:val="1"/>
                <w:bCs w:val="1"/>
              </w:rPr>
              <w:t xml:space="preserve">0</w:t>
            </w:r>
          </w:p>
        </w:tc>
      </w:tr>
    </w:tbl>
    <w:p/>
    <w:tbl>
      <w:tblGrid>
        <w:gridCol w:w="5669.291338582678" w:type="dxa"/>
      </w:tblGrid>
      <w:tblPr>
        <w:jc w:val="center"/>
        <w:tblW w:w="0" w:type="auto"/>
        <w:tblLayout w:type="autofit"/>
        <w:bidiVisual w:val="0"/>
        <w:tblCellMar>
          <w:right w:w="0" w:type="dxa"/>
        </w:tblCellMar>
      </w:tblPr>
      <w:tr>
        <w:trPr>
          <w:trHeight w:val="400" w:hRule="atLeast"/>
        </w:trPr>
        <w:tc>
          <w:tcPr>
            <w:tcW w:w="5669.291338582678" w:type="dxa"/>
          </w:tcPr>
          <w:p>
            <w:pPr>
              <w:jc w:val="left"/>
              <w:spacing w:after="0"/>
            </w:pPr>
            <w:r>
              <w:rPr>
                <w:sz w:val="24"/>
                <w:szCs w:val="24"/>
                <w:b w:val="1"/>
                <w:bCs w:val="1"/>
              </w:rPr>
              <w:t xml:space="preserve">Partilhado</w:t>
            </w:r>
          </w:p>
        </w:tc>
      </w:tr>
    </w:tbl>
    <w:tbl>
      <w:tblGrid>
        <w:gridCol w:w="1700.787401574803" w:type="dxa"/>
        <w:gridCol w:w="396.8503937007873" w:type="dxa"/>
        <w:gridCol w:w="396.8503937007873" w:type="dxa"/>
        <w:gridCol w:w="396.8503937007873" w:type="dxa"/>
        <w:gridCol w:w="1984.251968503937" w:type="dxa"/>
        <w:gridCol w:w="1133.8582677165352" w:type="dxa"/>
        <w:gridCol w:w="2267.7165354330705" w:type="dxa"/>
        <w:gridCol w:w="2267.7165354330705" w:type="dxa"/>
        <w:gridCol w:w="1133.8582677165352" w:type="dxa"/>
        <w:gridCol w:w="566.9291338582676" w:type="dxa"/>
        <w:gridCol w:w="566.9291338582676" w:type="dxa"/>
        <w:gridCol w:w="566.9291338582676"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700.787401574803" w:type="dxa"/>
            <w:vAlign w:val="center"/>
            <w:shd w:val="clear" w:fill="DFDFDF"/>
            <w:vMerge w:val="restart"/>
          </w:tcPr>
          <w:p>
            <w:pPr>
              <w:jc w:val="center"/>
              <w:spacing w:after="0"/>
            </w:pPr>
            <w:r>
              <w:rPr>
                <w:sz w:val="20"/>
                <w:szCs w:val="20"/>
                <w:b w:val="1"/>
                <w:bCs w:val="1"/>
              </w:rPr>
              <w:t xml:space="preserve">Itens</w:t>
            </w:r>
          </w:p>
        </w:tc>
        <w:tc>
          <w:tcPr>
            <w:tcW w:w="1190.551181102362" w:type="dxa"/>
            <w:vAlign w:val="center"/>
            <w:shd w:val="clear" w:fill="DFDFDF"/>
            <w:gridSpan w:val="3"/>
          </w:tcPr>
          <w:p>
            <w:pPr>
              <w:jc w:val="center"/>
              <w:spacing w:after="0"/>
            </w:pPr>
            <w:r>
              <w:rPr>
                <w:sz w:val="20"/>
                <w:szCs w:val="20"/>
                <w:b w:val="1"/>
                <w:bCs w:val="1"/>
              </w:rPr>
              <w:t xml:space="preserve">Impacto</w:t>
            </w:r>
          </w:p>
        </w:tc>
        <w:tc>
          <w:tcPr>
            <w:tcW w:w="3118.110236220473" w:type="dxa"/>
            <w:vAlign w:val="center"/>
            <w:shd w:val="clear" w:fill="DFDFDF"/>
            <w:gridSpan w:val="2"/>
          </w:tcPr>
          <w:p>
            <w:pPr>
              <w:jc w:val="center"/>
              <w:spacing w:after="0"/>
            </w:pPr>
            <w:r>
              <w:rPr>
                <w:sz w:val="20"/>
                <w:szCs w:val="20"/>
                <w:b w:val="1"/>
                <w:bCs w:val="1"/>
              </w:rPr>
              <w:t xml:space="preserve">Ameaça</w:t>
            </w:r>
          </w:p>
        </w:tc>
        <w:tc>
          <w:tcPr>
            <w:tcW w:w="5669.291338582678" w:type="dxa"/>
            <w:vAlign w:val="center"/>
            <w:shd w:val="clear" w:fill="DFDFDF"/>
            <w:gridSpan w:val="3"/>
          </w:tcPr>
          <w:p>
            <w:pPr>
              <w:jc w:val="center"/>
              <w:spacing w:after="0"/>
            </w:pPr>
            <w:r>
              <w:rPr>
                <w:sz w:val="20"/>
                <w:szCs w:val="20"/>
                <w:b w:val="1"/>
                <w:bCs w:val="1"/>
              </w:rPr>
              <w:t xml:space="preserve">Vulnerabilidade</w:t>
            </w:r>
          </w:p>
        </w:tc>
        <w:tc>
          <w:tcPr>
            <w:tcW w:w="1700.787401574803" w:type="dxa"/>
            <w:vAlign w:val="center"/>
            <w:shd w:val="clear" w:fill="DFDFDF"/>
            <w:gridSpan w:val="3"/>
          </w:tcPr>
          <w:p>
            <w:pPr>
              <w:jc w:val="center"/>
              <w:spacing w:after="0"/>
            </w:pPr>
            <w:r>
              <w:rPr>
                <w:sz w:val="20"/>
                <w:szCs w:val="20"/>
                <w:b w:val="1"/>
                <w:bCs w:val="1"/>
              </w:rPr>
              <w:t xml:space="preserve">Risco atual</w:t>
            </w:r>
          </w:p>
        </w:tc>
        <w:tc>
          <w:tcPr>
            <w:tcW w:w="1133.8582677165352" w:type="dxa"/>
            <w:vAlign w:val="center"/>
            <w:shd w:val="clear" w:fill="DFDFDF"/>
            <w:vMerge w:val="restart"/>
          </w:tcPr>
          <w:p>
            <w:pPr>
              <w:jc w:val="center"/>
              <w:spacing w:after="0"/>
            </w:pPr>
            <w:r>
              <w:rPr>
                <w:sz w:val="20"/>
                <w:szCs w:val="20"/>
                <w:b w:val="1"/>
                <w:bCs w:val="1"/>
              </w:rPr>
              <w:t xml:space="preserve">Risco residual</w:t>
            </w:r>
          </w:p>
        </w:tc>
      </w:tr>
      <w:tr>
        <w:trPr>
          <w:trHeight w:val="400" w:hRule="atLeast"/>
        </w:trPr>
        <w:tc>
          <w:tcPr>
            <w:tcW w:w="1700.787401574803" w:type="dxa"/>
            <w:vAlign w:val="center"/>
            <w:shd w:val="clear" w:fill="DFDFDF"/>
            <w:vMerge w:val="continue"/>
          </w:tcPr>
          <w:p/>
        </w:tc>
        <w:tc>
          <w:tcPr>
            <w:tcW w:w="396.8503937007873" w:type="dxa"/>
            <w:vAlign w:val="center"/>
            <w:shd w:val="clear" w:fill="DFDFDF"/>
          </w:tcPr>
          <w:p>
            <w:pPr>
              <w:jc w:val="center"/>
              <w:spacing w:after="0"/>
            </w:pPr>
            <w:r>
              <w:rPr>
                <w:sz w:val="20"/>
                <w:szCs w:val="20"/>
                <w:b w:val="1"/>
                <w:bCs w:val="1"/>
              </w:rPr>
              <w:t xml:space="preserve">C</w:t>
            </w:r>
          </w:p>
        </w:tc>
        <w:tc>
          <w:tcPr>
            <w:tcW w:w="396.8503937007873" w:type="dxa"/>
            <w:vAlign w:val="center"/>
            <w:shd w:val="clear" w:fill="DFDFDF"/>
          </w:tcPr>
          <w:p>
            <w:pPr>
              <w:jc w:val="center"/>
              <w:spacing w:after="0"/>
            </w:pPr>
            <w:r>
              <w:rPr>
                <w:sz w:val="20"/>
                <w:szCs w:val="20"/>
                <w:b w:val="1"/>
                <w:bCs w:val="1"/>
              </w:rPr>
              <w:t xml:space="preserve">I</w:t>
            </w:r>
          </w:p>
        </w:tc>
        <w:tc>
          <w:tcPr>
            <w:tcW w:w="396.8503937007873" w:type="dxa"/>
            <w:vAlign w:val="center"/>
            <w:shd w:val="clear" w:fill="DFDFDF"/>
          </w:tcPr>
          <w:p>
            <w:pPr>
              <w:jc w:val="center"/>
              <w:spacing w:after="0"/>
            </w:pPr>
            <w:r>
              <w:rPr>
                <w:sz w:val="20"/>
                <w:szCs w:val="20"/>
                <w:b w:val="1"/>
                <w:bCs w:val="1"/>
              </w:rPr>
              <w:t xml:space="preserve">D</w:t>
            </w:r>
          </w:p>
        </w:tc>
        <w:tc>
          <w:tcPr>
            <w:tcW w:w="1984.251968503937" w:type="dxa"/>
            <w:vAlign w:val="center"/>
            <w:shd w:val="clear" w:fill="DFDFDF"/>
          </w:tcPr>
          <w:p>
            <w:pPr>
              <w:jc w:val="center"/>
              <w:spacing w:after="0"/>
            </w:pPr>
            <w:r>
              <w:rPr>
                <w:sz w:val="20"/>
                <w:szCs w:val="20"/>
                <w:b w:val="1"/>
                <w:bCs w:val="1"/>
              </w:rPr>
              <w:t xml:space="preserve">Etiqueta</w:t>
            </w:r>
          </w:p>
        </w:tc>
        <w:tc>
          <w:tcPr>
            <w:tcW w:w="1133.8582677165352" w:type="dxa"/>
            <w:vAlign w:val="center"/>
            <w:shd w:val="clear" w:fill="DFDFDF"/>
          </w:tcPr>
          <w:p>
            <w:pPr>
              <w:jc w:val="center"/>
              <w:spacing w:after="0"/>
            </w:pPr>
            <w:r>
              <w:rPr>
                <w:sz w:val="20"/>
                <w:szCs w:val="20"/>
                <w:b w:val="1"/>
                <w:bCs w:val="1"/>
              </w:rPr>
              <w:t xml:space="preserve">Prob.</w:t>
            </w:r>
          </w:p>
        </w:tc>
        <w:tc>
          <w:tcPr>
            <w:tcW w:w="2267.7165354330705" w:type="dxa"/>
            <w:vAlign w:val="center"/>
            <w:shd w:val="clear" w:fill="DFDFDF"/>
          </w:tcPr>
          <w:p>
            <w:pPr>
              <w:jc w:val="center"/>
              <w:spacing w:after="0"/>
            </w:pPr>
            <w:r>
              <w:rPr>
                <w:sz w:val="20"/>
                <w:szCs w:val="20"/>
                <w:b w:val="1"/>
                <w:bCs w:val="1"/>
              </w:rPr>
              <w:t xml:space="preserve">Etiqueta</w:t>
            </w:r>
          </w:p>
        </w:tc>
        <w:tc>
          <w:tcPr>
            <w:tcW w:w="2267.7165354330705" w:type="dxa"/>
            <w:vAlign w:val="center"/>
            <w:shd w:val="clear" w:fill="DFDFDF"/>
          </w:tcPr>
          <w:p>
            <w:pPr>
              <w:jc w:val="center"/>
              <w:spacing w:after="0"/>
            </w:pPr>
            <w:r>
              <w:rPr>
                <w:sz w:val="20"/>
                <w:szCs w:val="20"/>
                <w:b w:val="1"/>
                <w:bCs w:val="1"/>
              </w:rPr>
              <w:t xml:space="preserve">Controles existentes</w:t>
            </w:r>
          </w:p>
        </w:tc>
        <w:tc>
          <w:tcPr>
            <w:tcW w:w="1133.8582677165352" w:type="dxa"/>
            <w:vAlign w:val="center"/>
            <w:shd w:val="clear" w:fill="DFDFDF"/>
          </w:tcPr>
          <w:p>
            <w:pPr>
              <w:jc w:val="center"/>
              <w:spacing w:after="0"/>
            </w:pPr>
            <w:r>
              <w:rPr>
                <w:sz w:val="20"/>
                <w:szCs w:val="20"/>
                <w:b w:val="1"/>
                <w:bCs w:val="1"/>
              </w:rPr>
              <w:t xml:space="preserve">Qualif.</w:t>
            </w:r>
          </w:p>
        </w:tc>
        <w:tc>
          <w:tcPr>
            <w:tcW w:w="566.9291338582676" w:type="dxa"/>
            <w:vAlign w:val="center"/>
            <w:shd w:val="clear" w:fill="DFDFDF"/>
          </w:tcPr>
          <w:p>
            <w:pPr>
              <w:jc w:val="center"/>
              <w:spacing w:after="0"/>
            </w:pPr>
            <w:r>
              <w:rPr>
                <w:sz w:val="20"/>
                <w:szCs w:val="20"/>
                <w:b w:val="1"/>
                <w:bCs w:val="1"/>
              </w:rPr>
              <w:t xml:space="preserve">C</w:t>
            </w:r>
          </w:p>
        </w:tc>
        <w:tc>
          <w:tcPr>
            <w:tcW w:w="566.9291338582676" w:type="dxa"/>
            <w:vAlign w:val="center"/>
            <w:shd w:val="clear" w:fill="DFDFDF"/>
          </w:tcPr>
          <w:p>
            <w:pPr>
              <w:jc w:val="center"/>
              <w:spacing w:after="0"/>
            </w:pPr>
            <w:r>
              <w:rPr>
                <w:sz w:val="20"/>
                <w:szCs w:val="20"/>
                <w:b w:val="1"/>
                <w:bCs w:val="1"/>
              </w:rPr>
              <w:t xml:space="preserve">I</w:t>
            </w:r>
          </w:p>
        </w:tc>
        <w:tc>
          <w:tcPr>
            <w:tcW w:w="566.9291338582676" w:type="dxa"/>
            <w:vAlign w:val="center"/>
            <w:shd w:val="clear" w:fill="DFDFDF"/>
          </w:tcPr>
          <w:p>
            <w:pPr>
              <w:jc w:val="center"/>
              <w:spacing w:after="0"/>
            </w:pPr>
            <w:r>
              <w:rPr>
                <w:sz w:val="20"/>
                <w:szCs w:val="20"/>
                <w:b w:val="1"/>
                <w:bCs w:val="1"/>
              </w:rPr>
              <w:t xml:space="preserve">D</w:t>
            </w:r>
          </w:p>
        </w:tc>
        <w:tc>
          <w:tcPr>
            <w:tcW w:w="1133.8582677165352" w:type="dxa"/>
            <w:vAlign w:val="center"/>
            <w:shd w:val="clear" w:fill="DFDFDF"/>
            <w:vMerge w:val="continue"/>
          </w:tcPr>
          <w:p/>
        </w:tc>
      </w:tr>
      <w:tr>
        <w:trPr>
          <w:trHeight w:val="400" w:hRule="atLeast"/>
        </w:trPr>
        <w:tc>
          <w:tcPr>
            <w:tcW w:w="1700.787401574803" w:type="dxa"/>
            <w:vAlign w:val="center"/>
          </w:tcPr>
          <w:p>
            <w:pPr>
              <w:jc w:val="left"/>
              <w:spacing w:after="0"/>
            </w:pPr>
            <w:r>
              <w:rPr>
                <w:sz w:val="20"/>
                <w:szCs w:val="20"/>
              </w:rPr>
              <w:t xml:space="preserve">Riscos de Informação &gt; Políticas de Uso Aceitável</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1984.251968503937" w:type="dxa"/>
            <w:vAlign w:val="center"/>
          </w:tcPr>
          <w:p>
            <w:pPr>
              <w:jc w:val="left"/>
              <w:spacing w:after="0"/>
            </w:pPr>
            <w:r>
              <w:rPr>
                <w:sz w:val="20"/>
                <w:szCs w:val="20"/>
              </w:rPr>
              <w:t xml:space="preserve">Uso Inseguro</w:t>
            </w:r>
          </w:p>
        </w:tc>
        <w:tc>
          <w:tcPr>
            <w:tcW w:w="1133.8582677165352" w:type="dxa"/>
            <w:vAlign w:val="center"/>
          </w:tcPr>
          <w:p>
            <w:pPr>
              <w:jc w:val="center"/>
              <w:spacing w:after="0"/>
            </w:pPr>
            <w:r>
              <w:rPr>
                <w:sz w:val="20"/>
                <w:szCs w:val="20"/>
              </w:rPr>
              <w:t xml:space="preserve">3</w:t>
            </w:r>
          </w:p>
        </w:tc>
        <w:tc>
          <w:tcPr>
            <w:tcW w:w="2267.7165354330705" w:type="dxa"/>
            <w:vAlign w:val="center"/>
          </w:tcPr>
          <w:p>
            <w:pPr>
              <w:jc w:val="left"/>
              <w:spacing w:after="0"/>
            </w:pPr>
            <w:r>
              <w:rPr>
                <w:sz w:val="20"/>
                <w:szCs w:val="20"/>
              </w:rPr>
              <w:t xml:space="preserve">Ausência de Políticas de Uso Aceitável</w:t>
            </w:r>
          </w:p>
        </w:tc>
        <w:tc>
          <w:tcPr>
            <w:tcW w:w="2267.7165354330705" w:type="dxa"/>
            <w:vAlign w:val="center"/>
          </w:tcPr>
          <w:p>
            <w:pPr>
              <w:jc w:val="left"/>
              <w:spacing w:after="0"/>
            </w:pPr>
            <w:r>
              <w:rPr>
                <w:sz w:val="20"/>
                <w:szCs w:val="20"/>
              </w:rPr>
              <w:t xml:space="preserve">Política vigente que abrange o uso aceitável de ativos.</w:t>
            </w:r>
          </w:p>
        </w:tc>
        <w:tc>
          <w:tcPr>
            <w:tcW w:w="1133.8582677165352" w:type="dxa"/>
            <w:vAlign w:val="center"/>
          </w:tcPr>
          <w:p>
            <w:pPr>
              <w:jc w:val="center"/>
              <w:spacing w:after="0"/>
            </w:pPr>
            <w:r>
              <w:rPr>
                <w:sz w:val="20"/>
                <w:szCs w:val="20"/>
              </w:rPr>
              <w:t xml:space="preserve">1</w:t>
            </w:r>
          </w:p>
        </w:tc>
        <w:tc>
          <w:tcPr>
            <w:tcW w:w="566.9291338582676" w:type="dxa"/>
            <w:vAlign w:val="center"/>
            <w:shd w:val="clear" w:fill="D6F107"/>
          </w:tcPr>
          <w:p>
            <w:pPr>
              <w:jc w:val="center"/>
              <w:spacing w:after="0"/>
            </w:pPr>
            <w:r>
              <w:rPr>
                <w:sz w:val="20"/>
                <w:szCs w:val="20"/>
                <w:b w:val="1"/>
                <w:bCs w:val="1"/>
              </w:rPr>
              <w:t xml:space="preserve">3</w:t>
            </w:r>
          </w:p>
        </w:tc>
        <w:tc>
          <w:tcPr>
            <w:tcW w:w="566.9291338582676" w:type="dxa"/>
            <w:vAlign w:val="center"/>
            <w:shd w:val="clear" w:fill="D6F107"/>
          </w:tcPr>
          <w:p>
            <w:pPr>
              <w:jc w:val="center"/>
              <w:spacing w:after="0"/>
            </w:pPr>
            <w:r>
              <w:rPr>
                <w:sz w:val="20"/>
                <w:szCs w:val="20"/>
                <w:b w:val="1"/>
                <w:bCs w:val="1"/>
              </w:rPr>
              <w:t xml:space="preserve">3</w:t>
            </w:r>
          </w:p>
        </w:tc>
        <w:tc>
          <w:tcPr>
            <w:tcW w:w="566.9291338582676" w:type="dxa"/>
            <w:vAlign w:val="center"/>
            <w:shd w:val="clear" w:fill="D6F107"/>
          </w:tcPr>
          <w:p>
            <w:pPr>
              <w:jc w:val="center"/>
              <w:spacing w:after="0"/>
            </w:pPr>
            <w:r>
              <w:rPr>
                <w:sz w:val="20"/>
                <w:szCs w:val="20"/>
                <w:b w:val="1"/>
                <w:bCs w:val="1"/>
              </w:rPr>
              <w:t xml:space="preserve">3</w:t>
            </w:r>
          </w:p>
        </w:tc>
        <w:tc>
          <w:tcPr>
            <w:tcW w:w="1133.8582677165352" w:type="dxa"/>
            <w:vAlign w:val="center"/>
            <w:shd w:val="clear" w:fill="D6F107"/>
          </w:tcPr>
          <w:p>
            <w:pPr>
              <w:jc w:val="center"/>
              <w:spacing w:after="0"/>
            </w:pPr>
            <w:r>
              <w:rPr>
                <w:sz w:val="20"/>
                <w:szCs w:val="20"/>
                <w:b w:val="1"/>
                <w:bCs w:val="1"/>
              </w:rPr>
              <w:t xml:space="preserve">3</w:t>
            </w:r>
          </w:p>
        </w:tc>
      </w:tr>
      <w:tr>
        <w:trPr>
          <w:trHeight w:val="400" w:hRule="atLeast"/>
        </w:trPr>
        <w:tc>
          <w:tcPr>
            <w:tcW w:w="1700.787401574803" w:type="dxa"/>
            <w:vAlign w:val="center"/>
          </w:tcPr>
          <w:p>
            <w:pPr>
              <w:jc w:val="left"/>
              <w:spacing w:after="0"/>
            </w:pPr>
            <w:r>
              <w:rPr>
                <w:sz w:val="20"/>
                <w:szCs w:val="20"/>
              </w:rPr>
              <w:t xml:space="preserve">Riscos de Informação &gt; Políticas de Segurança da Informação</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1984.251968503937" w:type="dxa"/>
            <w:vAlign w:val="center"/>
          </w:tcPr>
          <w:p>
            <w:pPr>
              <w:jc w:val="left"/>
              <w:spacing w:after="0"/>
            </w:pPr>
            <w:r>
              <w:rPr>
                <w:sz w:val="20"/>
                <w:szCs w:val="20"/>
              </w:rPr>
              <w:t xml:space="preserve">Violações de Conformidade</w:t>
            </w:r>
          </w:p>
        </w:tc>
        <w:tc>
          <w:tcPr>
            <w:tcW w:w="1133.8582677165352" w:type="dxa"/>
            <w:vAlign w:val="center"/>
          </w:tcPr>
          <w:p>
            <w:pPr>
              <w:jc w:val="center"/>
              <w:spacing w:after="0"/>
            </w:pPr>
            <w:r>
              <w:rPr>
                <w:sz w:val="20"/>
                <w:szCs w:val="20"/>
              </w:rPr>
              <w:t xml:space="preserve">4</w:t>
            </w:r>
          </w:p>
        </w:tc>
        <w:tc>
          <w:tcPr>
            <w:tcW w:w="2267.7165354330705" w:type="dxa"/>
            <w:vAlign w:val="center"/>
          </w:tcPr>
          <w:p>
            <w:pPr>
              <w:jc w:val="left"/>
              <w:spacing w:after="0"/>
            </w:pPr>
            <w:r>
              <w:rPr>
                <w:sz w:val="20"/>
                <w:szCs w:val="20"/>
              </w:rPr>
              <w:t xml:space="preserve">Ausência de Políticas de Segurança da Informação</w:t>
            </w:r>
          </w:p>
        </w:tc>
        <w:tc>
          <w:tcPr>
            <w:tcW w:w="2267.7165354330705" w:type="dxa"/>
            <w:vAlign w:val="center"/>
          </w:tcPr>
          <w:p>
            <w:pPr>
              <w:jc w:val="left"/>
              <w:spacing w:after="0"/>
            </w:pPr>
            <w:r>
              <w:rPr>
                <w:sz w:val="20"/>
                <w:szCs w:val="20"/>
              </w:rPr>
              <w:t xml:space="preserve">Política vigente que abrange os controles de Segurança da Informação</w:t>
            </w:r>
          </w:p>
        </w:tc>
        <w:tc>
          <w:tcPr>
            <w:tcW w:w="1133.8582677165352" w:type="dxa"/>
            <w:vAlign w:val="center"/>
          </w:tcPr>
          <w:p>
            <w:pPr>
              <w:jc w:val="center"/>
              <w:spacing w:after="0"/>
            </w:pPr>
            <w:r>
              <w:rPr>
                <w:sz w:val="20"/>
                <w:szCs w:val="20"/>
              </w:rPr>
              <w:t xml:space="preserve">0</w:t>
            </w:r>
          </w:p>
        </w:tc>
        <w:tc>
          <w:tcPr>
            <w:tcW w:w="566.9291338582676" w:type="dxa"/>
            <w:vAlign w:val="center"/>
            <w:shd w:val="clear" w:fill="D6F107"/>
          </w:tcPr>
          <w:p>
            <w:pPr>
              <w:jc w:val="center"/>
              <w:spacing w:after="0"/>
            </w:pPr>
            <w:r>
              <w:rPr>
                <w:sz w:val="20"/>
                <w:szCs w:val="20"/>
                <w:b w:val="1"/>
                <w:bCs w:val="1"/>
              </w:rPr>
              <w:t xml:space="preserve">0</w:t>
            </w:r>
          </w:p>
        </w:tc>
        <w:tc>
          <w:tcPr>
            <w:tcW w:w="566.9291338582676" w:type="dxa"/>
            <w:vAlign w:val="center"/>
            <w:shd w:val="clear" w:fill="D6F107"/>
          </w:tcPr>
          <w:p>
            <w:pPr>
              <w:jc w:val="center"/>
              <w:spacing w:after="0"/>
            </w:pPr>
            <w:r>
              <w:rPr>
                <w:sz w:val="20"/>
                <w:szCs w:val="20"/>
                <w:b w:val="1"/>
                <w:bCs w:val="1"/>
              </w:rPr>
              <w:t xml:space="preserve">0</w:t>
            </w:r>
          </w:p>
        </w:tc>
        <w:tc>
          <w:tcPr>
            <w:tcW w:w="566.9291338582676" w:type="dxa"/>
            <w:vAlign w:val="center"/>
            <w:shd w:val="clear" w:fill="D6F107"/>
          </w:tcPr>
          <w:p>
            <w:pPr>
              <w:jc w:val="center"/>
              <w:spacing w:after="0"/>
            </w:pPr>
            <w:r>
              <w:rPr>
                <w:sz w:val="20"/>
                <w:szCs w:val="20"/>
                <w:b w:val="1"/>
                <w:bCs w:val="1"/>
              </w:rPr>
              <w:t xml:space="preserve">0</w:t>
            </w:r>
          </w:p>
        </w:tc>
        <w:tc>
          <w:tcPr>
            <w:tcW w:w="1133.8582677165352" w:type="dxa"/>
            <w:vAlign w:val="center"/>
            <w:shd w:val="clear" w:fill="D6F107"/>
          </w:tcPr>
          <w:p>
            <w:pPr>
              <w:jc w:val="center"/>
              <w:spacing w:after="0"/>
            </w:pPr>
            <w:r>
              <w:rPr>
                <w:sz w:val="20"/>
                <w:szCs w:val="20"/>
                <w:b w:val="1"/>
                <w:bCs w:val="1"/>
              </w:rPr>
              <w:t xml:space="preserve">0</w:t>
            </w:r>
          </w:p>
        </w:tc>
      </w:tr>
    </w:tbl>
    <w:p/>
    <w:p w14:paraId="7287BA42" w14:textId="77777777" w:rsidR="00C40A74" w:rsidRDefault="00000000">
      <w:pPr>
        <w:pStyle w:val="Ttulo3"/>
        <w:numPr>
          <w:ilvl w:val="2"/>
          <w:numId w:val="17"/>
        </w:numPr>
        <w:ind w:left="709"/>
        <w:rPr>
          <w:lang w:val="fr-LU"/>
        </w:rPr>
      </w:pPr>
      <w:r>
        <w:rPr>
          <w:lang w:val="fr-LU"/>
        </w:rPr>
        <w:t>Plano de tratamento</w:t>
      </w:r>
    </w:p>
    <w:p w14:paraId="5C01635F" w14:textId="77777777" w:rsidR="00C40A74" w:rsidRDefault="00000000">
      <w:pPr>
        <w:rPr>
          <w:lang w:val="fr-LU"/>
        </w:rPr>
      </w:pPr>
      <w:r>
        <w:t xml:space="preserve">A </w:t>
      </w:r>
      <w:proofErr w:type="spellStart"/>
      <w:r>
        <w:t>tabela</w:t>
      </w:r>
      <w:proofErr w:type="spellEnd"/>
      <w:r>
        <w:t xml:space="preserve"> a </w:t>
      </w:r>
      <w:proofErr w:type="spellStart"/>
      <w:r>
        <w:t>seguir</w:t>
      </w:r>
      <w:proofErr w:type="spellEnd"/>
      <w:r>
        <w:t xml:space="preserve"> </w:t>
      </w:r>
      <w:proofErr w:type="spellStart"/>
      <w:r>
        <w:t>contém</w:t>
      </w:r>
      <w:proofErr w:type="spellEnd"/>
      <w:r>
        <w:t xml:space="preserve"> as </w:t>
      </w:r>
      <w:proofErr w:type="spellStart"/>
      <w:r>
        <w:t>principais</w:t>
      </w:r>
      <w:proofErr w:type="spellEnd"/>
      <w:r>
        <w:t xml:space="preserve"> </w:t>
      </w:r>
      <w:proofErr w:type="spellStart"/>
      <w:r>
        <w:t>recomendações</w:t>
      </w:r>
      <w:proofErr w:type="spellEnd"/>
      <w:r>
        <w:t xml:space="preserve"> da </w:t>
      </w:r>
      <w:proofErr w:type="spellStart"/>
      <w:r>
        <w:t>análise</w:t>
      </w:r>
      <w:proofErr w:type="spellEnd"/>
      <w:r>
        <w:t xml:space="preserve"> de </w:t>
      </w:r>
      <w:proofErr w:type="spellStart"/>
      <w:r>
        <w:t>risco</w:t>
      </w:r>
      <w:proofErr w:type="spellEnd"/>
      <w:r>
        <w:t xml:space="preserve"> e do plano de </w:t>
      </w:r>
      <w:proofErr w:type="spellStart"/>
      <w:r>
        <w:t>tratamento</w:t>
      </w:r>
      <w:proofErr w:type="spellEnd"/>
      <w:r>
        <w:t xml:space="preserve"> de </w:t>
      </w:r>
      <w:proofErr w:type="spellStart"/>
      <w:r>
        <w:t>risco</w:t>
      </w:r>
      <w:proofErr w:type="spellEnd"/>
      <w:r>
        <w:t xml:space="preserve">. </w:t>
      </w:r>
      <w:proofErr w:type="gramStart"/>
      <w:r>
        <w:t>A</w:t>
      </w:r>
      <w:proofErr w:type="gramEnd"/>
      <w:r>
        <w:t xml:space="preserve"> </w:t>
      </w:r>
      <w:proofErr w:type="spellStart"/>
      <w:r>
        <w:t>avaliação</w:t>
      </w:r>
      <w:proofErr w:type="spellEnd"/>
      <w:r>
        <w:t xml:space="preserve"> e a </w:t>
      </w:r>
      <w:proofErr w:type="spellStart"/>
      <w:r>
        <w:t>formulação</w:t>
      </w:r>
      <w:proofErr w:type="spellEnd"/>
      <w:r>
        <w:t xml:space="preserve"> de </w:t>
      </w:r>
      <w:proofErr w:type="spellStart"/>
      <w:r>
        <w:t>recomendações</w:t>
      </w:r>
      <w:proofErr w:type="spellEnd"/>
      <w:r>
        <w:t xml:space="preserve"> </w:t>
      </w:r>
      <w:proofErr w:type="spellStart"/>
      <w:r>
        <w:t>baseiam</w:t>
      </w:r>
      <w:proofErr w:type="spellEnd"/>
      <w:r>
        <w:t xml:space="preserve">-se </w:t>
      </w:r>
      <w:proofErr w:type="spellStart"/>
      <w:r>
        <w:t>na</w:t>
      </w:r>
      <w:proofErr w:type="spellEnd"/>
      <w:r>
        <w:t xml:space="preserve"> </w:t>
      </w:r>
      <w:proofErr w:type="spellStart"/>
      <w:r>
        <w:t>seguinte</w:t>
      </w:r>
      <w:proofErr w:type="spellEnd"/>
      <w:r>
        <w:t xml:space="preserve"> </w:t>
      </w:r>
      <w:proofErr w:type="spellStart"/>
      <w:r>
        <w:t>escala</w:t>
      </w:r>
      <w:proofErr w:type="spellEnd"/>
      <w:r>
        <w:t>:</w:t>
      </w:r>
    </w:p>
    <w:p w14:paraId="3C4E14D8" w14:textId="77777777" w:rsidR="00C40A74" w:rsidRDefault="00000000">
      <w:pPr>
        <w:ind w:left="1440" w:hanging="720"/>
        <w:rPr>
          <w:lang w:val="fr-BE"/>
        </w:rPr>
      </w:pPr>
      <w:r>
        <w:rPr>
          <w:color w:val="FF0000"/>
        </w:rPr>
        <w:t>●●●</w:t>
      </w:r>
      <w:r>
        <w:rPr>
          <w:color w:val="FF0000"/>
        </w:rPr>
        <w:tab/>
      </w:r>
      <w:r>
        <w:t xml:space="preserve">: </w:t>
      </w:r>
      <w:proofErr w:type="spellStart"/>
      <w:r>
        <w:t>Recomendação</w:t>
      </w:r>
      <w:proofErr w:type="spellEnd"/>
      <w:r>
        <w:t xml:space="preserve"> </w:t>
      </w:r>
      <w:proofErr w:type="spellStart"/>
      <w:r>
        <w:t>prioritária</w:t>
      </w:r>
      <w:proofErr w:type="spellEnd"/>
      <w:r>
        <w:t>.</w:t>
      </w:r>
    </w:p>
    <w:p w14:paraId="1A827A70" w14:textId="77777777" w:rsidR="00C40A74" w:rsidRDefault="00000000">
      <w:pPr>
        <w:ind w:left="1440" w:hanging="720"/>
        <w:rPr>
          <w:lang w:val="fr-LU"/>
        </w:rPr>
      </w:pPr>
      <w:r>
        <w:rPr>
          <w:color w:val="FF0000"/>
        </w:rPr>
        <w:t>●●</w:t>
      </w:r>
      <w:r>
        <w:rPr>
          <w:color w:val="FF0000"/>
        </w:rPr>
        <w:tab/>
      </w:r>
      <w:r>
        <w:t xml:space="preserve">: Uma </w:t>
      </w:r>
      <w:proofErr w:type="spellStart"/>
      <w:r>
        <w:t>recomendação</w:t>
      </w:r>
      <w:proofErr w:type="spellEnd"/>
      <w:r>
        <w:t xml:space="preserve"> que </w:t>
      </w:r>
      <w:proofErr w:type="spellStart"/>
      <w:r>
        <w:t>requer</w:t>
      </w:r>
      <w:proofErr w:type="spellEnd"/>
      <w:r>
        <w:t xml:space="preserve"> </w:t>
      </w:r>
      <w:proofErr w:type="spellStart"/>
      <w:r>
        <w:t>uma</w:t>
      </w:r>
      <w:proofErr w:type="spellEnd"/>
      <w:r>
        <w:t xml:space="preserve"> </w:t>
      </w:r>
      <w:proofErr w:type="spellStart"/>
      <w:r>
        <w:t>ação</w:t>
      </w:r>
      <w:proofErr w:type="spellEnd"/>
      <w:r>
        <w:t xml:space="preserve"> </w:t>
      </w:r>
      <w:proofErr w:type="spellStart"/>
      <w:r>
        <w:t>dedicada</w:t>
      </w:r>
      <w:proofErr w:type="spellEnd"/>
      <w:r>
        <w:t xml:space="preserve"> para lidar com </w:t>
      </w:r>
      <w:proofErr w:type="spellStart"/>
      <w:r>
        <w:t>uma</w:t>
      </w:r>
      <w:proofErr w:type="spellEnd"/>
      <w:r>
        <w:t xml:space="preserve"> </w:t>
      </w:r>
      <w:proofErr w:type="spellStart"/>
      <w:r>
        <w:t>vulnerabilidade</w:t>
      </w:r>
      <w:proofErr w:type="spellEnd"/>
      <w:r>
        <w:t xml:space="preserve"> </w:t>
      </w:r>
      <w:proofErr w:type="spellStart"/>
      <w:r>
        <w:t>ou</w:t>
      </w:r>
      <w:proofErr w:type="spellEnd"/>
      <w:r>
        <w:t xml:space="preserve"> </w:t>
      </w:r>
      <w:proofErr w:type="spellStart"/>
      <w:r>
        <w:t>práticas</w:t>
      </w:r>
      <w:proofErr w:type="spellEnd"/>
      <w:r>
        <w:t xml:space="preserve"> </w:t>
      </w:r>
      <w:proofErr w:type="spellStart"/>
      <w:r>
        <w:t>recomendadas</w:t>
      </w:r>
      <w:proofErr w:type="spellEnd"/>
      <w:r>
        <w:t xml:space="preserve"> que </w:t>
      </w:r>
      <w:proofErr w:type="spellStart"/>
      <w:r>
        <w:t>estão</w:t>
      </w:r>
      <w:proofErr w:type="spellEnd"/>
      <w:r>
        <w:t xml:space="preserve"> </w:t>
      </w:r>
      <w:proofErr w:type="spellStart"/>
      <w:r>
        <w:t>faltando</w:t>
      </w:r>
      <w:proofErr w:type="spellEnd"/>
      <w:r>
        <w:t>.</w:t>
      </w:r>
    </w:p>
    <w:p w14:paraId="1A9FD79B" w14:textId="77777777" w:rsidR="00C40A74" w:rsidRDefault="00000000">
      <w:pPr>
        <w:ind w:left="1440" w:hanging="720"/>
        <w:rPr>
          <w:lang w:val="fr-LU"/>
        </w:rPr>
      </w:pPr>
      <w:r>
        <w:rPr>
          <w:color w:val="FF0000"/>
        </w:rPr>
        <w:t>●</w:t>
      </w:r>
      <w:r>
        <w:tab/>
        <w:t xml:space="preserve">: </w:t>
      </w:r>
      <w:proofErr w:type="spellStart"/>
      <w:r>
        <w:t>Indicação</w:t>
      </w:r>
      <w:proofErr w:type="spellEnd"/>
      <w:r>
        <w:t xml:space="preserve"> </w:t>
      </w:r>
      <w:proofErr w:type="spellStart"/>
      <w:r>
        <w:t>útil</w:t>
      </w:r>
      <w:proofErr w:type="spellEnd"/>
      <w:r>
        <w:t xml:space="preserve"> para </w:t>
      </w:r>
      <w:proofErr w:type="spellStart"/>
      <w:r>
        <w:t>segurança</w:t>
      </w:r>
      <w:proofErr w:type="spellEnd"/>
      <w:r>
        <w:t xml:space="preserve">, </w:t>
      </w:r>
      <w:proofErr w:type="spellStart"/>
      <w:r>
        <w:t>conselhos</w:t>
      </w:r>
      <w:proofErr w:type="spellEnd"/>
      <w:r>
        <w:t>.</w:t>
      </w:r>
    </w:p>
    <w:p w14:paraId="011F22A4" w14:textId="77777777" w:rsidR="00C40A74" w:rsidRDefault="00000000">
      <w:pPr>
        <w:pStyle w:val="Heading4"/>
      </w:pPr>
      <w:r>
        <w:t>Riscos da informação</w:t>
      </w:r>
    </w:p>
    <w:tbl>
      <w:tblGrid>
        <w:gridCol w:w="1700.787401574803" w:type="dxa"/>
        <w:gridCol w:w="3401.574803149606" w:type="dxa"/>
        <w:gridCol w:w="3401.574803149606" w:type="dxa"/>
        <w:gridCol w:w="3401.574803149606" w:type="dxa"/>
        <w:gridCol w:w="396.8503937007873" w:type="dxa"/>
        <w:gridCol w:w="396.8503937007873" w:type="dxa"/>
        <w:gridCol w:w="396.8503937007873" w:type="dxa"/>
        <w:gridCol w:w="1190.551181102362" w:type="dxa"/>
        <w:gridCol w:w="1190.55118110236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984.251968503937" w:type="dxa"/>
            <w:vAlign w:val="center"/>
            <w:shd w:val="clear" w:fill="DFDFDF"/>
            <w:vMerge w:val="restart"/>
          </w:tcPr>
          <w:p>
            <w:pPr>
              <w:jc w:val="center"/>
              <w:spacing w:after="0"/>
            </w:pPr>
            <w:r>
              <w:rPr>
                <w:sz w:val="20"/>
                <w:szCs w:val="20"/>
                <w:b w:val="1"/>
                <w:bCs w:val="1"/>
              </w:rPr>
              <w:t xml:space="preserve">Itens</w:t>
            </w:r>
          </w:p>
        </w:tc>
        <w:tc>
          <w:tcPr>
            <w:tcW w:w="3401.574803149606" w:type="dxa"/>
            <w:vAlign w:val="center"/>
            <w:shd w:val="clear" w:fill="DFDFDF"/>
            <w:vMerge w:val="restart"/>
          </w:tcPr>
          <w:p>
            <w:pPr>
              <w:jc w:val="center"/>
              <w:spacing w:after="0"/>
            </w:pPr>
            <w:r>
              <w:rPr>
                <w:sz w:val="20"/>
                <w:szCs w:val="20"/>
                <w:b w:val="1"/>
                <w:bCs w:val="1"/>
              </w:rPr>
              <w:t xml:space="preserve">Ameaça</w:t>
            </w:r>
          </w:p>
        </w:tc>
        <w:tc>
          <w:tcPr>
            <w:tcW w:w="3401.574803149606" w:type="dxa"/>
            <w:vAlign w:val="center"/>
            <w:shd w:val="clear" w:fill="DFDFDF"/>
            <w:vMerge w:val="restart"/>
          </w:tcPr>
          <w:p>
            <w:pPr>
              <w:jc w:val="center"/>
              <w:spacing w:after="0"/>
            </w:pPr>
            <w:r>
              <w:rPr>
                <w:sz w:val="20"/>
                <w:szCs w:val="20"/>
                <w:b w:val="1"/>
                <w:bCs w:val="1"/>
              </w:rPr>
              <w:t xml:space="preserve">Vulnerabilidade</w:t>
            </w:r>
          </w:p>
        </w:tc>
        <w:tc>
          <w:tcPr>
            <w:tcW w:w="3401.574803149606" w:type="dxa"/>
            <w:vAlign w:val="center"/>
            <w:shd w:val="clear" w:fill="DFDFDF"/>
            <w:vMerge w:val="restart"/>
          </w:tcPr>
          <w:p>
            <w:pPr>
              <w:jc w:val="center"/>
              <w:spacing w:after="0"/>
            </w:pPr>
            <w:r>
              <w:rPr>
                <w:sz w:val="20"/>
                <w:szCs w:val="20"/>
                <w:b w:val="1"/>
                <w:bCs w:val="1"/>
              </w:rPr>
              <w:t xml:space="preserve">Controles existentes</w:t>
            </w:r>
          </w:p>
        </w:tc>
        <w:tc>
          <w:tcPr>
            <w:tcW w:w="1190.551181102362" w:type="dxa"/>
            <w:vAlign w:val="center"/>
            <w:shd w:val="clear" w:fill="DFDFDF"/>
            <w:gridSpan w:val="3"/>
          </w:tcPr>
          <w:p>
            <w:pPr>
              <w:jc w:val="center"/>
              <w:spacing w:after="0"/>
            </w:pPr>
            <w:r>
              <w:rPr>
                <w:sz w:val="20"/>
                <w:szCs w:val="20"/>
                <w:b w:val="1"/>
                <w:bCs w:val="1"/>
              </w:rPr>
              <w:t xml:space="preserve">Risco atual</w:t>
            </w:r>
          </w:p>
        </w:tc>
        <w:tc>
          <w:tcPr>
            <w:tcW w:w="1190.551181102362" w:type="dxa"/>
            <w:vAlign w:val="center"/>
            <w:shd w:val="clear" w:fill="DFDFDF"/>
            <w:vMerge w:val="restart"/>
          </w:tcPr>
          <w:p>
            <w:pPr>
              <w:jc w:val="center"/>
              <w:spacing w:after="0"/>
            </w:pPr>
            <w:r>
              <w:rPr>
                <w:sz w:val="20"/>
                <w:szCs w:val="20"/>
                <w:b w:val="1"/>
                <w:bCs w:val="1"/>
              </w:rPr>
              <w:t xml:space="preserve">Tratamento</w:t>
            </w:r>
          </w:p>
        </w:tc>
        <w:tc>
          <w:tcPr>
            <w:tcW w:w="1190.551181102362" w:type="dxa"/>
            <w:vAlign w:val="center"/>
            <w:shd w:val="clear" w:fill="DFDFDF"/>
            <w:vMerge w:val="restart"/>
          </w:tcPr>
          <w:p>
            <w:pPr>
              <w:jc w:val="center"/>
              <w:spacing w:after="0"/>
            </w:pPr>
            <w:r>
              <w:rPr>
                <w:sz w:val="20"/>
                <w:szCs w:val="20"/>
                <w:b w:val="1"/>
                <w:bCs w:val="1"/>
              </w:rPr>
              <w:t xml:space="preserve">Risco residual</w:t>
            </w:r>
          </w:p>
        </w:tc>
      </w:tr>
      <w:tr>
        <w:trPr/>
        <w:tc>
          <w:tcPr>
            <w:tcW w:w="1700.787401574803" w:type="dxa"/>
            <w:vAlign w:val="center"/>
            <w:shd w:val="clear" w:fill="DFDFDF"/>
            <w:vMerge w:val="continue"/>
          </w:tcPr>
          <w:p/>
        </w:tc>
        <w:tc>
          <w:tcPr>
            <w:tcW w:w="3401.574803149606" w:type="dxa"/>
            <w:vAlign w:val="center"/>
            <w:shd w:val="clear" w:fill="DFDFDF"/>
            <w:vMerge w:val="continue"/>
          </w:tcPr>
          <w:p/>
        </w:tc>
        <w:tc>
          <w:tcPr>
            <w:tcW w:w="3401.574803149606" w:type="dxa"/>
            <w:vAlign w:val="center"/>
            <w:shd w:val="clear" w:fill="DFDFDF"/>
            <w:vMerge w:val="continue"/>
          </w:tcPr>
          <w:p/>
        </w:tc>
        <w:tc>
          <w:tcPr>
            <w:tcW w:w="3401.574803149606" w:type="dxa"/>
            <w:vAlign w:val="center"/>
            <w:shd w:val="clear" w:fill="DFDFDF"/>
            <w:vMerge w:val="continue"/>
          </w:tcPr>
          <w:p/>
        </w:tc>
        <w:tc>
          <w:tcPr>
            <w:tcW w:w="396.8503937007873" w:type="dxa"/>
            <w:vAlign w:val="center"/>
            <w:shd w:val="clear" w:fill="DFDFDF"/>
          </w:tcPr>
          <w:p>
            <w:pPr>
              <w:jc w:val="center"/>
              <w:spacing w:after="0"/>
            </w:pPr>
            <w:r>
              <w:rPr>
                <w:sz w:val="20"/>
                <w:szCs w:val="20"/>
                <w:b w:val="1"/>
                <w:bCs w:val="1"/>
              </w:rPr>
              <w:t xml:space="preserve">C</w:t>
            </w:r>
          </w:p>
        </w:tc>
        <w:tc>
          <w:tcPr>
            <w:tcW w:w="396.8503937007873" w:type="dxa"/>
            <w:vAlign w:val="center"/>
            <w:shd w:val="clear" w:fill="DFDFDF"/>
          </w:tcPr>
          <w:p>
            <w:pPr>
              <w:jc w:val="center"/>
              <w:spacing w:after="0"/>
            </w:pPr>
            <w:r>
              <w:rPr>
                <w:sz w:val="20"/>
                <w:szCs w:val="20"/>
                <w:b w:val="1"/>
                <w:bCs w:val="1"/>
              </w:rPr>
              <w:t xml:space="preserve">I</w:t>
            </w:r>
          </w:p>
        </w:tc>
        <w:tc>
          <w:tcPr>
            <w:tcW w:w="396.8503937007873" w:type="dxa"/>
            <w:vAlign w:val="center"/>
            <w:shd w:val="clear" w:fill="DFDFDF"/>
          </w:tcPr>
          <w:p>
            <w:pPr>
              <w:jc w:val="center"/>
              <w:spacing w:after="0"/>
            </w:pPr>
            <w:r>
              <w:rPr>
                <w:sz w:val="20"/>
                <w:szCs w:val="20"/>
                <w:b w:val="1"/>
                <w:bCs w:val="1"/>
              </w:rPr>
              <w:t xml:space="preserve">D</w:t>
            </w:r>
          </w:p>
        </w:tc>
        <w:tc>
          <w:tcPr>
            <w:tcW w:w="1190.551181102362" w:type="dxa"/>
            <w:vAlign w:val="center"/>
            <w:shd w:val="clear" w:fill="DFDFDF"/>
            <w:vMerge w:val="continue"/>
          </w:tcPr>
          <w:p/>
        </w:tc>
        <w:tc>
          <w:tcPr>
            <w:tcW w:w="1190.551181102362" w:type="dxa"/>
            <w:vAlign w:val="center"/>
            <w:shd w:val="clear" w:fill="DFDFDF"/>
            <w:vMerge w:val="continue"/>
          </w:tcP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CR-21</w:t>
            </w:r>
            <w:r>
              <w:rPr>
                <w:sz w:val="20"/>
                <w:szCs w:val="20"/>
                <w:b w:val="1"/>
                <w:bCs w:val="1"/>
              </w:rPr>
              <w:t xml:space="preserve"> - 8.3.2 Descarte de Mídias</w:t>
            </w:r>
          </w:p>
        </w:tc>
      </w:tr>
      <w:tr>
        <w:trPr>
          <w:trHeight w:val="400" w:hRule="atLeast"/>
        </w:trPr>
        <w:tc>
          <w:tcPr>
            <w:tcW w:w="1700.787401574803" w:type="dxa"/>
            <w:vAlign w:val="center"/>
          </w:tcPr>
          <w:p>
            <w:pPr>
              <w:jc w:val="left"/>
              <w:spacing w:after="0"/>
            </w:pPr>
            <w:r>
              <w:rPr>
                <w:sz w:val="20"/>
                <w:szCs w:val="20"/>
              </w:rPr>
              <w:t xml:space="preserve">Riscos de Informação &gt; Controle de Remoção de Dados</w:t>
            </w:r>
          </w:p>
        </w:tc>
        <w:tc>
          <w:tcPr>
            <w:tcW w:w="3401.574803149606" w:type="dxa"/>
            <w:vAlign w:val="center"/>
          </w:tcPr>
          <w:p>
            <w:pPr>
              <w:jc w:val="left"/>
              <w:spacing w:after="0"/>
            </w:pPr>
            <w:r>
              <w:rPr>
                <w:sz w:val="20"/>
                <w:szCs w:val="20"/>
              </w:rPr>
              <w:t xml:space="preserve">Vazamento de Dados Não Removidos</w:t>
            </w:r>
          </w:p>
        </w:tc>
        <w:tc>
          <w:tcPr>
            <w:tcW w:w="3401.574803149606" w:type="dxa"/>
            <w:vAlign w:val="center"/>
          </w:tcPr>
          <w:p>
            <w:pPr>
              <w:jc w:val="left"/>
              <w:spacing w:after="0"/>
            </w:pPr>
            <w:r>
              <w:rPr>
                <w:sz w:val="20"/>
                <w:szCs w:val="20"/>
              </w:rPr>
              <w:t xml:space="preserve">Ausência de Controle de Remoção de Dados</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1190.551181102362" w:type="dxa"/>
            <w:vAlign w:val="center"/>
          </w:tcPr>
          <w:p>
            <w:pPr>
              <w:jc w:val="left"/>
              <w:spacing w:after="0"/>
            </w:pPr>
            <w:r>
              <w:rPr>
                <w:sz w:val="20"/>
                <w:szCs w:val="20"/>
              </w:rPr>
              <w:t xml:space="preserve">Não tratado</w:t>
            </w:r>
          </w:p>
        </w:tc>
        <w:tc>
          <w:tcPr>
            <w:tcW w:w="1190.551181102362" w:type="dxa"/>
            <w:vAlign w:val="center"/>
            <w:shd w:val="clear" w:fill="D6F107"/>
          </w:tcPr>
          <w:p>
            <w:pPr>
              <w:jc w:val="center"/>
              <w:spacing w:after="0"/>
            </w:pPr>
            <w:r>
              <w:rPr>
                <w:sz w:val="20"/>
                <w:szCs w:val="20"/>
                <w:b w:val="1"/>
                <w:bCs w:val="1"/>
              </w:rPr>
              <w:t xml:space="preserve">0</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TA-12</w:t>
            </w:r>
            <w:r>
              <w:rPr>
                <w:sz w:val="20"/>
                <w:szCs w:val="20"/>
                <w:b w:val="1"/>
                <w:bCs w:val="1"/>
              </w:rPr>
              <w:t xml:space="preserve"> - 12.7.1 Controles de auditoria de sistemas de informação</w:t>
            </w:r>
          </w:p>
        </w:tc>
      </w:tr>
      <w:tr>
        <w:trPr>
          <w:trHeight w:val="400" w:hRule="atLeast"/>
        </w:trPr>
        <w:tc>
          <w:tcPr>
            <w:tcW w:w="1700.787401574803" w:type="dxa"/>
            <w:vAlign w:val="center"/>
          </w:tcPr>
          <w:p>
            <w:pPr>
              <w:jc w:val="left"/>
              <w:spacing w:after="0"/>
            </w:pPr>
            <w:r>
              <w:rPr>
                <w:sz w:val="20"/>
                <w:szCs w:val="20"/>
              </w:rPr>
              <w:t xml:space="preserve">Riscos de Informação &gt; Testes de Segurança e Auditorias</w:t>
            </w:r>
          </w:p>
        </w:tc>
        <w:tc>
          <w:tcPr>
            <w:tcW w:w="3401.574803149606" w:type="dxa"/>
            <w:vAlign w:val="center"/>
          </w:tcPr>
          <w:p>
            <w:pPr>
              <w:jc w:val="left"/>
              <w:spacing w:after="0"/>
            </w:pPr>
            <w:r>
              <w:rPr>
                <w:sz w:val="20"/>
                <w:szCs w:val="20"/>
              </w:rPr>
              <w:t xml:space="preserve">Vulnerabilidades Não Identificadas</w:t>
            </w:r>
          </w:p>
        </w:tc>
        <w:tc>
          <w:tcPr>
            <w:tcW w:w="3401.574803149606" w:type="dxa"/>
            <w:vAlign w:val="center"/>
          </w:tcPr>
          <w:p>
            <w:pPr>
              <w:jc w:val="left"/>
              <w:spacing w:after="0"/>
            </w:pPr>
            <w:r>
              <w:rPr>
                <w:sz w:val="20"/>
                <w:szCs w:val="20"/>
              </w:rPr>
              <w:t xml:space="preserve">Ausência de Testes de Segurança e Auditorias</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FD661F"/>
          </w:tcPr>
          <w:p>
            <w:pPr>
              <w:jc w:val="center"/>
              <w:spacing w:after="0"/>
            </w:pPr>
            <w:r>
              <w:rPr>
                <w:sz w:val="20"/>
                <w:szCs w:val="20"/>
                <w:b w:val="1"/>
                <w:bCs w:val="1"/>
              </w:rPr>
              <w:t xml:space="preserve">32</w:t>
            </w:r>
          </w:p>
        </w:tc>
        <w:tc>
          <w:tcPr>
            <w:tcW w:w="1190.551181102362" w:type="dxa"/>
            <w:vAlign w:val="center"/>
          </w:tcPr>
          <w:p>
            <w:pPr>
              <w:jc w:val="left"/>
              <w:spacing w:after="0"/>
            </w:pPr>
            <w:r>
              <w:rPr>
                <w:sz w:val="20"/>
                <w:szCs w:val="20"/>
              </w:rPr>
              <w:t xml:space="preserve">Não tratado</w:t>
            </w:r>
          </w:p>
        </w:tc>
        <w:tc>
          <w:tcPr>
            <w:tcW w:w="1190.551181102362" w:type="dxa"/>
            <w:vAlign w:val="center"/>
            <w:shd w:val="clear" w:fill="FD661F"/>
          </w:tcPr>
          <w:p>
            <w:pPr>
              <w:jc w:val="center"/>
              <w:spacing w:after="0"/>
            </w:pPr>
            <w:r>
              <w:rPr>
                <w:sz w:val="20"/>
                <w:szCs w:val="20"/>
                <w:b w:val="1"/>
                <w:bCs w:val="1"/>
              </w:rPr>
              <w:t xml:space="preserve">32</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PA-33</w:t>
            </w:r>
            <w:r>
              <w:rPr>
                <w:sz w:val="20"/>
                <w:szCs w:val="20"/>
                <w:b w:val="1"/>
                <w:bCs w:val="1"/>
              </w:rPr>
              <w:t xml:space="preserve"> - 11.1.4 Proteção contra ameaças externas e do meio ambiente</w:t>
            </w:r>
          </w:p>
        </w:tc>
      </w:tr>
      <w:tr>
        <w:trPr>
          <w:trHeight w:val="400" w:hRule="atLeast"/>
        </w:trPr>
        <w:tc>
          <w:tcPr>
            <w:tcW w:w="1700.787401574803" w:type="dxa"/>
            <w:vAlign w:val="center"/>
          </w:tcPr>
          <w:p>
            <w:pPr>
              <w:jc w:val="left"/>
              <w:spacing w:after="0"/>
            </w:pPr>
            <w:r>
              <w:rPr>
                <w:sz w:val="20"/>
                <w:szCs w:val="20"/>
              </w:rPr>
              <w:t xml:space="preserve">Riscos de Informação &gt; Perda Ambiental (fogo, água, poeira, sujeira, etc.)</w:t>
            </w:r>
          </w:p>
        </w:tc>
        <w:tc>
          <w:tcPr>
            <w:tcW w:w="3401.574803149606" w:type="dxa"/>
            <w:vAlign w:val="center"/>
          </w:tcPr>
          <w:p>
            <w:pPr>
              <w:jc w:val="left"/>
              <w:spacing w:after="0"/>
            </w:pPr>
            <w:r>
              <w:rPr>
                <w:sz w:val="20"/>
                <w:szCs w:val="20"/>
              </w:rPr>
              <w:t xml:space="preserve">Danos à Infraestrutura</w:t>
            </w:r>
          </w:p>
        </w:tc>
        <w:tc>
          <w:tcPr>
            <w:tcW w:w="3401.574803149606" w:type="dxa"/>
            <w:vAlign w:val="center"/>
          </w:tcPr>
          <w:p>
            <w:pPr>
              <w:jc w:val="left"/>
              <w:spacing w:after="0"/>
            </w:pPr>
            <w:r>
              <w:rPr>
                <w:sz w:val="20"/>
                <w:szCs w:val="20"/>
              </w:rPr>
              <w:t xml:space="preserve">Ausência de Controles Relacionados a Perda Ambiental (fogo, água, poeira, sujeira, etc.)</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1190.551181102362" w:type="dxa"/>
            <w:vAlign w:val="center"/>
          </w:tcPr>
          <w:p>
            <w:pPr>
              <w:jc w:val="left"/>
              <w:spacing w:after="0"/>
            </w:pPr>
            <w:r>
              <w:rPr>
                <w:sz w:val="20"/>
                <w:szCs w:val="20"/>
              </w:rPr>
              <w:t xml:space="preserve">Negado</w:t>
            </w:r>
          </w:p>
        </w:tc>
        <w:tc>
          <w:tcPr>
            <w:tcW w:w="1190.551181102362" w:type="dxa"/>
            <w:vAlign w:val="center"/>
            <w:shd w:val="clear" w:fill="D6F107"/>
          </w:tcPr>
          <w:p>
            <w:pPr>
              <w:jc w:val="center"/>
              <w:spacing w:after="0"/>
            </w:pPr>
            <w:r>
              <w:rPr>
                <w:sz w:val="20"/>
                <w:szCs w:val="20"/>
                <w:b w:val="1"/>
                <w:bCs w:val="1"/>
              </w:rPr>
              <w:t xml:space="preserve">6</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PSI-01</w:t>
            </w:r>
            <w:r>
              <w:rPr>
                <w:sz w:val="20"/>
                <w:szCs w:val="20"/>
                <w:b w:val="1"/>
                <w:bCs w:val="1"/>
              </w:rPr>
              <w:t xml:space="preserve"> - 5.1.1 Políticas para segurança da informação</w:t>
            </w:r>
          </w:p>
        </w:tc>
      </w:tr>
      <w:tr>
        <w:trPr>
          <w:trHeight w:val="400" w:hRule="atLeast"/>
        </w:trPr>
        <w:tc>
          <w:tcPr>
            <w:tcW w:w="1700.787401574803" w:type="dxa"/>
            <w:vAlign w:val="center"/>
          </w:tcPr>
          <w:p>
            <w:pPr>
              <w:jc w:val="left"/>
              <w:spacing w:after="0"/>
            </w:pPr>
            <w:r>
              <w:rPr>
                <w:sz w:val="20"/>
                <w:szCs w:val="20"/>
              </w:rPr>
              <w:t xml:space="preserve">Riscos de Informação &gt; Antivírus e Antimalware</w:t>
            </w:r>
          </w:p>
        </w:tc>
        <w:tc>
          <w:tcPr>
            <w:tcW w:w="3401.574803149606" w:type="dxa"/>
            <w:vAlign w:val="center"/>
          </w:tcPr>
          <w:p>
            <w:pPr>
              <w:jc w:val="left"/>
              <w:spacing w:after="0"/>
            </w:pPr>
            <w:r>
              <w:rPr>
                <w:sz w:val="20"/>
                <w:szCs w:val="20"/>
              </w:rPr>
              <w:t xml:space="preserve">Infecção Por Vírus ou Malware</w:t>
            </w:r>
          </w:p>
        </w:tc>
        <w:tc>
          <w:tcPr>
            <w:tcW w:w="3401.574803149606" w:type="dxa"/>
            <w:vAlign w:val="center"/>
          </w:tcPr>
          <w:p>
            <w:pPr>
              <w:jc w:val="left"/>
              <w:spacing w:after="0"/>
            </w:pPr>
            <w:r>
              <w:rPr>
                <w:sz w:val="20"/>
                <w:szCs w:val="20"/>
              </w:rPr>
              <w:t xml:space="preserve">Ausência de Antivírus e Antimalware</w:t>
            </w:r>
          </w:p>
        </w:tc>
        <w:tc>
          <w:tcPr>
            <w:tcW w:w="3401.574803149606" w:type="dxa"/>
            <w:vAlign w:val="center"/>
          </w:tcPr>
          <w:p>
            <w:pPr>
              <w:jc w:val="left"/>
              <w:spacing w:after="0"/>
            </w:pPr>
            <w:r>
              <w:rPr>
                <w:sz w:val="20"/>
                <w:szCs w:val="20"/>
              </w:rPr>
              <w:t xml:space="preserve">Antivírus XPTY em uso mas em versão que não é a mais recente.</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D6F107"/>
          </w:tcPr>
          <w:p>
            <w:pPr>
              <w:jc w:val="center"/>
              <w:spacing w:after="0"/>
            </w:pPr>
            <w:r>
              <w:rPr>
                <w:sz w:val="20"/>
                <w:szCs w:val="20"/>
                <w:b w:val="1"/>
                <w:bCs w:val="1"/>
              </w:rPr>
              <w:t xml:space="preserve">8</w:t>
            </w:r>
          </w:p>
        </w:tc>
        <w:tc>
          <w:tcPr>
            <w:tcW w:w="396.8503937007873" w:type="dxa"/>
            <w:vAlign w:val="center"/>
            <w:shd w:val="clear" w:fill="FFBC1C"/>
          </w:tcPr>
          <w:p>
            <w:pPr>
              <w:jc w:val="center"/>
              <w:spacing w:after="0"/>
            </w:pPr>
            <w:r>
              <w:rPr>
                <w:sz w:val="20"/>
                <w:szCs w:val="20"/>
                <w:b w:val="1"/>
                <w:bCs w:val="1"/>
              </w:rPr>
              <w:t xml:space="preserve">16</w:t>
            </w:r>
          </w:p>
        </w:tc>
        <w:tc>
          <w:tcPr>
            <w:tcW w:w="1190.551181102362" w:type="dxa"/>
            <w:vAlign w:val="center"/>
          </w:tcPr>
          <w:p>
            <w:pPr>
              <w:jc w:val="left"/>
              <w:spacing w:after="0"/>
            </w:pPr>
            <w:r>
              <w:rPr>
                <w:sz w:val="20"/>
                <w:szCs w:val="20"/>
              </w:rPr>
              <w:t xml:space="preserve">Redução</w:t>
            </w:r>
          </w:p>
        </w:tc>
        <w:tc>
          <w:tcPr>
            <w:tcW w:w="1190.551181102362" w:type="dxa"/>
            <w:vAlign w:val="center"/>
            <w:shd w:val="clear" w:fill="FD661F"/>
          </w:tcPr>
          <w:p>
            <w:pPr>
              <w:jc w:val="center"/>
              <w:spacing w:after="0"/>
            </w:pPr>
            <w:r>
              <w:rPr>
                <w:sz w:val="20"/>
                <w:szCs w:val="20"/>
                <w:b w:val="1"/>
                <w:bCs w:val="1"/>
              </w:rPr>
              <w:t xml:space="preserve">32</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BR-07</w:t>
            </w:r>
            <w:r>
              <w:rPr>
                <w:sz w:val="20"/>
                <w:szCs w:val="20"/>
                <w:b w:val="1"/>
                <w:bCs w:val="1"/>
              </w:rPr>
              <w:t xml:space="preserve"> - 12.3 Cópias de Segurança</w:t>
            </w:r>
          </w:p>
        </w:tc>
      </w:tr>
      <w:tr>
        <w:trPr>
          <w:trHeight w:val="400" w:hRule="atLeast"/>
        </w:trPr>
        <w:tc>
          <w:tcPr>
            <w:tcW w:w="1700.787401574803" w:type="dxa"/>
            <w:vAlign w:val="center"/>
          </w:tcPr>
          <w:p>
            <w:pPr>
              <w:jc w:val="left"/>
              <w:spacing w:after="0"/>
            </w:pPr>
            <w:r>
              <w:rPr>
                <w:sz w:val="20"/>
                <w:szCs w:val="20"/>
              </w:rPr>
              <w:t xml:space="preserve">Riscos de Informação &gt; Perda Ambiental (fogo, água, poeira, sujeira, etc.)</w:t>
            </w:r>
          </w:p>
        </w:tc>
        <w:tc>
          <w:tcPr>
            <w:tcW w:w="3401.574803149606" w:type="dxa"/>
            <w:vAlign w:val="center"/>
          </w:tcPr>
          <w:p>
            <w:pPr>
              <w:jc w:val="left"/>
              <w:spacing w:after="0"/>
            </w:pPr>
            <w:r>
              <w:rPr>
                <w:sz w:val="20"/>
                <w:szCs w:val="20"/>
              </w:rPr>
              <w:t xml:space="preserve">Danos à Infraestrutura</w:t>
            </w:r>
          </w:p>
        </w:tc>
        <w:tc>
          <w:tcPr>
            <w:tcW w:w="3401.574803149606" w:type="dxa"/>
            <w:vAlign w:val="center"/>
          </w:tcPr>
          <w:p>
            <w:pPr>
              <w:jc w:val="left"/>
              <w:spacing w:after="0"/>
            </w:pPr>
            <w:r>
              <w:rPr>
                <w:sz w:val="20"/>
                <w:szCs w:val="20"/>
              </w:rPr>
              <w:t xml:space="preserve">Ausência de Controles Relacionados a Perda Ambiental (fogo, água, poeira, sujeira, etc.)</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1190.551181102362" w:type="dxa"/>
            <w:vAlign w:val="center"/>
          </w:tcPr>
          <w:p>
            <w:pPr>
              <w:jc w:val="left"/>
              <w:spacing w:after="0"/>
            </w:pPr>
            <w:r>
              <w:rPr>
                <w:sz w:val="20"/>
                <w:szCs w:val="20"/>
              </w:rPr>
              <w:t xml:space="preserve">Negado</w:t>
            </w:r>
          </w:p>
        </w:tc>
        <w:tc>
          <w:tcPr>
            <w:tcW w:w="1190.551181102362" w:type="dxa"/>
            <w:vAlign w:val="center"/>
            <w:shd w:val="clear" w:fill="D6F107"/>
          </w:tcPr>
          <w:p>
            <w:pPr>
              <w:jc w:val="center"/>
              <w:spacing w:after="0"/>
            </w:pPr>
            <w:r>
              <w:rPr>
                <w:sz w:val="20"/>
                <w:szCs w:val="20"/>
                <w:b w:val="1"/>
                <w:bCs w:val="1"/>
              </w:rPr>
              <w:t xml:space="preserve">6</w:t>
            </w:r>
          </w:p>
        </w:tc>
      </w:tr>
      <w:tr>
        <w:trPr>
          <w:trHeight w:val="400" w:hRule="atLeast"/>
        </w:trPr>
        <w:tc>
          <w:tcPr>
            <w:tcW w:w="1700.787401574803" w:type="dxa"/>
            <w:vAlign w:val="center"/>
          </w:tcPr>
          <w:p>
            <w:pPr>
              <w:jc w:val="left"/>
              <w:spacing w:after="0"/>
            </w:pPr>
            <w:r>
              <w:rPr>
                <w:sz w:val="20"/>
                <w:szCs w:val="20"/>
              </w:rPr>
              <w:t xml:space="preserve">Riscos de Informação &gt; Backup e Recuperação de Dados</w:t>
            </w:r>
          </w:p>
        </w:tc>
        <w:tc>
          <w:tcPr>
            <w:tcW w:w="3401.574803149606" w:type="dxa"/>
            <w:vAlign w:val="center"/>
          </w:tcPr>
          <w:p>
            <w:pPr>
              <w:jc w:val="left"/>
              <w:spacing w:after="0"/>
            </w:pPr>
            <w:r>
              <w:rPr>
                <w:sz w:val="20"/>
                <w:szCs w:val="20"/>
              </w:rPr>
              <w:t xml:space="preserve">Perda Permanente de Informações</w:t>
            </w:r>
          </w:p>
        </w:tc>
        <w:tc>
          <w:tcPr>
            <w:tcW w:w="3401.574803149606" w:type="dxa"/>
            <w:vAlign w:val="center"/>
          </w:tcPr>
          <w:p>
            <w:pPr>
              <w:jc w:val="left"/>
              <w:spacing w:after="0"/>
            </w:pPr>
            <w:r>
              <w:rPr>
                <w:sz w:val="20"/>
                <w:szCs w:val="20"/>
              </w:rPr>
              <w:t xml:space="preserve">Ausência de Backup e Recuperação de Dados</w:t>
            </w:r>
          </w:p>
        </w:tc>
        <w:tc>
          <w:tcPr>
            <w:tcW w:w="3401.574803149606" w:type="dxa"/>
            <w:vAlign w:val="center"/>
          </w:tcPr>
          <w:p>
            <w:pPr>
              <w:jc w:val="left"/>
              <w:spacing w:after="0"/>
            </w:pPr>
            <w:r>
              <w:rPr>
                <w:sz w:val="20"/>
                <w:szCs w:val="20"/>
              </w:rPr>
              <w:t xml:space="preserve">Empresa XPTO</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1190.551181102362" w:type="dxa"/>
            <w:vAlign w:val="center"/>
          </w:tcPr>
          <w:p>
            <w:pPr>
              <w:jc w:val="left"/>
              <w:spacing w:after="0"/>
            </w:pPr>
            <w:r>
              <w:rPr>
                <w:sz w:val="20"/>
                <w:szCs w:val="20"/>
              </w:rPr>
              <w:t xml:space="preserve">Aceito</w:t>
            </w:r>
          </w:p>
        </w:tc>
        <w:tc>
          <w:tcPr>
            <w:tcW w:w="1190.551181102362" w:type="dxa"/>
            <w:vAlign w:val="center"/>
            <w:shd w:val="clear" w:fill="D6F107"/>
          </w:tcPr>
          <w:p>
            <w:pPr>
              <w:jc w:val="center"/>
              <w:spacing w:after="0"/>
            </w:pPr>
            <w:r>
              <w:rPr>
                <w:sz w:val="20"/>
                <w:szCs w:val="20"/>
                <w:b w:val="1"/>
                <w:bCs w:val="1"/>
              </w:rPr>
              <w:t xml:space="preserve">3</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AV-18</w:t>
            </w:r>
            <w:r>
              <w:rPr>
                <w:sz w:val="20"/>
                <w:szCs w:val="20"/>
                <w:b w:val="1"/>
                <w:bCs w:val="1"/>
              </w:rPr>
              <w:t xml:space="preserve"> - 14.1.1 Análise e Especificação dos Requisitos de Segurança da Informação</w:t>
            </w:r>
          </w:p>
        </w:tc>
      </w:tr>
      <w:tr>
        <w:trPr>
          <w:trHeight w:val="400" w:hRule="atLeast"/>
        </w:trPr>
        <w:tc>
          <w:tcPr>
            <w:tcW w:w="1700.787401574803" w:type="dxa"/>
            <w:vAlign w:val="center"/>
          </w:tcPr>
          <w:p>
            <w:pPr>
              <w:jc w:val="left"/>
              <w:spacing w:after="0"/>
            </w:pPr>
            <w:r>
              <w:rPr>
                <w:sz w:val="20"/>
                <w:szCs w:val="20"/>
              </w:rPr>
              <w:t xml:space="preserve">Riscos de Informação &gt; Antivírus e Antimalware</w:t>
            </w:r>
          </w:p>
        </w:tc>
        <w:tc>
          <w:tcPr>
            <w:tcW w:w="3401.574803149606" w:type="dxa"/>
            <w:vAlign w:val="center"/>
          </w:tcPr>
          <w:p>
            <w:pPr>
              <w:jc w:val="left"/>
              <w:spacing w:after="0"/>
            </w:pPr>
            <w:r>
              <w:rPr>
                <w:sz w:val="20"/>
                <w:szCs w:val="20"/>
              </w:rPr>
              <w:t xml:space="preserve">Infecção Por Vírus ou Malware</w:t>
            </w:r>
          </w:p>
        </w:tc>
        <w:tc>
          <w:tcPr>
            <w:tcW w:w="3401.574803149606" w:type="dxa"/>
            <w:vAlign w:val="center"/>
          </w:tcPr>
          <w:p>
            <w:pPr>
              <w:jc w:val="left"/>
              <w:spacing w:after="0"/>
            </w:pPr>
            <w:r>
              <w:rPr>
                <w:sz w:val="20"/>
                <w:szCs w:val="20"/>
              </w:rPr>
              <w:t xml:space="preserve">Ausência de Antivírus e Antimalware</w:t>
            </w:r>
          </w:p>
        </w:tc>
        <w:tc>
          <w:tcPr>
            <w:tcW w:w="3401.574803149606" w:type="dxa"/>
            <w:vAlign w:val="center"/>
          </w:tcPr>
          <w:p>
            <w:pPr>
              <w:jc w:val="left"/>
              <w:spacing w:after="0"/>
            </w:pPr>
            <w:r>
              <w:rPr>
                <w:sz w:val="20"/>
                <w:szCs w:val="20"/>
              </w:rPr>
              <w:t xml:space="preserve">Antivírus XPTY em uso mas em versão que não é a mais recente.</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D6F107"/>
          </w:tcPr>
          <w:p>
            <w:pPr>
              <w:jc w:val="center"/>
              <w:spacing w:after="0"/>
            </w:pPr>
            <w:r>
              <w:rPr>
                <w:sz w:val="20"/>
                <w:szCs w:val="20"/>
                <w:b w:val="1"/>
                <w:bCs w:val="1"/>
              </w:rPr>
              <w:t xml:space="preserve">8</w:t>
            </w:r>
          </w:p>
        </w:tc>
        <w:tc>
          <w:tcPr>
            <w:tcW w:w="396.8503937007873" w:type="dxa"/>
            <w:vAlign w:val="center"/>
            <w:shd w:val="clear" w:fill="FFBC1C"/>
          </w:tcPr>
          <w:p>
            <w:pPr>
              <w:jc w:val="center"/>
              <w:spacing w:after="0"/>
            </w:pPr>
            <w:r>
              <w:rPr>
                <w:sz w:val="20"/>
                <w:szCs w:val="20"/>
                <w:b w:val="1"/>
                <w:bCs w:val="1"/>
              </w:rPr>
              <w:t xml:space="preserve">16</w:t>
            </w:r>
          </w:p>
        </w:tc>
        <w:tc>
          <w:tcPr>
            <w:tcW w:w="1190.551181102362" w:type="dxa"/>
            <w:vAlign w:val="center"/>
          </w:tcPr>
          <w:p>
            <w:pPr>
              <w:jc w:val="left"/>
              <w:spacing w:after="0"/>
            </w:pPr>
            <w:r>
              <w:rPr>
                <w:sz w:val="20"/>
                <w:szCs w:val="20"/>
              </w:rPr>
              <w:t xml:space="preserve">Redução</w:t>
            </w:r>
          </w:p>
        </w:tc>
        <w:tc>
          <w:tcPr>
            <w:tcW w:w="1190.551181102362" w:type="dxa"/>
            <w:vAlign w:val="center"/>
            <w:shd w:val="clear" w:fill="FD661F"/>
          </w:tcPr>
          <w:p>
            <w:pPr>
              <w:jc w:val="center"/>
              <w:spacing w:after="0"/>
            </w:pPr>
            <w:r>
              <w:rPr>
                <w:sz w:val="20"/>
                <w:szCs w:val="20"/>
                <w:b w:val="1"/>
                <w:bCs w:val="1"/>
              </w:rPr>
              <w:t xml:space="preserve">32</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SF-28</w:t>
            </w:r>
            <w:r>
              <w:rPr>
                <w:sz w:val="20"/>
                <w:szCs w:val="20"/>
                <w:b w:val="1"/>
                <w:bCs w:val="1"/>
              </w:rPr>
              <w:t xml:space="preserve"> - 11 Segurança física e do ambiente</w:t>
            </w:r>
          </w:p>
        </w:tc>
      </w:tr>
      <w:tr>
        <w:trPr>
          <w:trHeight w:val="400" w:hRule="atLeast"/>
        </w:trPr>
        <w:tc>
          <w:tcPr>
            <w:tcW w:w="1700.787401574803" w:type="dxa"/>
            <w:vAlign w:val="center"/>
          </w:tcPr>
          <w:p>
            <w:pPr>
              <w:jc w:val="left"/>
              <w:spacing w:after="0"/>
            </w:pPr>
            <w:r>
              <w:rPr>
                <w:sz w:val="20"/>
                <w:szCs w:val="20"/>
              </w:rPr>
              <w:t xml:space="preserve">Riscos de Informação &gt; Perda Ambiental (fogo, água, poeira, sujeira, etc.)</w:t>
            </w:r>
          </w:p>
        </w:tc>
        <w:tc>
          <w:tcPr>
            <w:tcW w:w="3401.574803149606" w:type="dxa"/>
            <w:vAlign w:val="center"/>
          </w:tcPr>
          <w:p>
            <w:pPr>
              <w:jc w:val="left"/>
              <w:spacing w:after="0"/>
            </w:pPr>
            <w:r>
              <w:rPr>
                <w:sz w:val="20"/>
                <w:szCs w:val="20"/>
              </w:rPr>
              <w:t xml:space="preserve">Danos à Infraestrutura</w:t>
            </w:r>
          </w:p>
        </w:tc>
        <w:tc>
          <w:tcPr>
            <w:tcW w:w="3401.574803149606" w:type="dxa"/>
            <w:vAlign w:val="center"/>
          </w:tcPr>
          <w:p>
            <w:pPr>
              <w:jc w:val="left"/>
              <w:spacing w:after="0"/>
            </w:pPr>
            <w:r>
              <w:rPr>
                <w:sz w:val="20"/>
                <w:szCs w:val="20"/>
              </w:rPr>
              <w:t xml:space="preserve">Ausência de Controles Relacionados a Perda Ambiental (fogo, água, poeira, sujeira, etc.)</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1190.551181102362" w:type="dxa"/>
            <w:vAlign w:val="center"/>
          </w:tcPr>
          <w:p>
            <w:pPr>
              <w:jc w:val="left"/>
              <w:spacing w:after="0"/>
            </w:pPr>
            <w:r>
              <w:rPr>
                <w:sz w:val="20"/>
                <w:szCs w:val="20"/>
              </w:rPr>
              <w:t xml:space="preserve">Negado</w:t>
            </w:r>
          </w:p>
        </w:tc>
        <w:tc>
          <w:tcPr>
            <w:tcW w:w="1190.551181102362" w:type="dxa"/>
            <w:vAlign w:val="center"/>
            <w:shd w:val="clear" w:fill="D6F107"/>
          </w:tcPr>
          <w:p>
            <w:pPr>
              <w:jc w:val="center"/>
              <w:spacing w:after="0"/>
            </w:pPr>
            <w:r>
              <w:rPr>
                <w:sz w:val="20"/>
                <w:szCs w:val="20"/>
                <w:b w:val="1"/>
                <w:bCs w:val="1"/>
              </w:rPr>
              <w:t xml:space="preserve">6</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RE-26</w:t>
            </w:r>
            <w:r>
              <w:rPr>
                <w:sz w:val="20"/>
                <w:szCs w:val="20"/>
                <w:b w:val="1"/>
                <w:bCs w:val="1"/>
              </w:rPr>
              <w:t xml:space="preserve"> - 11.2.2 Utilidades</w:t>
            </w:r>
          </w:p>
        </w:tc>
      </w:tr>
      <w:tr>
        <w:trPr>
          <w:trHeight w:val="400" w:hRule="atLeast"/>
        </w:trPr>
        <w:tc>
          <w:tcPr>
            <w:tcW w:w="1700.787401574803" w:type="dxa"/>
            <w:vAlign w:val="center"/>
          </w:tcPr>
          <w:p>
            <w:pPr>
              <w:jc w:val="left"/>
              <w:spacing w:after="0"/>
            </w:pPr>
            <w:r>
              <w:rPr>
                <w:sz w:val="20"/>
                <w:szCs w:val="20"/>
              </w:rPr>
              <w:t xml:space="preserve">Riscos de Informação &gt; Redundância de Link de Internet</w:t>
            </w:r>
          </w:p>
        </w:tc>
        <w:tc>
          <w:tcPr>
            <w:tcW w:w="3401.574803149606" w:type="dxa"/>
            <w:vAlign w:val="center"/>
          </w:tcPr>
          <w:p>
            <w:pPr>
              <w:jc w:val="left"/>
              <w:spacing w:after="0"/>
            </w:pPr>
            <w:r>
              <w:rPr>
                <w:sz w:val="20"/>
                <w:szCs w:val="20"/>
              </w:rPr>
              <w:t xml:space="preserve">Conexão Interrompida</w:t>
            </w:r>
          </w:p>
        </w:tc>
        <w:tc>
          <w:tcPr>
            <w:tcW w:w="3401.574803149606" w:type="dxa"/>
            <w:vAlign w:val="center"/>
          </w:tcPr>
          <w:p>
            <w:pPr>
              <w:jc w:val="left"/>
              <w:spacing w:after="0"/>
            </w:pPr>
            <w:r>
              <w:rPr>
                <w:sz w:val="20"/>
                <w:szCs w:val="20"/>
              </w:rPr>
              <w:t xml:space="preserve">Ausência de Redundância de Link de Internet</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FFBC1C"/>
          </w:tcPr>
          <w:p>
            <w:pPr>
              <w:jc w:val="center"/>
              <w:spacing w:after="0"/>
            </w:pPr>
            <w:r>
              <w:rPr>
                <w:sz w:val="20"/>
                <w:szCs w:val="20"/>
                <w:b w:val="1"/>
                <w:bCs w:val="1"/>
              </w:rPr>
              <w:t xml:space="preserve">12</w:t>
            </w:r>
          </w:p>
        </w:tc>
        <w:tc>
          <w:tcPr>
            <w:tcW w:w="396.8503937007873" w:type="dxa"/>
            <w:vAlign w:val="center"/>
            <w:shd w:val="clear" w:fill="FFBC1C"/>
          </w:tcPr>
          <w:p>
            <w:pPr>
              <w:jc w:val="center"/>
              <w:spacing w:after="0"/>
            </w:pPr>
            <w:r>
              <w:rPr>
                <w:sz w:val="20"/>
                <w:szCs w:val="20"/>
                <w:b w:val="1"/>
                <w:bCs w:val="1"/>
              </w:rPr>
              <w:t xml:space="preserve">16</w:t>
            </w:r>
          </w:p>
        </w:tc>
        <w:tc>
          <w:tcPr>
            <w:tcW w:w="1190.551181102362" w:type="dxa"/>
            <w:vAlign w:val="center"/>
          </w:tcPr>
          <w:p>
            <w:pPr>
              <w:jc w:val="left"/>
              <w:spacing w:after="0"/>
            </w:pPr>
            <w:r>
              <w:rPr>
                <w:sz w:val="20"/>
                <w:szCs w:val="20"/>
              </w:rPr>
              <w:t xml:space="preserve">Não tratado</w:t>
            </w:r>
          </w:p>
        </w:tc>
        <w:tc>
          <w:tcPr>
            <w:tcW w:w="1190.551181102362" w:type="dxa"/>
            <w:vAlign w:val="center"/>
            <w:shd w:val="clear" w:fill="FFBC1C"/>
          </w:tcPr>
          <w:p>
            <w:pPr>
              <w:jc w:val="center"/>
              <w:spacing w:after="0"/>
            </w:pPr>
            <w:r>
              <w:rPr>
                <w:sz w:val="20"/>
                <w:szCs w:val="20"/>
                <w:b w:val="1"/>
                <w:bCs w:val="1"/>
              </w:rPr>
              <w:t xml:space="preserve">16</w:t>
            </w:r>
          </w:p>
        </w:tc>
      </w:tr>
      <w:tr>
        <w:trPr>
          <w:trHeight w:val="400" w:hRule="atLeast"/>
        </w:trPr>
        <w:tc>
          <w:tcPr>
            <w:tcW w:w="1700.787401574803" w:type="dxa"/>
            <w:vAlign w:val="center"/>
          </w:tcPr>
          <w:p>
            <w:pPr>
              <w:jc w:val="left"/>
              <w:spacing w:after="0"/>
            </w:pPr>
            <w:r>
              <w:rPr>
                <w:sz w:val="20"/>
                <w:szCs w:val="20"/>
              </w:rPr>
              <w:t xml:space="preserve">Riscos de Informação &gt; Sistema de Refrigeração</w:t>
            </w:r>
          </w:p>
        </w:tc>
        <w:tc>
          <w:tcPr>
            <w:tcW w:w="3401.574803149606" w:type="dxa"/>
            <w:vAlign w:val="center"/>
          </w:tcPr>
          <w:p>
            <w:pPr>
              <w:jc w:val="left"/>
              <w:spacing w:after="0"/>
            </w:pPr>
            <w:r>
              <w:rPr>
                <w:sz w:val="20"/>
                <w:szCs w:val="20"/>
              </w:rPr>
              <w:t xml:space="preserve">Superaquecimento</w:t>
            </w:r>
          </w:p>
        </w:tc>
        <w:tc>
          <w:tcPr>
            <w:tcW w:w="3401.574803149606" w:type="dxa"/>
            <w:vAlign w:val="center"/>
          </w:tcPr>
          <w:p>
            <w:pPr>
              <w:jc w:val="left"/>
              <w:spacing w:after="0"/>
            </w:pPr>
            <w:r>
              <w:rPr>
                <w:sz w:val="20"/>
                <w:szCs w:val="20"/>
              </w:rPr>
              <w:t xml:space="preserve">Ausência de Sistema de Refrigeração</w:t>
            </w:r>
          </w:p>
        </w:tc>
        <w:tc>
          <w:tcPr>
            <w:tcW w:w="3401.574803149606"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1190.551181102362" w:type="dxa"/>
            <w:vAlign w:val="center"/>
          </w:tcPr>
          <w:p>
            <w:pPr>
              <w:jc w:val="left"/>
              <w:spacing w:after="0"/>
            </w:pPr>
            <w:r>
              <w:rPr>
                <w:sz w:val="20"/>
                <w:szCs w:val="20"/>
              </w:rPr>
              <w:t xml:space="preserve">Aceito</w:t>
            </w:r>
          </w:p>
        </w:tc>
        <w:tc>
          <w:tcPr>
            <w:tcW w:w="1190.551181102362" w:type="dxa"/>
            <w:vAlign w:val="center"/>
            <w:shd w:val="clear" w:fill="D6F107"/>
          </w:tcPr>
          <w:p>
            <w:pPr>
              <w:jc w:val="center"/>
              <w:spacing w:after="0"/>
            </w:pPr>
            <w:r>
              <w:rPr>
                <w:sz w:val="20"/>
                <w:szCs w:val="20"/>
                <w:b w:val="1"/>
                <w:bCs w:val="1"/>
              </w:rPr>
              <w:t xml:space="preserve">0</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TS-09</w:t>
            </w:r>
            <w:r>
              <w:rPr>
                <w:sz w:val="20"/>
                <w:szCs w:val="20"/>
                <w:b w:val="1"/>
                <w:bCs w:val="1"/>
              </w:rPr>
              <w:t xml:space="preserve"> - 7.2.2 Conscientização, educação e treinamento em segurança da informação</w:t>
            </w:r>
          </w:p>
        </w:tc>
      </w:tr>
      <w:tr>
        <w:trPr>
          <w:trHeight w:val="400" w:hRule="atLeast"/>
        </w:trPr>
        <w:tc>
          <w:tcPr>
            <w:tcW w:w="1700.787401574803" w:type="dxa"/>
            <w:vAlign w:val="center"/>
          </w:tcPr>
          <w:p>
            <w:pPr>
              <w:jc w:val="left"/>
              <w:spacing w:after="0"/>
            </w:pPr>
            <w:r>
              <w:rPr>
                <w:sz w:val="20"/>
                <w:szCs w:val="20"/>
              </w:rPr>
              <w:t xml:space="preserve">Riscos de Informação &gt; Treinamento de Conscientização em Segurança</w:t>
            </w:r>
          </w:p>
        </w:tc>
        <w:tc>
          <w:tcPr>
            <w:tcW w:w="3401.574803149606" w:type="dxa"/>
            <w:vAlign w:val="center"/>
          </w:tcPr>
          <w:p>
            <w:pPr>
              <w:jc w:val="left"/>
              <w:spacing w:after="0"/>
            </w:pPr>
            <w:r>
              <w:rPr>
                <w:sz w:val="20"/>
                <w:szCs w:val="20"/>
              </w:rPr>
              <w:t xml:space="preserve">Conduta Indevida Por Falta de Conscientização</w:t>
            </w:r>
          </w:p>
        </w:tc>
        <w:tc>
          <w:tcPr>
            <w:tcW w:w="3401.574803149606" w:type="dxa"/>
            <w:vAlign w:val="center"/>
          </w:tcPr>
          <w:p>
            <w:pPr>
              <w:jc w:val="left"/>
              <w:spacing w:after="0"/>
            </w:pPr>
            <w:r>
              <w:rPr>
                <w:sz w:val="20"/>
                <w:szCs w:val="20"/>
              </w:rPr>
              <w:t xml:space="preserve">Ausência de Treinamento de Conscientização em Segurança</w:t>
            </w:r>
          </w:p>
        </w:tc>
        <w:tc>
          <w:tcPr>
            <w:tcW w:w="3401.574803149606" w:type="dxa"/>
            <w:vAlign w:val="center"/>
          </w:tcPr>
          <w:p>
            <w:pPr>
              <w:jc w:val="left"/>
              <w:spacing w:after="0"/>
            </w:pPr>
            <w:r>
              <w:rPr>
                <w:sz w:val="20"/>
                <w:szCs w:val="20"/>
              </w:rPr>
              <w:t xml:space="preserve">Possui campanhas periódicas para o treinamento em segurança da informação.</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1190.551181102362" w:type="dxa"/>
            <w:vAlign w:val="center"/>
          </w:tcPr>
          <w:p>
            <w:pPr>
              <w:jc w:val="left"/>
              <w:spacing w:after="0"/>
            </w:pPr>
            <w:r>
              <w:rPr>
                <w:sz w:val="20"/>
                <w:szCs w:val="20"/>
              </w:rPr>
              <w:t xml:space="preserve">Redução</w:t>
            </w:r>
          </w:p>
        </w:tc>
        <w:tc>
          <w:tcPr>
            <w:tcW w:w="1190.551181102362" w:type="dxa"/>
            <w:vAlign w:val="center"/>
            <w:shd w:val="clear" w:fill="D6F107"/>
          </w:tcPr>
          <w:p>
            <w:pPr>
              <w:jc w:val="center"/>
              <w:spacing w:after="0"/>
            </w:pPr>
            <w:r>
              <w:rPr>
                <w:sz w:val="20"/>
                <w:szCs w:val="20"/>
                <w:b w:val="1"/>
                <w:bCs w:val="1"/>
              </w:rPr>
              <w:t xml:space="preserve">0</w:t>
            </w:r>
          </w:p>
        </w:tc>
      </w:tr>
      <w:tr>
        <w:trPr>
          <w:trHeight w:val="400" w:hRule="atLeast"/>
        </w:trPr>
        <w:tc>
          <w:tcPr>
            <w:tcW w:w="1700.787401574803" w:type="dxa"/>
            <w:vAlign w:val="center"/>
          </w:tcPr>
          <w:p>
            <w:pPr>
              <w:jc w:val="left"/>
              <w:spacing w:after="0"/>
            </w:pPr>
            <w:r>
              <w:rPr>
                <w:sz w:val="20"/>
                <w:szCs w:val="20"/>
              </w:rPr>
              <w:t xml:space="preserve">Riscos de Informação &gt; Políticas de Segurança da Informação</w:t>
            </w:r>
          </w:p>
        </w:tc>
        <w:tc>
          <w:tcPr>
            <w:tcW w:w="3401.574803149606" w:type="dxa"/>
            <w:vAlign w:val="center"/>
          </w:tcPr>
          <w:p>
            <w:pPr>
              <w:jc w:val="left"/>
              <w:spacing w:after="0"/>
            </w:pPr>
            <w:r>
              <w:rPr>
                <w:sz w:val="20"/>
                <w:szCs w:val="20"/>
              </w:rPr>
              <w:t xml:space="preserve">Violações de Conformidade</w:t>
            </w:r>
          </w:p>
        </w:tc>
        <w:tc>
          <w:tcPr>
            <w:tcW w:w="3401.574803149606" w:type="dxa"/>
            <w:vAlign w:val="center"/>
          </w:tcPr>
          <w:p>
            <w:pPr>
              <w:jc w:val="left"/>
              <w:spacing w:after="0"/>
            </w:pPr>
            <w:r>
              <w:rPr>
                <w:sz w:val="20"/>
                <w:szCs w:val="20"/>
              </w:rPr>
              <w:t xml:space="preserve">Ausência de Políticas de Segurança da Informação</w:t>
            </w:r>
          </w:p>
        </w:tc>
        <w:tc>
          <w:tcPr>
            <w:tcW w:w="3401.574803149606" w:type="dxa"/>
            <w:vAlign w:val="center"/>
          </w:tcPr>
          <w:p>
            <w:pPr>
              <w:jc w:val="left"/>
              <w:spacing w:after="0"/>
            </w:pPr>
            <w:r>
              <w:rPr>
                <w:sz w:val="20"/>
                <w:szCs w:val="20"/>
              </w:rPr>
              <w:t xml:space="preserve">Política vigente que abrange os controles de Segurança da Informação</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1190.551181102362" w:type="dxa"/>
            <w:vAlign w:val="center"/>
          </w:tcPr>
          <w:p>
            <w:pPr>
              <w:jc w:val="left"/>
              <w:spacing w:after="0"/>
            </w:pPr>
            <w:r>
              <w:rPr>
                <w:sz w:val="20"/>
                <w:szCs w:val="20"/>
              </w:rPr>
              <w:t xml:space="preserve">Partilhado</w:t>
            </w:r>
          </w:p>
        </w:tc>
        <w:tc>
          <w:tcPr>
            <w:tcW w:w="1190.551181102362" w:type="dxa"/>
            <w:vAlign w:val="center"/>
            <w:shd w:val="clear" w:fill="D6F107"/>
          </w:tcPr>
          <w:p>
            <w:pPr>
              <w:jc w:val="center"/>
              <w:spacing w:after="0"/>
            </w:pPr>
            <w:r>
              <w:rPr>
                <w:sz w:val="20"/>
                <w:szCs w:val="20"/>
                <w:b w:val="1"/>
                <w:bCs w:val="1"/>
              </w:rPr>
              <w:t xml:space="preserve">0</w:t>
            </w:r>
          </w:p>
        </w:tc>
      </w:tr>
      <w:tr>
        <w:trPr>
          <w:trHeight w:val="400" w:hRule="atLeast"/>
        </w:trPr>
        <w:tc>
          <w:tcPr>
            <w:tcW w:w="2834.645669291339" w:type="dxa"/>
            <w:vAlign w:val="center"/>
            <w:shd w:val="clear" w:fill="DBE5F1"/>
            <w:gridSpan w:val="9"/>
          </w:tcPr>
          <w:p>
            <w:pPr>
              <w:jc w:val="left"/>
              <w:spacing w:after="0"/>
            </w:pPr>
            <w:r>
              <w:rPr>
                <w:color w:val="FF0000"/>
                <w:sz w:val="24"/>
                <w:szCs w:val="24"/>
                <w:b w:val="1"/>
                <w:bCs w:val="1"/>
              </w:rPr>
              <w:t xml:space="preserve">● </w:t>
            </w:r>
            <w:r>
              <w:rPr>
                <w:sz w:val="20"/>
                <w:szCs w:val="20"/>
                <w:b w:val="1"/>
                <w:bCs w:val="1"/>
              </w:rPr>
              <w:t xml:space="preserve">PU-20</w:t>
            </w:r>
            <w:r>
              <w:rPr>
                <w:sz w:val="20"/>
                <w:szCs w:val="20"/>
                <w:b w:val="1"/>
                <w:bCs w:val="1"/>
              </w:rPr>
              <w:t xml:space="preserve"> - 8.1.3 Uso aceitável dos ativos</w:t>
            </w:r>
          </w:p>
        </w:tc>
      </w:tr>
      <w:tr>
        <w:trPr>
          <w:trHeight w:val="400" w:hRule="atLeast"/>
        </w:trPr>
        <w:tc>
          <w:tcPr>
            <w:tcW w:w="1700.787401574803" w:type="dxa"/>
            <w:vAlign w:val="center"/>
          </w:tcPr>
          <w:p>
            <w:pPr>
              <w:jc w:val="left"/>
              <w:spacing w:after="0"/>
            </w:pPr>
            <w:r>
              <w:rPr>
                <w:sz w:val="20"/>
                <w:szCs w:val="20"/>
              </w:rPr>
              <w:t xml:space="preserve">Riscos de Informação &gt; Políticas de Uso Aceitável</w:t>
            </w:r>
          </w:p>
        </w:tc>
        <w:tc>
          <w:tcPr>
            <w:tcW w:w="3401.574803149606" w:type="dxa"/>
            <w:vAlign w:val="center"/>
          </w:tcPr>
          <w:p>
            <w:pPr>
              <w:jc w:val="left"/>
              <w:spacing w:after="0"/>
            </w:pPr>
            <w:r>
              <w:rPr>
                <w:sz w:val="20"/>
                <w:szCs w:val="20"/>
              </w:rPr>
              <w:t xml:space="preserve">Uso Inseguro</w:t>
            </w:r>
          </w:p>
        </w:tc>
        <w:tc>
          <w:tcPr>
            <w:tcW w:w="3401.574803149606" w:type="dxa"/>
            <w:vAlign w:val="center"/>
          </w:tcPr>
          <w:p>
            <w:pPr>
              <w:jc w:val="left"/>
              <w:spacing w:after="0"/>
            </w:pPr>
            <w:r>
              <w:rPr>
                <w:sz w:val="20"/>
                <w:szCs w:val="20"/>
              </w:rPr>
              <w:t xml:space="preserve">Ausência de Políticas de Uso Aceitável</w:t>
            </w:r>
          </w:p>
        </w:tc>
        <w:tc>
          <w:tcPr>
            <w:tcW w:w="3401.574803149606" w:type="dxa"/>
            <w:vAlign w:val="center"/>
          </w:tcPr>
          <w:p>
            <w:pPr>
              <w:jc w:val="left"/>
              <w:spacing w:after="0"/>
            </w:pPr>
            <w:r>
              <w:rPr>
                <w:sz w:val="20"/>
                <w:szCs w:val="20"/>
              </w:rPr>
              <w:t xml:space="preserve">Política vigente que abrange o uso aceitável de ativos.</w:t>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1190.551181102362" w:type="dxa"/>
            <w:vAlign w:val="center"/>
          </w:tcPr>
          <w:p>
            <w:pPr>
              <w:jc w:val="left"/>
              <w:spacing w:after="0"/>
            </w:pPr>
            <w:r>
              <w:rPr>
                <w:sz w:val="20"/>
                <w:szCs w:val="20"/>
              </w:rPr>
              <w:t xml:space="preserve">Partilhado</w:t>
            </w:r>
          </w:p>
        </w:tc>
        <w:tc>
          <w:tcPr>
            <w:tcW w:w="1190.551181102362" w:type="dxa"/>
            <w:vAlign w:val="center"/>
            <w:shd w:val="clear" w:fill="D6F107"/>
          </w:tcPr>
          <w:p>
            <w:pPr>
              <w:jc w:val="center"/>
              <w:spacing w:after="0"/>
            </w:pPr>
            <w:r>
              <w:rPr>
                <w:sz w:val="20"/>
                <w:szCs w:val="20"/>
                <w:b w:val="1"/>
                <w:bCs w:val="1"/>
              </w:rPr>
              <w:t xml:space="preserve">3</w:t>
            </w:r>
          </w:p>
        </w:tc>
      </w:tr>
    </w:tbl>
    <w:p w14:paraId="388A8BF9" w14:textId="77777777" w:rsidR="00C40A74" w:rsidRDefault="00000000">
      <w:pPr>
        <w:pStyle w:val="Heading4"/>
      </w:pPr>
      <w:r>
        <w:t>Riscos operacionais</w:t>
      </w:r>
    </w:p>
    <w:tbl>
      <w:tblGrid>
        <w:gridCol w:w="1700.787401574803" w:type="dxa"/>
        <w:gridCol w:w="6916.535433070865" w:type="dxa"/>
        <w:gridCol w:w="3401.574803149606" w:type="dxa"/>
        <w:gridCol w:w="1190.551181102362" w:type="dxa"/>
        <w:gridCol w:w="1190.551181102362" w:type="dxa"/>
        <w:gridCol w:w="1190.55118110236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700.787401574803" w:type="dxa"/>
            <w:vAlign w:val="center"/>
            <w:shd w:val="clear" w:fill="DFDFDF"/>
          </w:tcPr>
          <w:p>
            <w:pPr>
              <w:jc w:val="center"/>
              <w:spacing w:after="0"/>
            </w:pPr>
            <w:r>
              <w:rPr>
                <w:sz w:val="20"/>
                <w:szCs w:val="20"/>
                <w:b w:val="1"/>
                <w:bCs w:val="1"/>
              </w:rPr>
              <w:t xml:space="preserve">Itens</w:t>
            </w:r>
          </w:p>
        </w:tc>
        <w:tc>
          <w:tcPr>
            <w:tcW w:w="6916.535433070865" w:type="dxa"/>
            <w:vAlign w:val="center"/>
            <w:shd w:val="clear" w:fill="DFDFDF"/>
          </w:tcPr>
          <w:p>
            <w:pPr>
              <w:jc w:val="center"/>
              <w:spacing w:after="0"/>
            </w:pPr>
            <w:r>
              <w:rPr>
                <w:sz w:val="20"/>
                <w:szCs w:val="20"/>
                <w:b w:val="1"/>
                <w:bCs w:val="1"/>
              </w:rPr>
              <w:t xml:space="preserve">Descrição do risco</w:t>
            </w:r>
          </w:p>
        </w:tc>
        <w:tc>
          <w:tcPr>
            <w:tcW w:w="3401.574803149606" w:type="dxa"/>
            <w:vAlign w:val="center"/>
            <w:shd w:val="clear" w:fill="DFDFDF"/>
          </w:tcPr>
          <w:p>
            <w:pPr>
              <w:jc w:val="center"/>
              <w:spacing w:after="0"/>
            </w:pPr>
            <w:r>
              <w:rPr>
                <w:sz w:val="20"/>
                <w:szCs w:val="20"/>
                <w:b w:val="1"/>
                <w:bCs w:val="1"/>
              </w:rPr>
              <w:t xml:space="preserve">Controles existentes</w:t>
            </w:r>
          </w:p>
        </w:tc>
        <w:tc>
          <w:tcPr>
            <w:tcW w:w="1190.551181102362" w:type="dxa"/>
            <w:vAlign w:val="center"/>
            <w:shd w:val="clear" w:fill="DFDFDF"/>
          </w:tcPr>
          <w:p>
            <w:pPr>
              <w:jc w:val="center"/>
              <w:spacing w:after="0"/>
            </w:pPr>
            <w:r>
              <w:rPr>
                <w:sz w:val="20"/>
                <w:szCs w:val="20"/>
                <w:b w:val="1"/>
                <w:bCs w:val="1"/>
              </w:rPr>
              <w:t xml:space="preserve">Risco atual</w:t>
            </w:r>
          </w:p>
        </w:tc>
        <w:tc>
          <w:tcPr>
            <w:tcW w:w="1190.551181102362" w:type="dxa"/>
            <w:vAlign w:val="center"/>
            <w:shd w:val="clear" w:fill="DFDFDF"/>
          </w:tcPr>
          <w:p>
            <w:pPr>
              <w:jc w:val="center"/>
              <w:spacing w:after="0"/>
            </w:pPr>
            <w:r>
              <w:rPr>
                <w:sz w:val="20"/>
                <w:szCs w:val="20"/>
                <w:b w:val="1"/>
                <w:bCs w:val="1"/>
              </w:rPr>
              <w:t xml:space="preserve">Tratamento</w:t>
            </w:r>
          </w:p>
        </w:tc>
        <w:tc>
          <w:tcPr>
            <w:tcW w:w="1190.551181102362" w:type="dxa"/>
            <w:vAlign w:val="center"/>
            <w:shd w:val="clear" w:fill="DFDFDF"/>
          </w:tcPr>
          <w:p>
            <w:pPr>
              <w:jc w:val="center"/>
              <w:spacing w:after="0"/>
            </w:pPr>
            <w:r>
              <w:rPr>
                <w:sz w:val="20"/>
                <w:szCs w:val="20"/>
                <w:b w:val="1"/>
                <w:bCs w:val="1"/>
              </w:rPr>
              <w:t xml:space="preserve">Risco residual</w:t>
            </w:r>
          </w:p>
        </w:tc>
      </w:tr>
    </w:tbl>
    <w:p w14:paraId="4D4ED449" w14:textId="77777777" w:rsidR="00C40A74" w:rsidRDefault="00000000">
      <w:pPr>
        <w:spacing w:after="200" w:line="276" w:lineRule="auto"/>
        <w:ind w:right="0"/>
        <w:jc w:val="left"/>
        <w:rPr>
          <w:lang w:val="fr-LU"/>
        </w:rPr>
        <w:sectPr w:rsidR="00C40A74">
          <w:headerReference w:type="default" r:id="rId13"/>
          <w:footerReference w:type="default" r:id="rId14"/>
          <w:pgSz w:w="16838" w:h="11906" w:orient="landscape"/>
          <w:pgMar w:top="619" w:right="1138" w:bottom="1138" w:left="1138" w:header="562" w:footer="562" w:gutter="562"/>
          <w:cols w:space="720"/>
          <w:formProt w:val="0"/>
          <w:docGrid w:linePitch="360" w:charSpace="4096"/>
        </w:sectPr>
      </w:pPr>
      <w:r>
        <w:br w:type="page"/>
      </w:r>
    </w:p>
    <w:p w14:paraId="6432CBF5" w14:textId="77777777" w:rsidR="00C40A74" w:rsidRDefault="00000000">
      <w:pPr>
        <w:pStyle w:val="Ttulo1"/>
        <w:rPr>
          <w:lang w:val="fr-LU"/>
        </w:rPr>
      </w:pPr>
      <w:bookmarkStart w:id="18" w:name="_Toc102393873"/>
      <w:r>
        <w:rPr>
          <w:lang w:val="fr-LU"/>
        </w:rPr>
        <w:lastRenderedPageBreak/>
        <w:t xml:space="preserve">Anexo A : </w:t>
      </w:r>
      <w:bookmarkEnd w:id="18"/>
      <w:r>
        <w:rPr>
          <w:lang w:val="fr-LU"/>
        </w:rPr>
        <w:t>Entrevista e coleta de informação</w:t>
      </w:r>
    </w:p>
    <w:p w14:paraId="0BC7753C" w14:textId="77777777" w:rsidR="00C40A74" w:rsidRDefault="00000000">
      <w:pPr>
        <w:rPr>
          <w:lang w:val="fr-LU"/>
        </w:rPr>
      </w:pPr>
      <w:r>
        <w:t xml:space="preserve">As </w:t>
      </w:r>
      <w:proofErr w:type="spellStart"/>
      <w:r>
        <w:t>informações</w:t>
      </w:r>
      <w:proofErr w:type="spellEnd"/>
      <w:r>
        <w:t xml:space="preserve"> </w:t>
      </w:r>
      <w:proofErr w:type="spellStart"/>
      <w:r>
        <w:t>utilizadas</w:t>
      </w:r>
      <w:proofErr w:type="spellEnd"/>
      <w:r>
        <w:t xml:space="preserve"> para a </w:t>
      </w:r>
      <w:proofErr w:type="spellStart"/>
      <w:r>
        <w:t>realização</w:t>
      </w:r>
      <w:proofErr w:type="spellEnd"/>
      <w:r>
        <w:t xml:space="preserve"> da </w:t>
      </w:r>
      <w:proofErr w:type="spellStart"/>
      <w:r>
        <w:t>análise</w:t>
      </w:r>
      <w:proofErr w:type="spellEnd"/>
      <w:r>
        <w:t xml:space="preserve"> </w:t>
      </w:r>
      <w:proofErr w:type="spellStart"/>
      <w:r>
        <w:t>foram</w:t>
      </w:r>
      <w:proofErr w:type="spellEnd"/>
      <w:r>
        <w:t xml:space="preserve"> </w:t>
      </w:r>
      <w:proofErr w:type="spellStart"/>
      <w:r>
        <w:t>coletadas</w:t>
      </w:r>
      <w:proofErr w:type="spellEnd"/>
      <w:r>
        <w:t xml:space="preserve"> </w:t>
      </w:r>
      <w:proofErr w:type="spellStart"/>
      <w:r>
        <w:t>por</w:t>
      </w:r>
      <w:proofErr w:type="spellEnd"/>
      <w:r>
        <w:t xml:space="preserve"> </w:t>
      </w:r>
      <w:proofErr w:type="spellStart"/>
      <w:r>
        <w:t>meio</w:t>
      </w:r>
      <w:proofErr w:type="spellEnd"/>
      <w:r>
        <w:t xml:space="preserve"> de </w:t>
      </w:r>
      <w:proofErr w:type="spellStart"/>
      <w:r>
        <w:t>entrevistas</w:t>
      </w:r>
      <w:proofErr w:type="spellEnd"/>
      <w:r>
        <w:t xml:space="preserve"> com </w:t>
      </w:r>
      <w:proofErr w:type="spellStart"/>
      <w:r>
        <w:t>pessoas-chave</w:t>
      </w:r>
      <w:proofErr w:type="spellEnd"/>
      <w:r>
        <w:t xml:space="preserve"> do </w:t>
      </w:r>
      <w:proofErr w:type="spellStart"/>
      <w:r>
        <w:t>negócio</w:t>
      </w:r>
      <w:proofErr w:type="spellEnd"/>
      <w:r>
        <w:t xml:space="preserve"> e </w:t>
      </w:r>
      <w:proofErr w:type="spellStart"/>
      <w:r>
        <w:t>gestores</w:t>
      </w:r>
      <w:proofErr w:type="spellEnd"/>
      <w:r>
        <w:t xml:space="preserve"> </w:t>
      </w:r>
      <w:proofErr w:type="spellStart"/>
      <w:r>
        <w:t>técnicos</w:t>
      </w:r>
      <w:proofErr w:type="spellEnd"/>
      <w:r>
        <w:t>.</w:t>
      </w:r>
    </w:p>
    <w:p w14:paraId="7DE9429B" w14:textId="72D4F702" w:rsidR="00C40A74" w:rsidRDefault="00000000">
      <w:pPr>
        <w:rPr>
          <w:lang w:val="fr-LU"/>
        </w:rPr>
      </w:pPr>
      <w:proofErr w:type="spellStart"/>
      <w:r>
        <w:t>Gostaríamos</w:t>
      </w:r>
      <w:proofErr w:type="spellEnd"/>
      <w:r>
        <w:t xml:space="preserve"> de </w:t>
      </w:r>
      <w:proofErr w:type="spellStart"/>
      <w:r>
        <w:t>agradecer</w:t>
      </w:r>
      <w:proofErr w:type="spellEnd"/>
      <w:r>
        <w:t xml:space="preserve"> </w:t>
      </w:r>
      <w:proofErr w:type="spellStart"/>
      <w:r w:rsidR="00B4371E">
        <w:t>ao</w:t>
      </w:r>
      <w:r>
        <w:t>s</w:t>
      </w:r>
      <w:proofErr w:type="spellEnd"/>
      <w:r>
        <w:t xml:space="preserve"> </w:t>
      </w:r>
      <w:proofErr w:type="spellStart"/>
      <w:r>
        <w:t>seguintes</w:t>
      </w:r>
      <w:proofErr w:type="spellEnd"/>
      <w:r>
        <w:t xml:space="preserve"> </w:t>
      </w:r>
      <w:proofErr w:type="spellStart"/>
      <w:r w:rsidR="00B4371E">
        <w:t>departamentos</w:t>
      </w:r>
      <w:proofErr w:type="spellEnd"/>
      <w:r w:rsidR="00B4371E">
        <w:t xml:space="preserve"> e </w:t>
      </w:r>
      <w:proofErr w:type="spellStart"/>
      <w:r w:rsidR="00B4371E">
        <w:t>áreas</w:t>
      </w:r>
      <w:proofErr w:type="spellEnd"/>
      <w:r>
        <w:t xml:space="preserve"> p</w:t>
      </w:r>
      <w:proofErr w:type="spellStart"/>
      <w:r>
        <w:t>or</w:t>
      </w:r>
      <w:proofErr w:type="spellEnd"/>
      <w:r>
        <w:t xml:space="preserve"> </w:t>
      </w:r>
      <w:proofErr w:type="spellStart"/>
      <w:r>
        <w:t>sua</w:t>
      </w:r>
      <w:proofErr w:type="spellEnd"/>
      <w:r>
        <w:t xml:space="preserve"> </w:t>
      </w:r>
      <w:proofErr w:type="spellStart"/>
      <w:r>
        <w:t>contribuição</w:t>
      </w:r>
      <w:proofErr w:type="spellEnd"/>
      <w:r>
        <w:t xml:space="preserve"> </w:t>
      </w:r>
      <w:proofErr w:type="spellStart"/>
      <w:r>
        <w:t>ativa</w:t>
      </w:r>
      <w:proofErr w:type="spellEnd"/>
      <w:r>
        <w:t xml:space="preserve"> </w:t>
      </w:r>
      <w:proofErr w:type="spellStart"/>
      <w:r>
        <w:t>durante</w:t>
      </w:r>
      <w:proofErr w:type="spellEnd"/>
      <w:r>
        <w:t xml:space="preserve"> as </w:t>
      </w:r>
      <w:proofErr w:type="spellStart"/>
      <w:r>
        <w:t>entrevistas</w:t>
      </w:r>
      <w:proofErr w:type="spellEnd"/>
      <w:r>
        <w:t xml:space="preserve"> e </w:t>
      </w:r>
      <w:proofErr w:type="spellStart"/>
      <w:r>
        <w:t>visitas</w:t>
      </w:r>
      <w:proofErr w:type="spellEnd"/>
      <w:r>
        <w:t xml:space="preserve"> </w:t>
      </w:r>
      <w:proofErr w:type="spellStart"/>
      <w:r>
        <w:t>realizadas</w:t>
      </w:r>
      <w:proofErr w:type="spellEnd"/>
      <w:r>
        <w:t xml:space="preserve"> </w:t>
      </w:r>
      <w:proofErr w:type="spellStart"/>
      <w:r>
        <w:t>como</w:t>
      </w:r>
      <w:proofErr w:type="spellEnd"/>
      <w:r>
        <w:t xml:space="preserve"> </w:t>
      </w:r>
      <w:proofErr w:type="spellStart"/>
      <w:r>
        <w:t>parte</w:t>
      </w:r>
      <w:proofErr w:type="spellEnd"/>
      <w:r>
        <w:t xml:space="preserve"> de </w:t>
      </w:r>
      <w:proofErr w:type="spellStart"/>
      <w:r>
        <w:t>nossa</w:t>
      </w:r>
      <w:proofErr w:type="spellEnd"/>
      <w:r>
        <w:t xml:space="preserve"> </w:t>
      </w:r>
      <w:proofErr w:type="spellStart"/>
      <w:r>
        <w:t>missão</w:t>
      </w:r>
      <w:proofErr w:type="spellEnd"/>
      <w:r>
        <w:t xml:space="preserve"> </w:t>
      </w:r>
      <w:proofErr w:type="spellStart"/>
      <w:r>
        <w:t>listadas</w:t>
      </w:r>
      <w:proofErr w:type="spellEnd"/>
      <w:r>
        <w:t xml:space="preserve"> </w:t>
      </w:r>
      <w:proofErr w:type="spellStart"/>
      <w:r>
        <w:t>abaixo</w:t>
      </w:r>
      <w:proofErr w:type="spellEnd"/>
      <w:r>
        <w:t>:</w:t>
      </w:r>
    </w:p>
    <w:p w14:paraId="78AD1CE8" w14:textId="77777777" w:rsidR="00C40A74" w:rsidRDefault="00C40A74">
      <w:pPr>
        <w:spacing w:after="0"/>
        <w:rPr>
          <w:lang w:val="fr-LU"/>
        </w:rPr>
      </w:pPr>
    </w:p>
    <w:p w14:paraId="01B03340" w14:textId="77777777" w:rsidR="00C40A74" w:rsidRDefault="00000000">
      <w:pPr>
        <w:pStyle w:val="Ttulo1"/>
        <w:rPr>
          <w:lang w:val="fr-LU"/>
        </w:rPr>
      </w:pPr>
      <w:bookmarkStart w:id="19" w:name="_Toc102393874"/>
      <w:r>
        <w:rPr>
          <w:lang w:val="fr-LU"/>
        </w:rPr>
        <w:lastRenderedPageBreak/>
        <w:t xml:space="preserve">Anexo B : </w:t>
      </w:r>
      <w:bookmarkEnd w:id="19"/>
      <w:r>
        <w:rPr>
          <w:lang w:val="fr-LU"/>
        </w:rPr>
        <w:t>Avaliação das tendências</w:t>
      </w:r>
    </w:p>
    <w:tbl>
      <w:tblGrid>
        <w:gridCol w:w="10204.724409448818" w:type="dxa"/>
      </w:tblGrid>
      <w:tblPr>
        <w:jc w:val="center"/>
        <w:tblW w:w="0" w:type="auto"/>
        <w:tblLayout w:type="autofit"/>
        <w:bidiVisual w:val="0"/>
        <w:tblCellMar>
          <w:right w:w="0" w:type="dxa"/>
        </w:tblCellMar>
      </w:tblPr>
      <w:tr>
        <w:trPr>
          <w:trHeight w:val="400" w:hRule="atLeast"/>
        </w:trPr>
        <w:tc>
          <w:tcPr>
            <w:tcW w:w="10204.724409448818" w:type="dxa"/>
            <w:vAlign w:val="center"/>
          </w:tcPr>
          <w:p>
            <w:pPr>
              <w:jc w:val="left"/>
              <w:spacing w:after="0"/>
            </w:pPr>
            <w:r>
              <w:rPr>
                <w:sz w:val="20"/>
                <w:szCs w:val="20"/>
                <w:b w:val="1"/>
                <w:bCs w:val="1"/>
              </w:rPr>
              <w:t xml:space="preserve">Qual é o propósito da estrutura governamental em questão?</w:t>
            </w:r>
          </w:p>
        </w:tc>
      </w:tr>
      <w:tr>
        <w:trPr>
          <w:trHeight w:val="400" w:hRule="atLeast"/>
        </w:trPr>
        <w:tc>
          <w:tcPr>
            <w:tcW w:w="10204.724409448818" w:type="dxa"/>
            <w:vAlign w:val="center"/>
          </w:tcPr>
          <w:p>
            <w:pPr>
              <w:jc w:val="left"/>
              <w:spacing w:after="0"/>
            </w:pPr>
            <w:r>
              <w:rPr>
                <w:sz w:val="20"/>
                <w:szCs w:val="20"/>
              </w:rPr>
              <w:t xml:space="preserve">Atender às necessidades da comunidade local. Isso inclui fornecer serviços públicos essenciais, como educação, saúde, transporte, segurança pública, infraestrutura e serviços sociais, além de administrar questões relacionadas ao planejamento urbano, desenvolvimento econômico e cultural, entre outros.</w:t>
            </w:r>
          </w:p>
        </w:tc>
      </w:tr>
      <w:tr>
        <w:trPr>
          <w:trHeight w:val="400" w:hRule="atLeast"/>
        </w:trPr>
        <w:tc>
          <w:tcPr>
            <w:tcW w:w="10204.724409448818" w:type="dxa"/>
            <w:vAlign w:val="center"/>
          </w:tcPr>
          <w:p>
            <w:pPr>
              <w:jc w:val="left"/>
              <w:spacing w:after="0"/>
            </w:pPr>
            <w:r>
              <w:rPr>
                <w:sz w:val="20"/>
                <w:szCs w:val="20"/>
                <w:b w:val="1"/>
                <w:bCs w:val="1"/>
              </w:rPr>
              <w:t xml:space="preserve">Como tem sido a evolução das atividades do setor público nos últimos anos?</w:t>
            </w:r>
          </w:p>
        </w:tc>
      </w:tr>
      <w:tr>
        <w:trPr>
          <w:trHeight w:val="400" w:hRule="atLeast"/>
        </w:trPr>
        <w:tc>
          <w:tcPr>
            <w:tcW w:w="10204.724409448818" w:type="dxa"/>
            <w:vAlign w:val="center"/>
          </w:tcPr>
          <w:p>
            <w:pPr>
              <w:jc w:val="left"/>
              <w:spacing w:after="0"/>
            </w:pPr>
            <w:r>
              <w:rPr>
                <w:sz w:val="20"/>
                <w:szCs w:val="20"/>
              </w:rPr>
              <w:t xml:space="preserve">Uma maior digitalização de serviços, a adoção de práticas de governança mais transparentes e participativas, e uma ênfase crescente na eficiência, responsabilidade e sustentabilidade.</w:t>
            </w:r>
          </w:p>
        </w:tc>
      </w:tr>
      <w:tr>
        <w:trPr>
          <w:trHeight w:val="400" w:hRule="atLeast"/>
        </w:trPr>
        <w:tc>
          <w:tcPr>
            <w:tcW w:w="10204.724409448818" w:type="dxa"/>
            <w:vAlign w:val="center"/>
          </w:tcPr>
          <w:p>
            <w:pPr>
              <w:jc w:val="left"/>
              <w:spacing w:after="0"/>
            </w:pPr>
            <w:r>
              <w:rPr>
                <w:sz w:val="20"/>
                <w:szCs w:val="20"/>
                <w:b w:val="1"/>
                <w:bCs w:val="1"/>
              </w:rPr>
              <w:t xml:space="preserve">Como tem evoluído o contexto externo que afeta o setor público, incluindo aspectos como concorrência entre órgãos públicos, desenvolvimento do mercado, e mudanças na legislação?</w:t>
            </w:r>
          </w:p>
        </w:tc>
      </w:tr>
      <w:tr>
        <w:trPr>
          <w:trHeight w:val="400" w:hRule="atLeast"/>
        </w:trPr>
        <w:tc>
          <w:tcPr>
            <w:tcW w:w="10204.724409448818" w:type="dxa"/>
            <w:vAlign w:val="center"/>
          </w:tcPr>
          <w:p>
            <w:pPr>
              <w:jc w:val="left"/>
              <w:spacing w:after="0"/>
            </w:pPr>
            <w:r>
              <w:rPr>
                <w:sz w:val="20"/>
                <w:szCs w:val="20"/>
              </w:rPr>
              <w:t xml:space="preserve">Tem sido marcado por uma maior competição entre órgãos públicos e a pressão por eficiência e eficácia na prestação de serviços. Além disso, mudanças na legislação, como regulamentações relacionadas à proteção de dados e transparência governamental, têm impactado as práticas e políticas do setor público.</w:t>
            </w:r>
          </w:p>
        </w:tc>
      </w:tr>
      <w:tr>
        <w:trPr>
          <w:trHeight w:val="400" w:hRule="atLeast"/>
        </w:trPr>
        <w:tc>
          <w:tcPr>
            <w:tcW w:w="10204.724409448818" w:type="dxa"/>
            <w:vAlign w:val="center"/>
          </w:tcPr>
          <w:p>
            <w:pPr>
              <w:jc w:val="left"/>
              <w:spacing w:after="0"/>
            </w:pPr>
            <w:r>
              <w:rPr>
                <w:sz w:val="20"/>
                <w:szCs w:val="20"/>
                <w:b w:val="1"/>
                <w:bCs w:val="1"/>
              </w:rPr>
              <w:t xml:space="preserve">Quais podem ser os motivos por trás de potenciais ataques ou ameaças à segurança do setor público, como questões financeiras, disputas políticas, vingança, ou interesse em obter vantagens econômicas?</w:t>
            </w:r>
          </w:p>
        </w:tc>
      </w:tr>
      <w:tr>
        <w:trPr>
          <w:trHeight w:val="400" w:hRule="atLeast"/>
        </w:trPr>
        <w:tc>
          <w:tcPr>
            <w:tcW w:w="10204.724409448818" w:type="dxa"/>
            <w:vAlign w:val="center"/>
          </w:tcPr>
          <w:p>
            <w:pPr>
              <w:jc w:val="left"/>
              <w:spacing w:after="0"/>
            </w:pPr>
            <w:r>
              <w:rPr>
                <w:sz w:val="20"/>
                <w:szCs w:val="20"/>
              </w:rPr>
              <w:t xml:space="preserve">- Dinheiro</w:t>
              <w:br/>
              <w:t>- Vingança (ex-interna, externa)</w:t>
              <w:br/>
              <w:t>- Vantagem política</w:t>
              <w:br/>
              <w:t>- Espionagem econômica</w:t>
            </w:r>
          </w:p>
        </w:tc>
      </w:tr>
      <w:tr>
        <w:trPr>
          <w:trHeight w:val="400" w:hRule="atLeast"/>
        </w:trPr>
        <w:tc>
          <w:tcPr>
            <w:tcW w:w="10204.724409448818" w:type="dxa"/>
            <w:vAlign w:val="center"/>
          </w:tcPr>
          <w:p>
            <w:pPr>
              <w:jc w:val="left"/>
              <w:spacing w:after="0"/>
            </w:pPr>
            <w:r>
              <w:rPr>
                <w:sz w:val="20"/>
                <w:szCs w:val="20"/>
                <w:b w:val="1"/>
                <w:bCs w:val="1"/>
              </w:rPr>
              <w:t xml:space="preserve">Quais são os processos mais críticos para o funcionamento do setor público em questão?</w:t>
            </w:r>
          </w:p>
        </w:tc>
      </w:tr>
      <w:tr>
        <w:trPr>
          <w:trHeight w:val="400" w:hRule="atLeast"/>
        </w:trPr>
        <w:tc>
          <w:tcPr>
            <w:tcW w:w="10204.724409448818" w:type="dxa"/>
            <w:vAlign w:val="center"/>
          </w:tcPr>
          <w:p>
            <w:pPr>
              <w:jc w:val="left"/>
              <w:spacing w:after="0"/>
            </w:pPr>
            <w:r>
              <w:rPr>
                <w:sz w:val="20"/>
                <w:szCs w:val="20"/>
              </w:rPr>
              <w:t xml:space="preserve">A gestão financeira, prestação de serviços essenciais, gestão de recursos humanos, segurança pública, planejamento urbano e desenvolvimento econômico.</w:t>
            </w:r>
          </w:p>
        </w:tc>
      </w:tr>
      <w:tr>
        <w:trPr>
          <w:trHeight w:val="400" w:hRule="atLeast"/>
        </w:trPr>
        <w:tc>
          <w:tcPr>
            <w:tcW w:w="10204.724409448818" w:type="dxa"/>
            <w:vAlign w:val="center"/>
          </w:tcPr>
          <w:p>
            <w:pPr>
              <w:jc w:val="left"/>
              <w:spacing w:after="0"/>
            </w:pPr>
            <w:r>
              <w:rPr>
                <w:sz w:val="20"/>
                <w:szCs w:val="20"/>
                <w:b w:val="1"/>
                <w:bCs w:val="1"/>
              </w:rPr>
              <w:t xml:space="preserve">Qual é o ativo mais valioso que o setor público possui?</w:t>
            </w:r>
          </w:p>
        </w:tc>
      </w:tr>
      <w:tr>
        <w:trPr>
          <w:trHeight w:val="400" w:hRule="atLeast"/>
        </w:trPr>
        <w:tc>
          <w:tcPr>
            <w:tcW w:w="10204.724409448818" w:type="dxa"/>
            <w:vAlign w:val="center"/>
          </w:tcPr>
          <w:p>
            <w:pPr>
              <w:jc w:val="left"/>
              <w:spacing w:after="0"/>
            </w:pPr>
            <w:r>
              <w:rPr>
                <w:sz w:val="20"/>
                <w:szCs w:val="20"/>
              </w:rPr>
              <w:t xml:space="preserve">O ativo mais valioso que o setor público possui são dados dos cidadãos, e o gerenciamento financeiro do município para prestar serviços de forma eficaz.</w:t>
            </w:r>
          </w:p>
        </w:tc>
      </w:tr>
      <w:tr>
        <w:trPr>
          <w:trHeight w:val="400" w:hRule="atLeast"/>
        </w:trPr>
        <w:tc>
          <w:tcPr>
            <w:tcW w:w="10204.724409448818" w:type="dxa"/>
            <w:vAlign w:val="center"/>
          </w:tcPr>
          <w:p>
            <w:pPr>
              <w:jc w:val="left"/>
              <w:spacing w:after="0"/>
            </w:pPr>
            <w:r>
              <w:rPr>
                <w:sz w:val="20"/>
                <w:szCs w:val="20"/>
                <w:b w:val="1"/>
                <w:bCs w:val="1"/>
              </w:rPr>
              <w:t xml:space="preserve">Qual é o critério mais importante para a segurança e proteção das atividades e dados do setor público?</w:t>
            </w:r>
          </w:p>
        </w:tc>
      </w:tr>
      <w:tr>
        <w:trPr>
          <w:trHeight w:val="400" w:hRule="atLeast"/>
        </w:trPr>
        <w:tc>
          <w:tcPr>
            <w:tcW w:w="10204.724409448818" w:type="dxa"/>
            <w:vAlign w:val="center"/>
          </w:tcPr>
          <w:p>
            <w:pPr>
              <w:jc w:val="left"/>
              <w:spacing w:after="0"/>
            </w:pPr>
            <w:r>
              <w:rPr>
                <w:sz w:val="20"/>
                <w:szCs w:val="20"/>
              </w:rPr>
              <w:t xml:space="preserve">O critério mais importante é garantir a confidencialidade, integridade e disponibilidade dos dados e sistemas, além de implementar medidas robustas de segurança cibernética e proteção física.</w:t>
            </w:r>
          </w:p>
        </w:tc>
      </w:tr>
      <w:tr>
        <w:trPr>
          <w:trHeight w:val="400" w:hRule="atLeast"/>
        </w:trPr>
        <w:tc>
          <w:tcPr>
            <w:tcW w:w="10204.724409448818" w:type="dxa"/>
            <w:vAlign w:val="center"/>
          </w:tcPr>
          <w:p>
            <w:pPr>
              <w:jc w:val="left"/>
              <w:spacing w:after="0"/>
            </w:pPr>
            <w:r>
              <w:rPr>
                <w:sz w:val="20"/>
                <w:szCs w:val="20"/>
                <w:b w:val="1"/>
                <w:bCs w:val="1"/>
              </w:rPr>
              <w:t xml:space="preserve">O setor público está sujeito a cumprir leis, normas e regulamentos específicos, como legislação relacionada à segurança de informações sensíveis ou à prestação de serviços essenciais?</w:t>
            </w:r>
          </w:p>
        </w:tc>
      </w:tr>
      <w:tr>
        <w:trPr>
          <w:trHeight w:val="400" w:hRule="atLeast"/>
        </w:trPr>
        <w:tc>
          <w:tcPr>
            <w:tcW w:w="10204.724409448818" w:type="dxa"/>
            <w:vAlign w:val="center"/>
          </w:tcPr>
          <w:p>
            <w:pPr>
              <w:jc w:val="left"/>
              <w:spacing w:after="0"/>
            </w:pPr>
            <w:r>
              <w:rPr>
                <w:sz w:val="20"/>
                <w:szCs w:val="20"/>
              </w:rPr>
              <w:t xml:space="preserve">Diversas legislações como as relacionadas à segurança de informações sensíveis, proteção de dados pessoais e prestação de serviços essenciais à comunidade.</w:t>
            </w:r>
          </w:p>
        </w:tc>
      </w:tr>
      <w:tr>
        <w:trPr>
          <w:trHeight w:val="400" w:hRule="atLeast"/>
        </w:trPr>
        <w:tc>
          <w:tcPr>
            <w:tcW w:w="10204.724409448818" w:type="dxa"/>
            <w:vAlign w:val="center"/>
          </w:tcPr>
          <w:p>
            <w:pPr>
              <w:jc w:val="left"/>
              <w:spacing w:after="0"/>
            </w:pPr>
            <w:r>
              <w:rPr>
                <w:sz w:val="20"/>
                <w:szCs w:val="20"/>
                <w:b w:val="1"/>
                <w:bCs w:val="1"/>
              </w:rPr>
              <w:t xml:space="preserve">Qual é a maior ameaça que o setor público enfrenta atualmente?</w:t>
            </w:r>
          </w:p>
        </w:tc>
      </w:tr>
      <w:tr>
        <w:trPr>
          <w:trHeight w:val="400" w:hRule="atLeast"/>
        </w:trPr>
        <w:tc>
          <w:tcPr>
            <w:tcW w:w="10204.724409448818" w:type="dxa"/>
            <w:vAlign w:val="center"/>
          </w:tcPr>
          <w:p>
            <w:pPr>
              <w:jc w:val="left"/>
              <w:spacing w:after="0"/>
            </w:pPr>
            <w:r>
              <w:rPr>
                <w:sz w:val="20"/>
                <w:szCs w:val="20"/>
              </w:rPr>
              <w:t xml:space="preserve">Uma das maiores ameaças que o setor público enfrenta atualmente é a cibersegurança, incluindo ataques cibernéticos direcionados a sistemas e dados governamentais.</w:t>
            </w:r>
          </w:p>
        </w:tc>
      </w:tr>
      <w:tr>
        <w:trPr>
          <w:trHeight w:val="400" w:hRule="atLeast"/>
        </w:trPr>
        <w:tc>
          <w:tcPr>
            <w:tcW w:w="10204.724409448818" w:type="dxa"/>
            <w:vAlign w:val="center"/>
          </w:tcPr>
          <w:p>
            <w:pPr>
              <w:jc w:val="left"/>
              <w:spacing w:after="0"/>
            </w:pPr>
            <w:r>
              <w:rPr>
                <w:sz w:val="20"/>
                <w:szCs w:val="20"/>
                <w:b w:val="1"/>
                <w:bCs w:val="1"/>
              </w:rPr>
              <w:t xml:space="preserve">Quais são as principais preocupações que podem potencialmente afetar negativamente o funcionamento do setor público?</w:t>
            </w:r>
          </w:p>
        </w:tc>
      </w:tr>
      <w:tr>
        <w:trPr>
          <w:trHeight w:val="400" w:hRule="atLeast"/>
        </w:trPr>
        <w:tc>
          <w:tcPr>
            <w:tcW w:w="10204.724409448818" w:type="dxa"/>
            <w:vAlign w:val="center"/>
          </w:tcPr>
          <w:p>
            <w:pPr>
              <w:jc w:val="left"/>
              <w:spacing w:after="0"/>
            </w:pPr>
            <w:r>
              <w:rPr>
                <w:sz w:val="20"/>
                <w:szCs w:val="20"/>
              </w:rPr>
              <w:t xml:space="preserve">As principais preocupações incluem falta de recursos financeiros, corrupção, falta de transparência, má gestão de dados e sistemas, e pressões políticas e sociais.</w:t>
            </w:r>
          </w:p>
        </w:tc>
      </w:tr>
      <w:tr>
        <w:trPr>
          <w:trHeight w:val="400" w:hRule="atLeast"/>
        </w:trPr>
        <w:tc>
          <w:tcPr>
            <w:tcW w:w="10204.724409448818" w:type="dxa"/>
            <w:vAlign w:val="center"/>
          </w:tcPr>
          <w:p>
            <w:pPr>
              <w:jc w:val="left"/>
              <w:spacing w:after="0"/>
            </w:pPr>
            <w:r>
              <w:rPr>
                <w:sz w:val="20"/>
                <w:szCs w:val="20"/>
                <w:b w:val="1"/>
                <w:bCs w:val="1"/>
              </w:rPr>
              <w:t xml:space="preserve">Houve algum incidente de desastre ou ataque cibernético que afetou o setor público?</w:t>
            </w:r>
          </w:p>
        </w:tc>
      </w:tr>
      <w:tr>
        <w:trPr>
          <w:trHeight w:val="400" w:hRule="atLeast"/>
        </w:trPr>
        <w:tc>
          <w:tcPr>
            <w:tcW w:w="10204.724409448818" w:type="dxa"/>
            <w:vAlign w:val="center"/>
          </w:tcPr>
          <w:p>
            <w:pPr>
              <w:jc w:val="left"/>
              <w:spacing w:after="0"/>
            </w:pPr>
            <w:r>
              <w:rPr>
                <w:sz w:val="20"/>
                <w:szCs w:val="20"/>
              </w:rPr>
              <w:t xml:space="preserve">Não foi divulgado nenhum ataque à infraestrutura avaliada mas é possível que tenham ocorrido incidentes de desastre ou ataques cibernéticos visto que ocorreram interrupções de serviços essenciais e informatizados que não foram devidamente mapeados.</w:t>
            </w:r>
          </w:p>
        </w:tc>
      </w:tr>
      <w:tr>
        <w:trPr>
          <w:trHeight w:val="400" w:hRule="atLeast"/>
        </w:trPr>
        <w:tc>
          <w:tcPr>
            <w:tcW w:w="10204.724409448818" w:type="dxa"/>
            <w:vAlign w:val="center"/>
          </w:tcPr>
          <w:p>
            <w:pPr>
              <w:jc w:val="left"/>
              <w:spacing w:after="0"/>
            </w:pPr>
            <w:r>
              <w:rPr>
                <w:sz w:val="20"/>
                <w:szCs w:val="20"/>
                <w:b w:val="1"/>
                <w:bCs w:val="1"/>
              </w:rPr>
              <w:t xml:space="preserve">Houve algum caso em que outros órgãos governamentais foram alvo de desastres ou ataques cibernéticos?</w:t>
            </w:r>
          </w:p>
        </w:tc>
      </w:tr>
      <w:tr>
        <w:trPr>
          <w:trHeight w:val="400" w:hRule="atLeast"/>
        </w:trPr>
        <w:tc>
          <w:tcPr>
            <w:tcW w:w="10204.724409448818" w:type="dxa"/>
            <w:vAlign w:val="center"/>
          </w:tcPr>
          <w:p>
            <w:pPr>
              <w:jc w:val="left"/>
              <w:spacing w:after="0"/>
            </w:pPr>
            <w:r>
              <w:rPr>
                <w:sz w:val="20"/>
                <w:szCs w:val="20"/>
              </w:rPr>
              <w:t xml:space="preserve">É de conhecimento que pelo menos um município vizinho foi alvo de ataques cibernéticos.</w:t>
            </w:r>
          </w:p>
        </w:tc>
      </w:tr>
      <w:tr>
        <w:trPr>
          <w:trHeight w:val="400" w:hRule="atLeast"/>
        </w:trPr>
        <w:tc>
          <w:tcPr>
            <w:tcW w:w="10204.724409448818" w:type="dxa"/>
            <w:vAlign w:val="center"/>
          </w:tcPr>
          <w:p>
            <w:pPr>
              <w:jc w:val="left"/>
              <w:spacing w:after="0"/>
            </w:pPr>
            <w:r>
              <w:rPr>
                <w:sz w:val="20"/>
                <w:szCs w:val="20"/>
                <w:b w:val="1"/>
                <w:bCs w:val="1"/>
              </w:rPr>
              <w:t xml:space="preserve">O ambiente geográfico do setor público aumenta algum tipo específico de risco, como inundação, incêndio, ou eventos climáticos extremos?</w:t>
            </w:r>
          </w:p>
        </w:tc>
      </w:tr>
      <w:tr>
        <w:trPr>
          <w:trHeight w:val="400" w:hRule="atLeast"/>
        </w:trPr>
        <w:tc>
          <w:tcPr>
            <w:tcW w:w="10204.724409448818" w:type="dxa"/>
            <w:vAlign w:val="center"/>
          </w:tcPr>
          <w:p>
            <w:pPr>
              <w:jc w:val="left"/>
              <w:spacing w:after="0"/>
            </w:pPr>
            <w:r>
              <w:rPr>
                <w:sz w:val="20"/>
                <w:szCs w:val="20"/>
              </w:rPr>
              <w:t xml:space="preserve">Devido à localização geográfica, o setor público avaliado pode enfrentar riscos específicos, como inundações, incêndios, desastres naturais.</w:t>
            </w:r>
          </w:p>
        </w:tc>
      </w:tr>
    </w:tbl>
    <w:p w14:paraId="361A4B4F" w14:textId="77777777" w:rsidR="00C40A74" w:rsidRDefault="00000000">
      <w:pPr>
        <w:pStyle w:val="Ttulo1"/>
        <w:rPr>
          <w:lang w:val="fr-LU"/>
        </w:rPr>
      </w:pPr>
      <w:bookmarkStart w:id="20" w:name="_Toc102393875"/>
      <w:r>
        <w:rPr>
          <w:lang w:val="fr-LU"/>
        </w:rPr>
        <w:lastRenderedPageBreak/>
        <w:t xml:space="preserve">Anexo C : </w:t>
      </w:r>
      <w:bookmarkEnd w:id="20"/>
      <w:r>
        <w:rPr>
          <w:lang w:val="fr-LU"/>
        </w:rPr>
        <w:t>Avaliação das ameaças</w:t>
      </w:r>
    </w:p>
    <w:tbl>
      <w:tblGrid>
        <w:gridCol w:w="4308.6614173228345" w:type="dxa"/>
        <w:gridCol w:w="850.3937007874015" w:type="dxa"/>
        <w:gridCol w:w="963.779527559055" w:type="dxa"/>
        <w:gridCol w:w="907.0866141732283" w:type="dxa"/>
        <w:gridCol w:w="3741.7322834645665"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4308.6614173228345" w:type="dxa"/>
            <w:vAlign w:val="center"/>
            <w:shd w:val="clear" w:fill="DFDFDF"/>
          </w:tcPr>
          <w:p>
            <w:pPr>
              <w:jc w:val="center"/>
              <w:spacing w:after="0"/>
            </w:pPr>
            <w:r>
              <w:rPr>
                <w:sz w:val="20"/>
                <w:szCs w:val="20"/>
                <w:b w:val="1"/>
                <w:bCs w:val="1"/>
              </w:rPr>
              <w:t xml:space="preserve">Ameaça</w:t>
            </w:r>
          </w:p>
        </w:tc>
        <w:tc>
          <w:tcPr>
            <w:tcW w:w="850.3937007874015" w:type="dxa"/>
            <w:vAlign w:val="center"/>
            <w:shd w:val="clear" w:fill="DFDFDF"/>
          </w:tcPr>
          <w:p>
            <w:pPr>
              <w:jc w:val="center"/>
              <w:spacing w:after="0"/>
            </w:pPr>
            <w:r>
              <w:rPr>
                <w:sz w:val="20"/>
                <w:szCs w:val="20"/>
                <w:b w:val="1"/>
                <w:bCs w:val="1"/>
              </w:rPr>
              <w:t xml:space="preserve">CID</w:t>
            </w:r>
          </w:p>
        </w:tc>
        <w:tc>
          <w:tcPr>
            <w:tcW w:w="963.779527559055" w:type="dxa"/>
            <w:vAlign w:val="center"/>
            <w:shd w:val="clear" w:fill="DFDFDF"/>
          </w:tcPr>
          <w:p>
            <w:pPr>
              <w:jc w:val="center"/>
              <w:spacing w:after="0"/>
            </w:pPr>
            <w:r>
              <w:rPr>
                <w:sz w:val="20"/>
                <w:szCs w:val="20"/>
                <w:b w:val="1"/>
                <w:bCs w:val="1"/>
              </w:rPr>
              <w:t xml:space="preserve">Tend.</w:t>
            </w:r>
          </w:p>
        </w:tc>
        <w:tc>
          <w:tcPr>
            <w:tcW w:w="907.0866141732283" w:type="dxa"/>
            <w:vAlign w:val="center"/>
            <w:shd w:val="clear" w:fill="DFDFDF"/>
          </w:tcPr>
          <w:p>
            <w:pPr>
              <w:jc w:val="center"/>
              <w:spacing w:after="0"/>
            </w:pPr>
            <w:r>
              <w:rPr>
                <w:sz w:val="20"/>
                <w:szCs w:val="20"/>
                <w:b w:val="1"/>
                <w:bCs w:val="1"/>
              </w:rPr>
              <w:t xml:space="preserve">Prob.</w:t>
            </w:r>
          </w:p>
        </w:tc>
        <w:tc>
          <w:tcPr>
            <w:tcW w:w="3741.7322834645665" w:type="dxa"/>
            <w:vAlign w:val="center"/>
            <w:shd w:val="clear" w:fill="DFDFDF"/>
          </w:tcPr>
          <w:p>
            <w:pPr>
              <w:jc w:val="center"/>
              <w:spacing w:after="0"/>
            </w:pPr>
            <w:r>
              <w:rPr>
                <w:sz w:val="20"/>
                <w:szCs w:val="20"/>
                <w:b w:val="1"/>
                <w:bCs w:val="1"/>
              </w:rPr>
              <w:t xml:space="preserve">Comentário</w:t>
            </w:r>
          </w:p>
        </w:tc>
      </w:tr>
      <w:tr>
        <w:trPr>
          <w:trHeight w:val="400" w:hRule="atLeast"/>
        </w:trPr>
        <w:tc>
          <w:tcPr>
            <w:tcW w:w="3316.535433070866" w:type="dxa"/>
            <w:vAlign w:val="center"/>
          </w:tcPr>
          <w:p>
            <w:pPr>
              <w:jc w:val="left"/>
              <w:spacing w:after="0"/>
            </w:pPr>
            <w:r>
              <w:rPr>
                <w:sz w:val="20"/>
                <w:szCs w:val="20"/>
              </w:rPr>
              <w:t xml:space="preserve">Perda Permanente de Informações</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realização de backup e recuperação de dados é crucial para garantir a segurança e a disponibilidade das informações digitais de uma organização</w:t>
              <w:br/>
              <w:t/>
              <w:br/>
              <w:t>Os backups regulares ajudam a prevenir a perda de dados em caso de falhas de hardware, erros humanos, ataques de malware, desastres naturais ou outras situações imprevistas. Se os dados originais forem perdidos ou corrompidos, os backups podem ser usados para restaurar as informações perdidas.</w:t>
            </w:r>
          </w:p>
        </w:tc>
      </w:tr>
      <w:tr>
        <w:trPr>
          <w:trHeight w:val="400" w:hRule="atLeast"/>
        </w:trPr>
        <w:tc>
          <w:tcPr>
            <w:tcW w:w="3316.535433070866" w:type="dxa"/>
            <w:vAlign w:val="center"/>
          </w:tcPr>
          <w:p>
            <w:pPr>
              <w:jc w:val="left"/>
              <w:spacing w:after="0"/>
            </w:pPr>
            <w:r>
              <w:rPr>
                <w:sz w:val="20"/>
                <w:szCs w:val="20"/>
              </w:rPr>
              <w:t xml:space="preserve">VPN Insegura</w:t>
            </w:r>
          </w:p>
        </w:tc>
        <w:tc>
          <w:tcPr>
            <w:tcW w:w="850.3937007874015" w:type="dxa"/>
            <w:vAlign w:val="center"/>
          </w:tcPr>
          <w:p>
            <w:pPr>
              <w:jc w:val="center"/>
              <w:spacing w:after="0"/>
            </w:pPr>
            <w:r>
              <w:rPr>
                <w:sz w:val="20"/>
                <w:szCs w:val="20"/>
              </w:rPr>
              <w:t xml:space="preserve">C</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certificados digitais desempenham um papel crucial na segurança das comunicações VPN, especialmente no contexto de proteção contra interceptação de comunicações, comprometimento de chaves privadas e ataques de força bruta.</w:t>
              <w:br/>
              <w:t/>
              <w:br/>
              <w:t>Os certificados digitais são usados para autenticar os participantes da comunicação VPN. Cada parte envolvida na comunicação VPN possui um certificado digital único, que é usado para verificar a identidade e a autenticidade dos participantes. Isso impede que invasores se infiltrem na rede VPN, pois os certificados digitais fornecem uma maneira confiável de verificar a identidade dos usuários e dos servidores.</w:t>
            </w:r>
          </w:p>
        </w:tc>
      </w:tr>
      <w:tr>
        <w:trPr>
          <w:trHeight w:val="400" w:hRule="atLeast"/>
        </w:trPr>
        <w:tc>
          <w:tcPr>
            <w:tcW w:w="3316.535433070866" w:type="dxa"/>
            <w:vAlign w:val="center"/>
          </w:tcPr>
          <w:p>
            <w:pPr>
              <w:jc w:val="left"/>
              <w:spacing w:after="0"/>
            </w:pPr>
            <w:r>
              <w:rPr>
                <w:sz w:val="20"/>
                <w:szCs w:val="20"/>
              </w:rPr>
              <w:t xml:space="preserve">Atividades Não Registradas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regular dos logs permite identificar padrões incomuns de atividade na rede, como tentativas de acesso não autorizadas, tentativas de login com credenciais inválidas ou acessos a recursos não autorizados. Isso ajuda a detectar potenciais ameaças de segurança antes que elas causem danos significativos.</w:t>
              <w:br/>
              <w:t/>
              <w:br/>
              <w:t>Resposta rápida a incidentes: Ao analisar os logs de eventos em tempo real, é possível detectar e responder rapidamente a incidentes de segurança, como ataques de malware, tentativas de intrusão ou vazamentos de dados. Isso minimiza o tempo de resposta e reduz o impacto potencial desses incidentes.</w:t>
              <w:br/>
              <w:t/>
              <w:br/>
              <w:t>Além da segurança, o monitoramento de logs também pode ajudar a melhorar a eficiência operacional, identificando gargalos de desempenho, problemas de configuração e falhas de sistema que podem impactar a produtividade e a disponibilidade dos serviços oferecidos pelo setor público.</w:t>
            </w:r>
          </w:p>
        </w:tc>
      </w:tr>
      <w:tr>
        <w:trPr>
          <w:trHeight w:val="400" w:hRule="atLeast"/>
        </w:trPr>
        <w:tc>
          <w:tcPr>
            <w:tcW w:w="3316.535433070866" w:type="dxa"/>
            <w:vAlign w:val="center"/>
          </w:tcPr>
          <w:p>
            <w:pPr>
              <w:jc w:val="left"/>
              <w:spacing w:after="0"/>
            </w:pPr>
            <w:r>
              <w:rPr>
                <w:sz w:val="20"/>
                <w:szCs w:val="20"/>
              </w:rPr>
              <w:t xml:space="preserve">Superaquecimento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Os equipamentos de TI, como servidores, switches e dispositivos de armazenamento, geram calor durante a operação. Se a temperatura ambiente dentro do data center não for controlada adequadamente, esses equipamentos podem superaquecer, o que pode levar a falhas no hardware e interrupções nos serviços.</w:t>
            </w:r>
          </w:p>
        </w:tc>
      </w:tr>
      <w:tr>
        <w:trPr>
          <w:trHeight w:val="400" w:hRule="atLeast"/>
        </w:trPr>
        <w:tc>
          <w:tcPr>
            <w:tcW w:w="3316.535433070866" w:type="dxa"/>
            <w:vAlign w:val="center"/>
          </w:tcPr>
          <w:p>
            <w:pPr>
              <w:jc w:val="left"/>
              <w:spacing w:after="0"/>
            </w:pPr>
            <w:r>
              <w:rPr>
                <w:sz w:val="20"/>
                <w:szCs w:val="20"/>
              </w:rPr>
              <w:t xml:space="preserve">Falha No Equipamento</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Em ambientes do setor público avaliado , como câmaras municipais, hospitais, escolas e secretarias, a disponibilidade contínua de serviços é essencial para garantir o funcionamento adequado das operações e o atendimento às necessidades da comunidade. Nesses cenários, a importância da redundância de hardware e sistemas é ainda mais evidente:</w:t>
              <w:br/>
              <w:t/>
              <w:br/>
              <w:t>Em instituições públicas, muitos serviços são críticos e não podem ser interrompidos, como sistemas de saúde, registros municipais, sistemas educacionais, entre outros. A redundância de hardware e sistemas ajuda a garantir que esses serviços permaneçam disponíveis mesmo em caso de falha de componentes ou sistemas principais. Isso evita interrupções no fornecimento de serviços essenciais para os cidadãos.</w:t>
              <w:br/>
              <w:t/>
              <w:br/>
              <w:t>Falhas de hardware ou sistemas podem ocorrer devido a várias razões, como falhas de energia, defeitos de componentes ou erros humanos. A presença de componentes e sistemas redundantes reduz significativamente o tempo de inatividade, permitindo uma rápida recuperação em caso de falha. Isso é especialmente crítico em ambientes onde qualquer interrupção pode afetar negativamente a segurança pública ou o bem-estar dos cidadãos.</w:t>
            </w:r>
          </w:p>
        </w:tc>
      </w:tr>
      <w:tr>
        <w:trPr>
          <w:trHeight w:val="400" w:hRule="atLeast"/>
        </w:trPr>
        <w:tc>
          <w:tcPr>
            <w:tcW w:w="3316.535433070866" w:type="dxa"/>
            <w:vAlign w:val="center"/>
          </w:tcPr>
          <w:p>
            <w:pPr>
              <w:jc w:val="left"/>
              <w:spacing w:after="0"/>
            </w:pPr>
            <w:r>
              <w:rPr>
                <w:sz w:val="20"/>
                <w:szCs w:val="20"/>
              </w:rPr>
              <w:t xml:space="preserve">Atividades Não Rastreadas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instituições do setor público avaliado  lidam com informações sensíveis, como registros de alunos, documentos legais, dados financeiros e informações de cidadãos. O monitoramento de acesso a arquivos e diretórios ajuda a garantir que apenas pessoas autorizadas tenham acesso a essas informações. Ele registra quem acessou, modificou ou excluiu arquivos e diretórios, permitindo que qualquer atividade suspeita seja identificada e investigada.</w:t>
              <w:br/>
              <w:t/>
              <w:br/>
              <w:t>O monitoramento de acesso a arquivos e diretórios ajuda a garantir a conformidade com essas regulamentações, fornecendo registros detalhados de todas as atividades relacionadas aos dados sensíveis. Isso é especialmente importante em setores como educação e governo, onde a conformidade com leis de proteção de dados é essencial.</w:t>
            </w:r>
          </w:p>
        </w:tc>
      </w:tr>
      <w:tr>
        <w:trPr>
          <w:trHeight w:val="400" w:hRule="atLeast"/>
        </w:trPr>
        <w:tc>
          <w:tcPr>
            <w:tcW w:w="3316.535433070866" w:type="dxa"/>
            <w:vAlign w:val="center"/>
          </w:tcPr>
          <w:p>
            <w:pPr>
              <w:jc w:val="left"/>
              <w:spacing w:after="0"/>
            </w:pPr>
            <w:r>
              <w:rPr>
                <w:sz w:val="20"/>
                <w:szCs w:val="20"/>
              </w:rPr>
              <w:t xml:space="preserve">Infecção da Rede ou Vazamento de Dados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mídia removível, como pendrives e unidades USB, é de extrema importância na proteção de dados sensíveis e confidenciais de uma organização que podem ser facilmente perdidos, roubados ou usados indevidamente para transferir dados fora da rede corporativa. </w:t>
              <w:br/>
              <w:t/>
              <w:br/>
              <w:t>Implementar políticas e tecnologias de controle de mídia removível ajuda a prevenir vazamentos de dados não autorizados, garantindo que apenas dados autorizados sejam transferidos para dispositivos externos.</w:t>
            </w:r>
          </w:p>
        </w:tc>
      </w:tr>
      <w:tr>
        <w:trPr>
          <w:trHeight w:val="400" w:hRule="atLeast"/>
        </w:trPr>
        <w:tc>
          <w:tcPr>
            <w:tcW w:w="3316.535433070866" w:type="dxa"/>
            <w:vAlign w:val="center"/>
          </w:tcPr>
          <w:p>
            <w:pPr>
              <w:jc w:val="left"/>
              <w:spacing w:after="0"/>
            </w:pPr>
            <w:r>
              <w:rPr>
                <w:sz w:val="20"/>
                <w:szCs w:val="20"/>
              </w:rPr>
              <w:t xml:space="preserve">Conduta Indevida Por Falta de Conscientização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Proteção de dados sensíveis: Instituições do setor público avaliado  lidam com uma grande quantidade de dados sensíveis, como informações pessoais, registros médicos, dados financeiros e documentos governamentais. </w:t>
              <w:br/>
              <w:t/>
              <w:br/>
              <w:t>O treinamento de conscientização em segurança ajuda os funcionários a entender a importância de proteger esses dados contra acesso não autorizado, manipulação ou roubo.</w:t>
            </w:r>
          </w:p>
        </w:tc>
      </w:tr>
      <w:tr>
        <w:trPr>
          <w:trHeight w:val="400" w:hRule="atLeast"/>
        </w:trPr>
        <w:tc>
          <w:tcPr>
            <w:tcW w:w="3316.535433070866" w:type="dxa"/>
            <w:vAlign w:val="center"/>
          </w:tcPr>
          <w:p>
            <w:pPr>
              <w:jc w:val="left"/>
              <w:spacing w:after="0"/>
            </w:pPr>
            <w:r>
              <w:rPr>
                <w:sz w:val="20"/>
                <w:szCs w:val="20"/>
              </w:rPr>
              <w:t xml:space="preserve">Falta de Gerenciamento de TI</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Vulnerabilidades Cibernéticas: Sem um responsável de TI para monitorar e atualizar regularmente os sistemas de segurança, as agências governamentais ficam mais vulneráveis a ataques cibernéticos. Isso pode resultar no comprometimento de dados confidenciais, interrupção de serviços essenciais e até mesmo ataques de ransomware.</w:t>
              <w:br/>
              <w:t/>
              <w:br/>
              <w:t>Manutenção de Ativos Deficiente: A ausência de gerenciamento de TI pode levar à falta de manutenção adequada dos ativos de tecnologia. Isso significa que hardware e software desatualizados podem permanecer em uso, aumentando os riscos de falhas e vulnerabilidades de segurança.</w:t>
              <w:br/>
              <w:t/>
              <w:br/>
              <w:t>Redes Inseguras: Sem uma gestão adequada, as redes governamentais podem não ser configuradas e protegidas corretamente. Isso pode resultar em brechas de segurança que podem ser exploradas por invasores.</w:t>
            </w:r>
          </w:p>
        </w:tc>
      </w:tr>
      <w:tr>
        <w:trPr>
          <w:trHeight w:val="400" w:hRule="atLeast"/>
        </w:trPr>
        <w:tc>
          <w:tcPr>
            <w:tcW w:w="3316.535433070866" w:type="dxa"/>
            <w:vAlign w:val="center"/>
          </w:tcPr>
          <w:p>
            <w:pPr>
              <w:jc w:val="left"/>
              <w:spacing w:after="0"/>
            </w:pPr>
            <w:r>
              <w:rPr>
                <w:sz w:val="20"/>
                <w:szCs w:val="20"/>
              </w:rPr>
              <w:t xml:space="preserve">Atraso na Resposta a Incidentes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organizações do setor público avaliado  frequentemente lidam com dados sensíveis e pessoais de cidadãos, como informações de saúde, dados financeiros e registros educacionais. </w:t>
              <w:br/>
              <w:t/>
              <w:br/>
              <w:t>Um plano de resposta a incidentes ajuda a proteger esses dados, garantindo que sejam detectados e tratados rapidamente em caso de violação de segurança.</w:t>
              <w:br/>
              <w:t/>
              <w:br/>
              <w:t>Muitos serviços essenciais para a comunidade são prestados por instituições do setor público avaliado . Interrupções causadas por incidentes de segurança cibernética podem afetar a entrega desses serviços, impactando diretamente os cidadãos. Um plano de resposta a incidentes ajuda a minimizar o tempo de inatividade e a restaurar os serviços o mais rápido possível.</w:t>
              <w:br/>
              <w:t/>
              <w:br/>
              <w:t>A confiança do público nas instituições do setor público avaliado  é fundamental. Incidentes de segurança cibernética podem abalar essa confiança, especialmente se os dados dos cidadãos forem comprometidos. Ter um plano de resposta a incidentes demonstra um compromisso com a segurança e a proteção dos interesses dos cidadãos, o que ajuda a preservar a reputação e a confiança pública.</w:t>
            </w:r>
          </w:p>
        </w:tc>
      </w:tr>
      <w:tr>
        <w:trPr>
          <w:trHeight w:val="400" w:hRule="atLeast"/>
        </w:trPr>
        <w:tc>
          <w:tcPr>
            <w:tcW w:w="3316.535433070866" w:type="dxa"/>
            <w:vAlign w:val="center"/>
          </w:tcPr>
          <w:p>
            <w:pPr>
              <w:jc w:val="left"/>
              <w:spacing w:after="0"/>
            </w:pPr>
            <w:r>
              <w:rPr>
                <w:sz w:val="20"/>
                <w:szCs w:val="20"/>
              </w:rPr>
              <w:t xml:space="preserve">Falhas Não Detectadas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Instituições do setor público avaliado  lidam com uma variedade de informações sensíveis, incluindo dados pessoais de cidadãos, registros financeiros e informações governamentais. O monitoramento de segurança em tempo real ajuda a identificar tentativas de acesso não autorizado a esses dados, garantindo sua proteção contra vazamentos e uso indevido.</w:t>
              <w:br/>
              <w:t/>
              <w:br/>
              <w:t>O uso de ferramentas de monitoramento em tempo real permite detectar atividades suspeitas ou padrões incomuns na rede ou nos sistemas. Isso inclui tentativas de invasão, malware, phishing e outras ameaças cibernéticas. Identificar essas ameaças precocemente ajuda a tomar medidas corretivas antes que causem danos significativos.</w:t>
            </w:r>
          </w:p>
        </w:tc>
      </w:tr>
      <w:tr>
        <w:trPr>
          <w:trHeight w:val="400" w:hRule="atLeast"/>
        </w:trPr>
        <w:tc>
          <w:tcPr>
            <w:tcW w:w="3316.535433070866" w:type="dxa"/>
            <w:vAlign w:val="center"/>
          </w:tcPr>
          <w:p>
            <w:pPr>
              <w:jc w:val="left"/>
              <w:spacing w:after="0"/>
            </w:pPr>
            <w:r>
              <w:rPr>
                <w:sz w:val="20"/>
                <w:szCs w:val="20"/>
              </w:rPr>
              <w:t xml:space="preserve">Tráfego Não Filtrado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firewall de borda desempenha um papel crucial na proteção da rede de uma organização contra ameaças externas e no controle do tráfego de dados que entra e sai da rede, especialmente em relação à implementação de filtros que bloqueiam ou monitoram o acesso a sites maliciosos, conteúdo impróprio ou não relacionado ao trabalho:</w:t>
              <w:br/>
              <w:t/>
              <w:br/>
              <w:t>O firewall de borda atua como a primeira linha de defesa contra ameaças externas, como ataques de hackers, malware e phishing. Ele examina o tráfego de entrada para identificar e bloquear tentativas de acesso não autorizado à rede, impedindo assim que ameaças prejudiciais atinjam os sistemas internos.</w:t>
              <w:br/>
              <w:t/>
              <w:br/>
              <w:t>Os firewalls de borda podem ser configurados para implementar filtros que bloqueiam o acesso a sites conhecidos por hospedar malware, phishing ou outras formas de conteúdo malicioso. Isso protege os usuários da rede contra downloads involuntários de software malicioso ou exposição a sites que podem comprometer a segurança dos sistemas.</w:t>
            </w:r>
          </w:p>
        </w:tc>
      </w:tr>
      <w:tr>
        <w:trPr>
          <w:trHeight w:val="400" w:hRule="atLeast"/>
        </w:trPr>
        <w:tc>
          <w:tcPr>
            <w:tcW w:w="3316.535433070866" w:type="dxa"/>
            <w:vAlign w:val="center"/>
          </w:tcPr>
          <w:p>
            <w:pPr>
              <w:jc w:val="left"/>
              <w:spacing w:after="0"/>
            </w:pPr>
            <w:r>
              <w:rPr>
                <w:sz w:val="20"/>
                <w:szCs w:val="20"/>
              </w:rPr>
              <w:t xml:space="preserve">Violações de Conformidade</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entidades do setor público avaliado  lidam com uma quantidade significativa de dados sensíveis, como informações dos cidadãos, registros financeiros e documentos governamentais. As Políticas de Segurança da Informação estabelecem diretrizes claras sobre como esses dados devem ser protegidos contra acesso não autorizado, alteração e exclusão.</w:t>
              <w:br/>
              <w:t/>
              <w:br/>
              <w:t>O setor público está sujeito a várias leis e regulamentos relacionados à proteção de dados e privacidade. As Políticas de Segurança da Informação garantem que a entidade esteja em conformidade com essas obrigações legais, estabelecendo procedimentos para lidar com dados de acordo com as leis e regulamentos aplicáveis.</w:t>
            </w:r>
          </w:p>
        </w:tc>
      </w:tr>
      <w:tr>
        <w:trPr>
          <w:trHeight w:val="400" w:hRule="atLeast"/>
        </w:trPr>
        <w:tc>
          <w:tcPr>
            <w:tcW w:w="3316.535433070866" w:type="dxa"/>
            <w:vAlign w:val="center"/>
          </w:tcPr>
          <w:p>
            <w:pPr>
              <w:jc w:val="left"/>
              <w:spacing w:after="0"/>
            </w:pPr>
            <w:r>
              <w:rPr>
                <w:sz w:val="20"/>
                <w:szCs w:val="20"/>
              </w:rPr>
              <w:t xml:space="preserve">Usuários Não Gerenciados</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um sistema centralizado, como o Active Directory (AD), para gerenciar e controlar as identidades dos usuários:</w:t>
              <w:br/>
              <w:t/>
              <w:br/>
              <w:t>Um sistema centralizado de gestão de identidade e acesso permite que as organizações estabeleçam políticas de segurança consistentes em toda a infraestrutura de TI. Isso inclui a aplicação de políticas de senha fortes, autenticação de dois fatores e controle granular de acesso a recursos. Ao garantir que apenas usuários autorizados tenham acesso aos sistemas e dados relevantes, a organização pode reduzir significativamente o risco de violações de segurança e acesso não autorizado.</w:t>
              <w:br/>
              <w:t/>
              <w:br/>
              <w:t>A capacidade de rastrear e auditar atividades de usuários é fundamental para a conformidade com regulamentos de segurança e privacidade, bem como para investigações de incidentes de segurança. Um sistema centralizado de IAM fornece registros detalhados de atividades de usuários, permitindo que as organizações monitorem o acesso aos recursos e identifiquem qualquer comportamento suspeito ou não autorizado.</w:t>
            </w:r>
          </w:p>
        </w:tc>
      </w:tr>
      <w:tr>
        <w:trPr>
          <w:trHeight w:val="400" w:hRule="atLeast"/>
        </w:trPr>
        <w:tc>
          <w:tcPr>
            <w:tcW w:w="3316.535433070866" w:type="dxa"/>
            <w:vAlign w:val="center"/>
          </w:tcPr>
          <w:p>
            <w:pPr>
              <w:jc w:val="left"/>
              <w:spacing w:after="0"/>
            </w:pPr>
            <w:r>
              <w:rPr>
                <w:sz w:val="20"/>
                <w:szCs w:val="20"/>
              </w:rPr>
              <w:t xml:space="preserve">Vulnerabilidades Não Identificadas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Muitas organizações do setor público avaliado  lidam com uma quantidade considerável de dados sensíveis, como informações de pacientes em hospitais, dados pessoais de alunos em escolas e dados confidenciais de cidadãos em câmaras municipais. A realização regular de testes de segurança e auditorias ajuda a identificar vulnerabilidades que poderiam comprometer a segurança desses dados, garantindo que medidas adequadas sejam tomadas para protegê-los.</w:t>
              <w:br/>
              <w:t/>
              <w:br/>
              <w:t>Cumprimento de Regulamentações: As organizações do setor público avaliado  estão sujeitas a uma série de regulamentações e normas de segurança, como a LGPD (Lei Geral de Proteção de Dados) no Brasil. A realização de testes de segurança e auditorias ajuda a garantir que essas organizações estejam em conformidade com as exigências legais e regulatórias, evitando possíveis penalidades e danos à reputação.</w:t>
            </w:r>
          </w:p>
        </w:tc>
      </w:tr>
      <w:tr>
        <w:trPr>
          <w:trHeight w:val="400" w:hRule="atLeast"/>
        </w:trPr>
        <w:tc>
          <w:tcPr>
            <w:tcW w:w="3316.535433070866" w:type="dxa"/>
            <w:vAlign w:val="center"/>
          </w:tcPr>
          <w:p>
            <w:pPr>
              <w:jc w:val="left"/>
              <w:spacing w:after="0"/>
            </w:pPr>
            <w:r>
              <w:rPr>
                <w:sz w:val="20"/>
                <w:szCs w:val="20"/>
              </w:rPr>
              <w:t xml:space="preserve">Uso Indevido de Dispositivos de Rede ou Dispositivo Não Autorizado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dispositivos de rede é de extrema importância para garantir a segurança e eficiência das operações de uma entidade.</w:t>
              <w:br/>
              <w:t/>
              <w:br/>
              <w:t>A gestão eficaz dos dispositivos de rede permite identificar e autorizar apenas os dispositivos autorizados a se conectarem à infraestrutura da entidade. Isso ajuda a prevenir a entrada de dispositivos não autorizados que possam representar uma ameaça à segurança da rede, como dispositivos comprometidos por malware ou invasores.</w:t>
              <w:br/>
              <w:t/>
              <w:br/>
              <w:t>Um inventário detalhado dos dispositivos de rede facilita o monitoramento e controle desses dispositivos. Administradores de rede podem acompanhar o status, configurações e atividades dos dispositivos, permitindo uma resposta rápida a quaisquer problemas ou ameaças que possam surgir.</w:t>
            </w:r>
          </w:p>
        </w:tc>
      </w:tr>
      <w:tr>
        <w:trPr>
          <w:trHeight w:val="400" w:hRule="atLeast"/>
        </w:trPr>
        <w:tc>
          <w:tcPr>
            <w:tcW w:w="3316.535433070866" w:type="dxa"/>
            <w:vAlign w:val="center"/>
          </w:tcPr>
          <w:p>
            <w:pPr>
              <w:jc w:val="left"/>
              <w:spacing w:after="0"/>
            </w:pPr>
            <w:r>
              <w:rPr>
                <w:sz w:val="20"/>
                <w:szCs w:val="20"/>
              </w:rPr>
              <w:t xml:space="preserve">Uso Indevido de Dispositivos Móveis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dispositivos móveis é crucial para garantir a segurança e proteção dos dados sensíveis.</w:t>
              <w:br/>
              <w:t>Dispositivos móveis, como smartphones e tablets, são frequentemente perdidos ou roubados. O controle de dispositivos móveis permite que as organizações implementem medidas de segurança, como a capacidade de rastrear dispositivos perdidos ou roubados, bloquear remotamente seu acesso e até mesmo limpar os dados armazenados neles para evitar acesso não autorizado.</w:t>
            </w:r>
          </w:p>
        </w:tc>
      </w:tr>
      <w:tr>
        <w:trPr>
          <w:trHeight w:val="400" w:hRule="atLeast"/>
        </w:trPr>
        <w:tc>
          <w:tcPr>
            <w:tcW w:w="3316.535433070866" w:type="dxa"/>
            <w:vAlign w:val="center"/>
          </w:tcPr>
          <w:p>
            <w:pPr>
              <w:jc w:val="left"/>
              <w:spacing w:after="0"/>
            </w:pPr>
            <w:r>
              <w:rPr>
                <w:sz w:val="20"/>
                <w:szCs w:val="20"/>
              </w:rPr>
              <w:t xml:space="preserve">Exposição a Potenciais Brechas de Segurança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análise de vulnerabilidades é crucial para garantir a segurança de sistemas de informação e redes, pois ajuda a identificar e corrigir potenciais pontos fracos que podem ser explorados por atacantes.</w:t>
            </w:r>
          </w:p>
        </w:tc>
      </w:tr>
      <w:tr>
        <w:trPr>
          <w:trHeight w:val="400" w:hRule="atLeast"/>
        </w:trPr>
        <w:tc>
          <w:tcPr>
            <w:tcW w:w="3316.535433070866" w:type="dxa"/>
            <w:vAlign w:val="center"/>
          </w:tcPr>
          <w:p>
            <w:pPr>
              <w:jc w:val="left"/>
              <w:spacing w:after="0"/>
            </w:pPr>
            <w:r>
              <w:rPr>
                <w:sz w:val="20"/>
                <w:szCs w:val="20"/>
              </w:rPr>
              <w:t xml:space="preserve">Falha No Fornecimento de Energia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energia em ambientes do setor público avaliado  é fundamental para garantir a continuidade operacional e a prestação de serviços essenciais, mesmo em situações de falha na fonte principal de energia:</w:t>
              <w:br/>
              <w:t/>
              <w:br/>
              <w:t>Em instituições públicas, a interrupção dos serviços devido a falhas de energia pode ter impactos significativos na comunidade local. A redundância de energia garante que esses serviços permaneçam disponíveis, mesmo durante falhas na fonte principal de energia, garantindo o funcionamento contínuo das atividades essenciais.</w:t>
            </w:r>
          </w:p>
        </w:tc>
      </w:tr>
      <w:tr>
        <w:trPr>
          <w:trHeight w:val="400" w:hRule="atLeast"/>
        </w:trPr>
        <w:tc>
          <w:tcPr>
            <w:tcW w:w="3316.535433070866" w:type="dxa"/>
            <w:vAlign w:val="center"/>
          </w:tcPr>
          <w:p>
            <w:pPr>
              <w:jc w:val="left"/>
              <w:spacing w:after="0"/>
            </w:pPr>
            <w:r>
              <w:rPr>
                <w:sz w:val="20"/>
                <w:szCs w:val="20"/>
              </w:rPr>
              <w:t xml:space="preserve">Acesso não Verificado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2FA, ou Autenticação de Dois Fatores, pode ser eficaz em caso de um ataque de phishing porque adiciona uma camada adicional de segurança além das credenciais de login usuais, como nome de usuário e senha.</w:t>
            </w:r>
          </w:p>
        </w:tc>
      </w:tr>
      <w:tr>
        <w:trPr>
          <w:trHeight w:val="400" w:hRule="atLeast"/>
        </w:trPr>
        <w:tc>
          <w:tcPr>
            <w:tcW w:w="3316.535433070866" w:type="dxa"/>
            <w:vAlign w:val="center"/>
          </w:tcPr>
          <w:p>
            <w:pPr>
              <w:jc w:val="left"/>
              <w:spacing w:after="0"/>
            </w:pPr>
            <w:r>
              <w:rPr>
                <w:sz w:val="20"/>
                <w:szCs w:val="20"/>
              </w:rPr>
              <w:t xml:space="preserve">Movimentação Lateral</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segmentação de rede é essencial em ambientes do setor público avaliado , como câmaras municipais, hospitais, escolas e secretarias.</w:t>
              <w:br/>
              <w:t/>
              <w:br/>
              <w:t>Muitas organizações do setor público avaliado  lidam com dados sensíveis, como informações de saúde, dados financeiros e registros pessoais. A segmentação da rede ajuda a proteger esses dados, limitando o acesso apenas aos usuários autorizados em segmentos específicos da rede. Isso reduz significativamente o risco de acesso não autorizado e vazamento de informações confidenciais.</w:t>
              <w:br/>
              <w:t/>
              <w:br/>
              <w:t>Resposta a Ataques: Em caso de um possível ataque cibernético, a segmentação de rede ajuda a limitar a propagação do ataque. Ao dividir a rede em segmentos menores, é possível isolar as partes afetadas do restante da rede, impedindo que o ataque se espalhe e cause danos adicionais. Isso permite uma resposta mais eficaz e rápida ao incidente de segurança, minimizando o impacto sobre os serviços essenciais oferecidos pelo setor público.</w:t>
            </w:r>
          </w:p>
        </w:tc>
      </w:tr>
      <w:tr>
        <w:trPr>
          <w:trHeight w:val="400" w:hRule="atLeast"/>
        </w:trPr>
        <w:tc>
          <w:tcPr>
            <w:tcW w:w="3316.535433070866" w:type="dxa"/>
            <w:vAlign w:val="center"/>
          </w:tcPr>
          <w:p>
            <w:pPr>
              <w:jc w:val="left"/>
              <w:spacing w:after="0"/>
            </w:pPr>
            <w:r>
              <w:rPr>
                <w:sz w:val="20"/>
                <w:szCs w:val="20"/>
              </w:rPr>
              <w:t xml:space="preserve">Acesso Não Autorizado a Instalações Físicas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físico é essencial para garantir a segurança de instalações e equipamentos, impedindo que pessoas não autorizadas entrem em áreas restritas. Isso é fundamental para proteger instalações contra invasões, roubos e danos causados por indivíduos mal-intencionados.</w:t>
            </w:r>
          </w:p>
        </w:tc>
      </w:tr>
      <w:tr>
        <w:trPr>
          <w:trHeight w:val="400" w:hRule="atLeast"/>
        </w:trPr>
        <w:tc>
          <w:tcPr>
            <w:tcW w:w="3316.535433070866" w:type="dxa"/>
            <w:vAlign w:val="center"/>
          </w:tcPr>
          <w:p>
            <w:pPr>
              <w:jc w:val="left"/>
              <w:spacing w:after="0"/>
            </w:pPr>
            <w:r>
              <w:rPr>
                <w:sz w:val="20"/>
                <w:szCs w:val="20"/>
              </w:rPr>
              <w:t xml:space="preserve">Acesso Indiscrimidado</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acesso lógico é essencial para proteger sistemas de informações e dados confidenciais contra violações, ataques de credenciais e acessos não autorizados</w:t>
              <w:br/>
              <w:t/>
              <w:br/>
              <w:t>O controle de acesso lógico permite que as organizações implementem políticas de acesso granulares, determinando quem tem permissão para acessar quais recursos. Isso ajuda a garantir que apenas usuários autorizados possam acessar informações sensíveis e aplicativos críticos, prevenindo violações de políticas de acesso.</w:t>
            </w:r>
          </w:p>
        </w:tc>
      </w:tr>
      <w:tr>
        <w:trPr>
          <w:trHeight w:val="400" w:hRule="atLeast"/>
        </w:trPr>
        <w:tc>
          <w:tcPr>
            <w:tcW w:w="3316.535433070866" w:type="dxa"/>
            <w:vAlign w:val="center"/>
          </w:tcPr>
          <w:p>
            <w:pPr>
              <w:jc w:val="left"/>
              <w:spacing w:after="0"/>
            </w:pPr>
            <w:r>
              <w:rPr>
                <w:sz w:val="20"/>
                <w:szCs w:val="20"/>
              </w:rPr>
              <w:t xml:space="preserve">Danos à Infraestrutura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de considerar a perda ambiental, que inclui eventos como incêndios, inundações, poluição por poeira e sujeira, é vital para garantir a continuidade das operações e a segurança dos funcionários e do público em geral. </w:t>
              <w:br/>
              <w:t/>
              <w:br/>
              <w:t>Eventos ambientais como incêndios e inundações podem representar sérios riscos à segurança dos funcionários e do público que frequentam essas instalações. A fumaça tóxica, a falta de acesso seguro e outras consequências desses eventos podem colocar em perigo a vida e a saúde das pessoas. Portanto, é crucial desenvolver planos de evacuação e procedimentos de segurança para lidar com emergências ambientais e garantir a segurança de todos os envolvidos.</w:t>
              <w:br/>
              <w:t/>
              <w:br/>
              <w:t>Continuidade dos serviços públicos: As câmaras municipais, escolas e secretarias desempenham um papel vital na prestação de serviços públicos à comunidade. Qualquer evento ambiental que torne essas instalações inutilizáveis pode interromper a prestação desses serviços, causando inconvenientes para os cidadãos e prejudicando a confiança no governo local. Portanto, é importante implementar estratégias de resiliência e recuperação para garantir a continuidade dos serviços públicos, mesmo diante de eventos ambientais adversos.</w:t>
            </w:r>
          </w:p>
        </w:tc>
      </w:tr>
      <w:tr>
        <w:trPr>
          <w:trHeight w:val="400" w:hRule="atLeast"/>
        </w:trPr>
        <w:tc>
          <w:tcPr>
            <w:tcW w:w="3316.535433070866" w:type="dxa"/>
            <w:vAlign w:val="center"/>
          </w:tcPr>
          <w:p>
            <w:pPr>
              <w:jc w:val="left"/>
              <w:spacing w:after="0"/>
            </w:pPr>
            <w:r>
              <w:rPr>
                <w:sz w:val="20"/>
                <w:szCs w:val="20"/>
              </w:rPr>
              <w:t xml:space="preserve">Invasão Física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implementação de medidas de segurança física, como câmeras de vigilância, controle de acesso físico e alarmes, ajuda a proteger esses ativos de informação contra roubo, vandalismo e acesso não autorizado.</w:t>
              <w:br/>
              <w:t/>
              <w:br/>
              <w:t>Prevenção de Acesso Não Autorizado: O controle de acesso físico, por meio de medidas como cartões de acesso, crachás, fechaduras simples ou eletrônicas, portões controlados ou uma pessoa responsável pelo fluxo de pessoas, impede que pessoas não autorizadas entrem em áreas restritas onde estão armazenados dados sensíveis. Isso reduz significativamente o risco de violações de segurança e vazamento de informações.</w:t>
            </w:r>
          </w:p>
        </w:tc>
      </w:tr>
      <w:tr>
        <w:trPr>
          <w:trHeight w:val="400" w:hRule="atLeast"/>
        </w:trPr>
        <w:tc>
          <w:tcPr>
            <w:tcW w:w="3316.535433070866" w:type="dxa"/>
            <w:vAlign w:val="center"/>
          </w:tcPr>
          <w:p>
            <w:pPr>
              <w:jc w:val="left"/>
              <w:spacing w:after="0"/>
            </w:pPr>
            <w:r>
              <w:rPr>
                <w:sz w:val="20"/>
                <w:szCs w:val="20"/>
              </w:rPr>
              <w:t xml:space="preserve">Ataques Não Detectados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monitoramento de atividades de rede e a utilização de ferramentas e sistemas de detecção de intrusão (IDS/IPS):</w:t>
              <w:br/>
              <w:t/>
              <w:br/>
              <w:t>Prevenção de invasões: As câmaras municipais, escolas e secretarias são frequentemente alvos de ataques cibernéticos, devido à natureza das informações que possuem. O uso de sistemas de detecção de intrusão permite detectar e bloquear tentativas de invasão antes que os invasores possam causar danos significativos à rede ou aos sistemas.</w:t>
              <w:br/>
              <w:t/>
              <w:br/>
              <w:t>Melhoria da conscientização em segurança: Ao implementar sistemas de monitoramento de atividades de rede e IDS/IPS, as organizações do setor público avaliado  também promovem uma cultura de segurança cibernética entre seus funcionários e usuários. Isso pode levar a uma maior conscientização sobre as ameaças cibernéticas e a adoção de práticas de segurança mais robustas em toda a organização.</w:t>
            </w:r>
          </w:p>
        </w:tc>
      </w:tr>
      <w:tr>
        <w:trPr>
          <w:trHeight w:val="400" w:hRule="atLeast"/>
        </w:trPr>
        <w:tc>
          <w:tcPr>
            <w:tcW w:w="3316.535433070866" w:type="dxa"/>
            <w:vAlign w:val="center"/>
          </w:tcPr>
          <w:p>
            <w:pPr>
              <w:jc w:val="left"/>
              <w:spacing w:after="0"/>
            </w:pPr>
            <w:r>
              <w:rPr>
                <w:sz w:val="20"/>
                <w:szCs w:val="20"/>
              </w:rPr>
              <w:t xml:space="preserve">Proteção contra ataques de Força Bruta</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Devido à sensibilidade e à confidencialidade dos dados e sistemas envolvidos é vital implementar medidas de proteção contra esse tipo de ataque.</w:t>
              <w:br/>
              <w:t/>
              <w:br/>
              <w:t>Ataques de força bruta podem comprometer a integridade dos sistemas, causando danos à infraestrutura de TI e interrompendo os serviços essenciais oferecidos pelas organizações do setor público avaliado . Ao implementar medidas de proteção contra esses ataques, as organizações podem reduzir o risco de interrupções e manter a estabilidade dos sistemas.</w:t>
              <w:br/>
              <w:t/>
              <w:br/>
              <w:t>Um ataque de força bruta bem-sucedido pode permitir que invasores acessem informações confidenciais ou executem atividades maliciosas dentro dos sistemas das organizações do setor público avaliado . Limitar o número de tentativas de login e impedir esses ataques ajuda a prevenir o acesso não autorizado e protege os recursos e dados da organização.</w:t>
            </w:r>
          </w:p>
        </w:tc>
      </w:tr>
      <w:tr>
        <w:trPr>
          <w:trHeight w:val="400" w:hRule="atLeast"/>
        </w:trPr>
        <w:tc>
          <w:tcPr>
            <w:tcW w:w="3316.535433070866" w:type="dxa"/>
            <w:vAlign w:val="center"/>
          </w:tcPr>
          <w:p>
            <w:pPr>
              <w:jc w:val="left"/>
              <w:spacing w:after="0"/>
            </w:pPr>
            <w:r>
              <w:rPr>
                <w:sz w:val="20"/>
                <w:szCs w:val="20"/>
              </w:rPr>
              <w:t xml:space="preserve">Infecção Por Vírus ou Malware</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uso de antivírus e antimalware é fundamental na proteção contra uma ampla gama de ameaças cibernéticas, incluindo vírus, worms, trojans e ransomware.</w:t>
            </w:r>
          </w:p>
        </w:tc>
      </w:tr>
      <w:tr>
        <w:trPr>
          <w:trHeight w:val="400" w:hRule="atLeast"/>
        </w:trPr>
        <w:tc>
          <w:tcPr>
            <w:tcW w:w="3316.535433070866" w:type="dxa"/>
            <w:vAlign w:val="center"/>
          </w:tcPr>
          <w:p>
            <w:pPr>
              <w:jc w:val="left"/>
              <w:spacing w:after="0"/>
            </w:pPr>
            <w:r>
              <w:rPr>
                <w:sz w:val="20"/>
                <w:szCs w:val="20"/>
              </w:rPr>
              <w:t xml:space="preserve">Vazamento de Dados Não Removidos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controle de remoção de dados é fundamental para garantir a segurança e a privacidade das informações sensíveis. </w:t>
              <w:br/>
              <w:t/>
              <w:br/>
              <w:t>Durante o processo de remoção de dados, é importante garantir que as informações sensíveis não sejam expostas inadvertidamente a pessoas não autorizadas. Isso pode acontecer se não forem seguidos protocolos adequados durante o processo de remoção de dados, como a visualização indevida de arquivos antes de serem excluídos ou a transferência inadequada de dados para outros dispositivos.</w:t>
            </w:r>
          </w:p>
        </w:tc>
      </w:tr>
      <w:tr>
        <w:trPr>
          <w:trHeight w:val="400" w:hRule="atLeast"/>
        </w:trPr>
        <w:tc>
          <w:tcPr>
            <w:tcW w:w="3316.535433070866" w:type="dxa"/>
            <w:vAlign w:val="center"/>
          </w:tcPr>
          <w:p>
            <w:pPr>
              <w:jc w:val="left"/>
              <w:spacing w:after="0"/>
            </w:pPr>
            <w:r>
              <w:rPr>
                <w:sz w:val="20"/>
                <w:szCs w:val="20"/>
              </w:rPr>
              <w:t xml:space="preserve">Vulnerabilidades Não Corrigidas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gestão de patches é crucial para manter a segurança dos sistemas e softwares, pois garante que quaisquer vulnerabilidades conhecidas sejam corrigidas por meio da implementação de patches de segurança mais recentes.</w:t>
              <w:br/>
              <w:t/>
              <w:br/>
              <w:t>Ignorar essas atualizações de patches pode deixar os sistemas vulneráveis a ataques de hackers que exploram essas brechas de segurança.</w:t>
              <w:br/>
              <w:t/>
              <w:br/>
              <w:t>Muitos ataques cibernéticos exploram vulnerabilidades conhecidas em sistemas e softwares desatualizados. Ao implementar patches de segurança, as organizações reduzem significativamente o risco de exploração dessas vulnerabilidades, tornando seus sistemas menos atrativos para hackers.</w:t>
            </w:r>
          </w:p>
        </w:tc>
      </w:tr>
      <w:tr>
        <w:trPr>
          <w:trHeight w:val="400" w:hRule="atLeast"/>
        </w:trPr>
        <w:tc>
          <w:tcPr>
            <w:tcW w:w="3316.535433070866" w:type="dxa"/>
            <w:vAlign w:val="center"/>
          </w:tcPr>
          <w:p>
            <w:pPr>
              <w:jc w:val="left"/>
              <w:spacing w:after="0"/>
            </w:pPr>
            <w:r>
              <w:rPr>
                <w:sz w:val="20"/>
                <w:szCs w:val="20"/>
              </w:rPr>
              <w:t xml:space="preserve">Senhas Fracas</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Senhas fortes e trocas regulares dificultam que invasores acessem sistemas e informações confidenciais. Isso é especialmente importante em organizações governamentais, onde os dados podem ser alvo de ataques cibernéticos por parte de agentes maliciosos.</w:t>
            </w:r>
          </w:p>
        </w:tc>
      </w:tr>
      <w:tr>
        <w:trPr>
          <w:trHeight w:val="400" w:hRule="atLeast"/>
        </w:trPr>
        <w:tc>
          <w:tcPr>
            <w:tcW w:w="3316.535433070866" w:type="dxa"/>
            <w:vAlign w:val="center"/>
          </w:tcPr>
          <w:p>
            <w:pPr>
              <w:jc w:val="left"/>
              <w:spacing w:after="0"/>
            </w:pPr>
            <w:r>
              <w:rPr>
                <w:sz w:val="20"/>
                <w:szCs w:val="20"/>
              </w:rPr>
              <w:t xml:space="preserve">Acesso a Conteúdo Malicioso</w:t>
            </w:r>
          </w:p>
        </w:tc>
        <w:tc>
          <w:tcPr>
            <w:tcW w:w="850.3937007874015" w:type="dxa"/>
            <w:vAlign w:val="center"/>
          </w:tcPr>
          <w:p>
            <w:pPr>
              <w:jc w:val="center"/>
              <w:spacing w:after="0"/>
            </w:pPr>
            <w:r>
              <w:rPr>
                <w:sz w:val="20"/>
                <w:szCs w:val="20"/>
              </w:rPr>
              <w:t xml:space="preserve">I</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O filtro de conteúdo web é uma ferramenta vital para garantir a segurança, produtividade e conformidade nas organizações:</w:t>
              <w:br/>
              <w:t/>
              <w:br/>
              <w:t>Um filtro de conteúdo web pode bloquear o acesso a sites maliciosos conhecidos, como páginas que hospedam malware, phishing ou outros tipos de ameaças cibernéticas. </w:t>
              <w:br/>
              <w:t/>
              <w:br/>
              <w:t>Isso protege os dispositivos e a rede da organização contra infecções por malware e ataques de phishing, reduzindo o risco de comprometimento da segurança.</w:t>
              <w:br/>
              <w:t/>
              <w:br/>
              <w:t>Ao bloquear o acesso a sites que possam representar riscos de vazamento de informações confidenciais, como sites de compartilhamento de arquivos ou redes sociais não autorizadas, o filtro de conteúdo web ajuda a proteger os dados sensíveis da empresa contra exposição não autorizada.</w:t>
            </w:r>
          </w:p>
        </w:tc>
      </w:tr>
      <w:tr>
        <w:trPr>
          <w:trHeight w:val="400" w:hRule="atLeast"/>
        </w:trPr>
        <w:tc>
          <w:tcPr>
            <w:tcW w:w="3316.535433070866" w:type="dxa"/>
            <w:vAlign w:val="center"/>
          </w:tcPr>
          <w:p>
            <w:pPr>
              <w:jc w:val="left"/>
              <w:spacing w:after="0"/>
            </w:pPr>
            <w:r>
              <w:rPr>
                <w:sz w:val="20"/>
                <w:szCs w:val="20"/>
              </w:rPr>
              <w:t xml:space="preserve">Uso Inseguro</w:t>
            </w:r>
          </w:p>
        </w:tc>
        <w:tc>
          <w:tcPr>
            <w:tcW w:w="850.3937007874015" w:type="dxa"/>
            <w:vAlign w:val="center"/>
          </w:tcPr>
          <w:p>
            <w:pPr>
              <w:jc w:val="center"/>
              <w:spacing w:after="0"/>
            </w:pPr>
            <w:r>
              <w:rPr>
                <w:sz w:val="20"/>
                <w:szCs w:val="20"/>
              </w:rPr>
              <w:t xml:space="preserve">CID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As políticas de Uso Aceitável desempenham um papel crucial em ambientes do setor público avaliado </w:t>
              <w:br/>
              <w:t>As políticas de Uso Aceitável estabelecem diretrizes claras sobre como os recursos de informação da entidade podem ser utilizados de forma segura. Isso inclui orientações sobre o manuseio adequado de dados confidenciais, prevenção de acesso não autorizado e proteção contra ameaças cibernéticas.</w:t>
              <w:br/>
              <w:t/>
              <w:br/>
              <w:t>Essas políticas definem padrões para o uso e a divulgação de informações pessoais dos cidadãos e funcionários. Ao estabelecer restrições sobre como os dados podem ser coletados, armazenados e compartilhados, as políticas de Uso Aceitável garantem a conformidade com regulamentos de privacidade e protegem a privacidade dos indivíduos.</w:t>
            </w:r>
          </w:p>
        </w:tc>
      </w:tr>
      <w:tr>
        <w:trPr>
          <w:trHeight w:val="400" w:hRule="atLeast"/>
        </w:trPr>
        <w:tc>
          <w:tcPr>
            <w:tcW w:w="3316.535433070866" w:type="dxa"/>
            <w:vAlign w:val="center"/>
          </w:tcPr>
          <w:p>
            <w:pPr>
              <w:jc w:val="left"/>
              <w:spacing w:after="0"/>
            </w:pPr>
            <w:r>
              <w:rPr>
                <w:sz w:val="20"/>
                <w:szCs w:val="20"/>
              </w:rPr>
              <w:t xml:space="preserve">Conexão Interrompida</w:t>
            </w:r>
          </w:p>
        </w:tc>
        <w:tc>
          <w:tcPr>
            <w:tcW w:w="850.3937007874015" w:type="dxa"/>
            <w:vAlign w:val="center"/>
          </w:tcPr>
          <w:p>
            <w:pPr>
              <w:jc w:val="center"/>
              <w:spacing w:after="0"/>
            </w:pPr>
            <w:r>
              <w:rPr>
                <w:sz w:val="20"/>
                <w:szCs w:val="20"/>
              </w:rPr>
              <w:t xml:space="preserve">ID</w:t>
            </w:r>
          </w:p>
        </w:tc>
        <w:tc>
          <w:tcPr>
            <w:tcW w:w="963.779527559055" w:type="dxa"/>
            <w:vAlign w:val="center"/>
          </w:tcPr>
          <w:p>
            <w:pPr>
              <w:jc w:val="center"/>
              <w:spacing w:after="0"/>
            </w:pPr>
            <w:r>
              <w:rPr>
                <w:sz w:val="20"/>
                <w:szCs w:val="20"/>
              </w:rPr>
              <w:t xml:space="preserve">+</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importância da redundância de link de internet em ambientes do setor público avaliado  é fundamental para garantir a continuidade das operações e serviços essenciais.</w:t>
              <w:br/>
              <w:t/>
              <w:br/>
              <w:t>Em ambientes do setor público avaliado , muitas operações e serviços dependem da conectividade à internet. Ter dois links de internet permite que as organizações continuem funcionando normalmente, mesmo se um dos links falhar. Isso evita interrupções nos serviços prestados à comunidade e garante que as atividades administrativas e operacionais possam continuar sem problemas.</w:t>
            </w:r>
          </w:p>
        </w:tc>
      </w:tr>
      <w:tr>
        <w:trPr>
          <w:trHeight w:val="400" w:hRule="atLeast"/>
        </w:trPr>
        <w:tc>
          <w:tcPr>
            <w:tcW w:w="3316.535433070866" w:type="dxa"/>
            <w:vAlign w:val="center"/>
          </w:tcPr>
          <w:p>
            <w:pPr>
              <w:jc w:val="left"/>
              <w:spacing w:after="0"/>
            </w:pPr>
            <w:r>
              <w:rPr>
                <w:sz w:val="20"/>
                <w:szCs w:val="20"/>
              </w:rPr>
              <w:t xml:space="preserve">Dados Desprotegidos</w:t>
            </w:r>
          </w:p>
        </w:tc>
        <w:tc>
          <w:tcPr>
            <w:tcW w:w="850.3937007874015" w:type="dxa"/>
            <w:vAlign w:val="center"/>
          </w:tcPr>
          <w:p>
            <w:pPr>
              <w:jc w:val="center"/>
              <w:spacing w:after="0"/>
            </w:pPr>
            <w:r>
              <w:rPr>
                <w:sz w:val="20"/>
                <w:szCs w:val="20"/>
              </w:rPr>
              <w:t xml:space="preserve">CI</w:t>
            </w:r>
          </w:p>
        </w:tc>
        <w:tc>
          <w:tcPr>
            <w:tcW w:w="963.779527559055" w:type="dxa"/>
            <w:vAlign w:val="center"/>
          </w:tcPr>
          <w:p>
            <w:pPr>
              <w:jc w:val="center"/>
              <w:spacing w:after="0"/>
            </w:pPr>
            <w:r>
              <w:rPr>
                <w:sz w:val="20"/>
                <w:szCs w:val="20"/>
              </w:rPr>
              <w:t xml:space="preserve">n</w:t>
            </w:r>
          </w:p>
        </w:tc>
        <w:tc>
          <w:tcPr>
            <w:tcW w:w="907.0866141732283" w:type="dxa"/>
            <w:vAlign w:val="center"/>
          </w:tcPr>
          <w:p>
            <w:pPr>
              <w:jc w:val="center"/>
              <w:spacing w:after="0"/>
            </w:pPr>
            <w:r>
              <w:rPr>
                <w:sz w:val="20"/>
                <w:szCs w:val="20"/>
              </w:rPr>
              <w:t xml:space="preserve"/>
            </w:r>
          </w:p>
        </w:tc>
        <w:tc>
          <w:tcPr>
            <w:tcW w:w="3741.7322834645665" w:type="dxa"/>
            <w:vAlign w:val="center"/>
          </w:tcPr>
          <w:p>
            <w:pPr>
              <w:jc w:val="left"/>
              <w:spacing w:after="0"/>
            </w:pPr>
            <w:r>
              <w:rPr>
                <w:sz w:val="20"/>
                <w:szCs w:val="20"/>
              </w:rPr>
              <w:t xml:space="preserve">‭A criptografia desempenha um papel‬ crucial na proteção da privacidade,‬ ‭segurança e confidencialidade das‬</w:t>
              <w:br/>
              <w:t>‭informações digitais. ‭ A criptografia permite que os dados‬ ‭sejam transformados em um formato‬ ‭ilegível, conhecido como texto cifrado,‬ ‭que só pode ser decifrado por aqueles‬ ‭que possuem a chave de criptografia‬ ‭correspondente. Isso assegura que‬ ‭apenas os destinatários autorizados‬ ‭possam acessar e compreender as‬ ‭informações, protegendo a‬</w:t>
              <w:br/>
              <w:t>‭privacidade e confidencialidade dos‬ ‭dados.</w:t>
            </w:r>
          </w:p>
        </w:tc>
      </w:tr>
    </w:tbl>
    <w:p w14:paraId="7301780C" w14:textId="77777777" w:rsidR="00C40A74" w:rsidRDefault="00000000">
      <w:pPr>
        <w:pStyle w:val="Ttulo1"/>
        <w:rPr>
          <w:lang w:val="fr-LU"/>
        </w:rPr>
      </w:pPr>
      <w:bookmarkStart w:id="21" w:name="_Toc102393876"/>
      <w:r>
        <w:rPr>
          <w:lang w:val="fr-LU"/>
        </w:rPr>
        <w:lastRenderedPageBreak/>
        <w:t>Anexo D : Context</w:t>
      </w:r>
      <w:bookmarkEnd w:id="21"/>
      <w:r>
        <w:rPr>
          <w:lang w:val="fr-LU"/>
        </w:rPr>
        <w:t>o dos ativos</w:t>
      </w:r>
    </w:p>
    <w:p w14:paraId="0B1C7EFA" w14:textId="77777777" w:rsidR="00C40A74" w:rsidRDefault="00000000">
      <w:pPr>
        <w:pStyle w:val="Ttulo1"/>
        <w:rPr>
          <w:lang w:val="fr-LU"/>
        </w:rPr>
      </w:pPr>
      <w:bookmarkStart w:id="22" w:name="_Toc102393877"/>
      <w:r>
        <w:rPr>
          <w:lang w:val="fr-LU"/>
        </w:rPr>
        <w:lastRenderedPageBreak/>
        <w:t>Anexo E : Propri</w:t>
      </w:r>
      <w:bookmarkEnd w:id="22"/>
      <w:r>
        <w:rPr>
          <w:lang w:val="fr-LU"/>
        </w:rPr>
        <w:t>etários dos riscos</w:t>
      </w:r>
    </w:p>
    <w:tbl>
      <w:tblGrid>
        <w:gridCol w:w="1133.8582677165352" w:type="dxa"/>
        <w:gridCol w:w="3401.574803149606" w:type="dxa"/>
        <w:gridCol w:w="1700.787401574803" w:type="dxa"/>
        <w:gridCol w:w="3968.503937007874"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blHeader w:val="1"/>
        </w:trPr>
        <w:tc>
          <w:tcPr>
            <w:tcW w:w="1133.8582677165352" w:type="dxa"/>
            <w:vAlign w:val="center"/>
            <w:shd w:val="clear" w:fill="DFDFDF"/>
          </w:tcPr>
          <w:p>
            <w:pPr>
              <w:jc w:val="center"/>
              <w:spacing w:after="0"/>
            </w:pPr>
            <w:r>
              <w:rPr>
                <w:sz w:val="20"/>
                <w:szCs w:val="20"/>
                <w:b w:val="1"/>
                <w:bCs w:val="1"/>
              </w:rPr>
              <w:t xml:space="preserve">Owner</w:t>
            </w:r>
          </w:p>
        </w:tc>
        <w:tc>
          <w:tcPr>
            <w:tcW w:w="3401.574803149606" w:type="dxa"/>
            <w:vAlign w:val="center"/>
            <w:shd w:val="clear" w:fill="DFDFDF"/>
          </w:tcPr>
          <w:p>
            <w:pPr>
              <w:jc w:val="center"/>
              <w:spacing w:after="0"/>
            </w:pPr>
            <w:r>
              <w:rPr>
                <w:sz w:val="20"/>
                <w:szCs w:val="20"/>
                <w:b w:val="1"/>
                <w:bCs w:val="1"/>
              </w:rPr>
              <w:t xml:space="preserve">Itens</w:t>
            </w:r>
          </w:p>
        </w:tc>
        <w:tc>
          <w:tcPr>
            <w:tcW w:w="5669.291338582678" w:type="dxa"/>
            <w:vAlign w:val="center"/>
            <w:shd w:val="clear" w:fill="DFDFDF"/>
            <w:gridSpan w:val="2"/>
          </w:tcPr>
          <w:p>
            <w:pPr>
              <w:jc w:val="center"/>
              <w:spacing w:after="0"/>
            </w:pPr>
            <w:r>
              <w:rPr>
                <w:sz w:val="20"/>
                <w:szCs w:val="20"/>
                <w:b w:val="1"/>
                <w:bCs w:val="1"/>
              </w:rPr>
              <w:t xml:space="preserve">Risco</w:t>
            </w:r>
          </w:p>
        </w:tc>
      </w:tr>
      <w:tr>
        <w:trPr>
          <w:trHeight w:val="400" w:hRule="atLeast"/>
        </w:trPr>
        <w:tc>
          <w:tcPr>
            <w:tcW w:w="1133.8582677165352" w:type="dxa"/>
            <w:vAlign w:val="center"/>
            <w:vMerge w:val="restart"/>
          </w:tcPr>
          <w:p>
            <w:pPr>
              <w:jc w:val="left"/>
              <w:spacing w:after="0"/>
            </w:pPr>
            <w:r>
              <w:rPr>
                <w:sz w:val="20"/>
                <w:szCs w:val="20"/>
                <w:b w:val="1"/>
                <w:bCs w:val="1"/>
              </w:rPr>
              <w:t xml:space="preserve">Partilhado entre responsável de TI e gestão do município.</w:t>
            </w:r>
          </w:p>
        </w:tc>
        <w:tc>
          <w:tcPr>
            <w:tcW w:w="3401.574803149606" w:type="dxa"/>
            <w:vAlign w:val="center"/>
          </w:tcPr>
          <w:p>
            <w:pPr>
              <w:jc w:val="left"/>
              <w:spacing w:after="0"/>
            </w:pPr>
            <w:r>
              <w:rPr>
                <w:sz w:val="20"/>
                <w:szCs w:val="20"/>
              </w:rPr>
              <w:t xml:space="preserve">Riscos de Informação &gt; Backup e Recuperação de Dados</w:t>
            </w:r>
          </w:p>
        </w:tc>
        <w:tc>
          <w:tcPr>
            <w:tcW w:w="1700.787401574803" w:type="dxa"/>
            <w:vAlign w:val="center"/>
          </w:tcPr>
          <w:p>
            <w:pPr>
              <w:jc w:val="left"/>
              <w:spacing w:after="0"/>
            </w:pPr>
            <w:r>
              <w:rPr>
                <w:sz w:val="20"/>
                <w:szCs w:val="20"/>
              </w:rPr>
              <w:t xml:space="preserve">Perda Permanente de Informações</w:t>
            </w:r>
          </w:p>
        </w:tc>
        <w:tc>
          <w:tcPr>
            <w:tcW w:w="3968.503937007874" w:type="dxa"/>
            <w:vAlign w:val="center"/>
          </w:tcPr>
          <w:p>
            <w:pPr>
              <w:jc w:val="left"/>
              <w:spacing w:after="0"/>
            </w:pPr>
            <w:r>
              <w:rPr>
                <w:sz w:val="20"/>
                <w:szCs w:val="20"/>
              </w:rPr>
              <w:t xml:space="preserve">Ausência de Backup e Recuperação de Dados</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Antivírus e Antimalware</w:t>
            </w:r>
          </w:p>
        </w:tc>
        <w:tc>
          <w:tcPr>
            <w:tcW w:w="1700.787401574803" w:type="dxa"/>
            <w:vAlign w:val="center"/>
          </w:tcPr>
          <w:p>
            <w:pPr>
              <w:jc w:val="left"/>
              <w:spacing w:after="0"/>
            </w:pPr>
            <w:r>
              <w:rPr>
                <w:sz w:val="20"/>
                <w:szCs w:val="20"/>
              </w:rPr>
              <w:t xml:space="preserve">Infecção Por Vírus ou Malware</w:t>
            </w:r>
          </w:p>
        </w:tc>
        <w:tc>
          <w:tcPr>
            <w:tcW w:w="3968.503937007874" w:type="dxa"/>
            <w:vAlign w:val="center"/>
          </w:tcPr>
          <w:p>
            <w:pPr>
              <w:jc w:val="left"/>
              <w:spacing w:after="0"/>
            </w:pPr>
            <w:r>
              <w:rPr>
                <w:sz w:val="20"/>
                <w:szCs w:val="20"/>
              </w:rPr>
              <w:t xml:space="preserve">Ausência de Antivírus e Antimalware</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Controle de Remoção de Dados</w:t>
            </w:r>
          </w:p>
        </w:tc>
        <w:tc>
          <w:tcPr>
            <w:tcW w:w="1700.787401574803" w:type="dxa"/>
            <w:vAlign w:val="center"/>
          </w:tcPr>
          <w:p>
            <w:pPr>
              <w:jc w:val="left"/>
              <w:spacing w:after="0"/>
            </w:pPr>
            <w:r>
              <w:rPr>
                <w:sz w:val="20"/>
                <w:szCs w:val="20"/>
              </w:rPr>
              <w:t xml:space="preserve">Vazamento de Dados Não Removidos</w:t>
            </w:r>
          </w:p>
        </w:tc>
        <w:tc>
          <w:tcPr>
            <w:tcW w:w="3968.503937007874" w:type="dxa"/>
            <w:vAlign w:val="center"/>
          </w:tcPr>
          <w:p>
            <w:pPr>
              <w:jc w:val="left"/>
              <w:spacing w:after="0"/>
            </w:pPr>
            <w:r>
              <w:rPr>
                <w:sz w:val="20"/>
                <w:szCs w:val="20"/>
              </w:rPr>
              <w:t xml:space="preserve">Ausência de Controle de Remoção de Dados</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Perda Ambiental (fogo, água, poeira, sujeira, etc.)</w:t>
            </w:r>
          </w:p>
        </w:tc>
        <w:tc>
          <w:tcPr>
            <w:tcW w:w="1700.787401574803" w:type="dxa"/>
            <w:vAlign w:val="center"/>
          </w:tcPr>
          <w:p>
            <w:pPr>
              <w:jc w:val="left"/>
              <w:spacing w:after="0"/>
            </w:pPr>
            <w:r>
              <w:rPr>
                <w:sz w:val="20"/>
                <w:szCs w:val="20"/>
              </w:rPr>
              <w:t xml:space="preserve">Danos à Infraestrutura</w:t>
            </w:r>
          </w:p>
        </w:tc>
        <w:tc>
          <w:tcPr>
            <w:tcW w:w="3968.503937007874" w:type="dxa"/>
            <w:vAlign w:val="center"/>
          </w:tcPr>
          <w:p>
            <w:pPr>
              <w:jc w:val="left"/>
              <w:spacing w:after="0"/>
            </w:pPr>
            <w:r>
              <w:rPr>
                <w:sz w:val="20"/>
                <w:szCs w:val="20"/>
              </w:rPr>
              <w:t xml:space="preserve">Ausência de Controles Relacionados a Perda Ambiental (fogo, água, poeira, sujeira, etc.)</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Políticas de Segurança da Informação</w:t>
            </w:r>
          </w:p>
        </w:tc>
        <w:tc>
          <w:tcPr>
            <w:tcW w:w="1700.787401574803" w:type="dxa"/>
            <w:vAlign w:val="center"/>
          </w:tcPr>
          <w:p>
            <w:pPr>
              <w:jc w:val="left"/>
              <w:spacing w:after="0"/>
            </w:pPr>
            <w:r>
              <w:rPr>
                <w:sz w:val="20"/>
                <w:szCs w:val="20"/>
              </w:rPr>
              <w:t xml:space="preserve">Violações de Conformidade</w:t>
            </w:r>
          </w:p>
        </w:tc>
        <w:tc>
          <w:tcPr>
            <w:tcW w:w="3968.503937007874" w:type="dxa"/>
            <w:vAlign w:val="center"/>
          </w:tcPr>
          <w:p>
            <w:pPr>
              <w:jc w:val="left"/>
              <w:spacing w:after="0"/>
            </w:pPr>
            <w:r>
              <w:rPr>
                <w:sz w:val="20"/>
                <w:szCs w:val="20"/>
              </w:rPr>
              <w:t xml:space="preserve">Ausência de Políticas de Segurança da Informação</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Redundância de Link de Internet</w:t>
            </w:r>
          </w:p>
        </w:tc>
        <w:tc>
          <w:tcPr>
            <w:tcW w:w="1700.787401574803" w:type="dxa"/>
            <w:vAlign w:val="center"/>
          </w:tcPr>
          <w:p>
            <w:pPr>
              <w:jc w:val="left"/>
              <w:spacing w:after="0"/>
            </w:pPr>
            <w:r>
              <w:rPr>
                <w:sz w:val="20"/>
                <w:szCs w:val="20"/>
              </w:rPr>
              <w:t xml:space="preserve">Conexão Interrompida</w:t>
            </w:r>
          </w:p>
        </w:tc>
        <w:tc>
          <w:tcPr>
            <w:tcW w:w="3968.503937007874" w:type="dxa"/>
            <w:vAlign w:val="center"/>
          </w:tcPr>
          <w:p>
            <w:pPr>
              <w:jc w:val="left"/>
              <w:spacing w:after="0"/>
            </w:pPr>
            <w:r>
              <w:rPr>
                <w:sz w:val="20"/>
                <w:szCs w:val="20"/>
              </w:rPr>
              <w:t xml:space="preserve">Ausência de Redundância de Link de Internet</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Testes de Segurança e Auditorias</w:t>
            </w:r>
          </w:p>
        </w:tc>
        <w:tc>
          <w:tcPr>
            <w:tcW w:w="1700.787401574803" w:type="dxa"/>
            <w:vAlign w:val="center"/>
          </w:tcPr>
          <w:p>
            <w:pPr>
              <w:jc w:val="left"/>
              <w:spacing w:after="0"/>
            </w:pPr>
            <w:r>
              <w:rPr>
                <w:sz w:val="20"/>
                <w:szCs w:val="20"/>
              </w:rPr>
              <w:t xml:space="preserve">Vulnerabilidades Não Identificadas</w:t>
            </w:r>
          </w:p>
        </w:tc>
        <w:tc>
          <w:tcPr>
            <w:tcW w:w="3968.503937007874" w:type="dxa"/>
            <w:vAlign w:val="center"/>
          </w:tcPr>
          <w:p>
            <w:pPr>
              <w:jc w:val="left"/>
              <w:spacing w:after="0"/>
            </w:pPr>
            <w:r>
              <w:rPr>
                <w:sz w:val="20"/>
                <w:szCs w:val="20"/>
              </w:rPr>
              <w:t xml:space="preserve">Ausência de Testes de Segurança e Auditorias</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Treinamento de Conscientização em Segurança</w:t>
            </w:r>
          </w:p>
        </w:tc>
        <w:tc>
          <w:tcPr>
            <w:tcW w:w="1700.787401574803" w:type="dxa"/>
            <w:vAlign w:val="center"/>
          </w:tcPr>
          <w:p>
            <w:pPr>
              <w:jc w:val="left"/>
              <w:spacing w:after="0"/>
            </w:pPr>
            <w:r>
              <w:rPr>
                <w:sz w:val="20"/>
                <w:szCs w:val="20"/>
              </w:rPr>
              <w:t xml:space="preserve">Conduta Indevida Por Falta de Conscientização</w:t>
            </w:r>
          </w:p>
        </w:tc>
        <w:tc>
          <w:tcPr>
            <w:tcW w:w="3968.503937007874" w:type="dxa"/>
            <w:vAlign w:val="center"/>
          </w:tcPr>
          <w:p>
            <w:pPr>
              <w:jc w:val="left"/>
              <w:spacing w:after="0"/>
            </w:pPr>
            <w:r>
              <w:rPr>
                <w:sz w:val="20"/>
                <w:szCs w:val="20"/>
              </w:rPr>
              <w:t xml:space="preserve">Ausência de Treinamento de Conscientização em Segurança</w:t>
            </w:r>
          </w:p>
        </w:tc>
      </w:tr>
      <w:tr>
        <w:trPr>
          <w:trHeight w:val="400" w:hRule="atLeast"/>
        </w:trPr>
        <w:tc>
          <w:tcPr>
            <w:tcW w:w="1133.8582677165352" w:type="dxa"/>
            <w:vMerge w:val="continue"/>
          </w:tcPr>
          <w:p/>
        </w:tc>
        <w:tc>
          <w:tcPr>
            <w:tcW w:w="3401.574803149606" w:type="dxa"/>
            <w:vAlign w:val="center"/>
          </w:tcPr>
          <w:p>
            <w:pPr>
              <w:jc w:val="left"/>
              <w:spacing w:after="0"/>
            </w:pPr>
            <w:r>
              <w:rPr>
                <w:sz w:val="20"/>
                <w:szCs w:val="20"/>
              </w:rPr>
              <w:t xml:space="preserve">Riscos de Informação &gt; Sistema de Refrigeração</w:t>
            </w:r>
          </w:p>
        </w:tc>
        <w:tc>
          <w:tcPr>
            <w:tcW w:w="1700.787401574803" w:type="dxa"/>
            <w:vAlign w:val="center"/>
          </w:tcPr>
          <w:p>
            <w:pPr>
              <w:jc w:val="left"/>
              <w:spacing w:after="0"/>
            </w:pPr>
            <w:r>
              <w:rPr>
                <w:sz w:val="20"/>
                <w:szCs w:val="20"/>
              </w:rPr>
              <w:t xml:space="preserve">Superaquecimento</w:t>
            </w:r>
          </w:p>
        </w:tc>
        <w:tc>
          <w:tcPr>
            <w:tcW w:w="3968.503937007874" w:type="dxa"/>
            <w:vAlign w:val="center"/>
          </w:tcPr>
          <w:p>
            <w:pPr>
              <w:jc w:val="left"/>
              <w:spacing w:after="0"/>
            </w:pPr>
            <w:r>
              <w:rPr>
                <w:sz w:val="20"/>
                <w:szCs w:val="20"/>
              </w:rPr>
              <w:t xml:space="preserve">Ausência de Sistema de Refrigeração</w:t>
            </w:r>
          </w:p>
        </w:tc>
      </w:tr>
    </w:tbl>
    <w:p w14:paraId="34653499" w14:textId="77777777" w:rsidR="00C40A74" w:rsidRDefault="00000000">
      <w:pPr>
        <w:pStyle w:val="Ttulo1"/>
        <w:jc w:val="left"/>
        <w:rPr>
          <w:lang w:val="fr-LU"/>
        </w:rPr>
      </w:pPr>
      <w:bookmarkStart w:id="23" w:name="_Toc102393878"/>
      <w:r>
        <w:rPr>
          <w:lang w:val="fr-LU"/>
        </w:rPr>
        <w:lastRenderedPageBreak/>
        <w:t xml:space="preserve">Anexo F : </w:t>
      </w:r>
      <w:bookmarkEnd w:id="23"/>
      <w:r>
        <w:rPr>
          <w:lang w:val="fr-LU"/>
        </w:rPr>
        <w:t>Notas e observações do analista</w:t>
      </w:r>
    </w:p>
    <w:p w14:paraId="299FB071" w14:textId="77777777" w:rsidR="00C40A74" w:rsidRDefault="00000000">
      <w:pPr>
        <w:pStyle w:val="Ttulo2"/>
        <w:snapToGrid w:val="0"/>
        <w:rPr>
          <w:lang w:val="fr-LU"/>
        </w:rPr>
      </w:pPr>
      <w:bookmarkStart w:id="24" w:name="_Toc102393879"/>
      <w:proofErr w:type="spellStart"/>
      <w:r>
        <w:t>Riscos</w:t>
      </w:r>
      <w:proofErr w:type="spellEnd"/>
      <w:r>
        <w:t xml:space="preserve"> da </w:t>
      </w:r>
      <w:proofErr w:type="spellStart"/>
      <w:r>
        <w:t>Informação</w:t>
      </w:r>
      <w:bookmarkEnd w:id="24"/>
      <w:proofErr w:type="spellEnd"/>
    </w:p>
    <w:p>
      <w:pPr>
        <w:pStyle w:val="Heading3"/>
      </w:pPr>
      <w:bookmarkStart w:id="1" w:name="_Toc1"/>
      <w:r>
        <w:t>Riscos de Informação</w:t>
      </w:r>
      <w:bookmarkEnd w:id="1"/>
    </w:p>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Antivírus e Antimalware</w:t>
            </w:r>
          </w:p>
        </w:tc>
      </w:tr>
      <w:tr>
        <w:trPr>
          <w:trHeight w:val="400" w:hRule="atLeast"/>
        </w:trPr>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2</w:t>
            </w:r>
          </w:p>
        </w:tc>
        <w:tc>
          <w:tcPr>
            <w:tcW w:w="2834.645669291339" w:type="dxa"/>
            <w:vAlign w:val="center"/>
          </w:tcPr>
          <w:p>
            <w:pPr>
              <w:jc w:val="left"/>
              <w:spacing w:after="0"/>
            </w:pPr>
            <w:r>
              <w:rPr>
                <w:sz w:val="20"/>
                <w:szCs w:val="20"/>
              </w:rPr>
              <w:t xml:space="preserve">Infecção Por Vírus ou Malware</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Ausência de Antivírus e Antimalware</w:t>
            </w:r>
          </w:p>
        </w:tc>
        <w:tc>
          <w:tcPr>
            <w:tcW w:w="2834.645669291339" w:type="dxa"/>
            <w:vAlign w:val="center"/>
          </w:tcPr>
          <w:p>
            <w:pPr>
              <w:jc w:val="left"/>
              <w:spacing w:after="0"/>
            </w:pPr>
            <w:r>
              <w:rPr>
                <w:sz w:val="20"/>
                <w:szCs w:val="20"/>
              </w:rPr>
              <w:t xml:space="preserve">Antivírus XPTY em uso mas em versão que não é a mais recente.</w:t>
            </w:r>
          </w:p>
        </w:tc>
        <w:tc>
          <w:tcPr>
            <w:tcW w:w="396.8503937007873" w:type="dxa"/>
            <w:vAlign w:val="center"/>
          </w:tcPr>
          <w:p>
            <w:pPr>
              <w:jc w:val="center"/>
              <w:spacing w:after="0"/>
            </w:pPr>
            <w:r>
              <w:rPr>
                <w:sz w:val="20"/>
                <w:szCs w:val="20"/>
              </w:rPr>
              <w:t xml:space="preserve">2</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D6F107"/>
          </w:tcPr>
          <w:p>
            <w:pPr>
              <w:jc w:val="center"/>
              <w:spacing w:after="0"/>
            </w:pPr>
            <w:r>
              <w:rPr>
                <w:sz w:val="20"/>
                <w:szCs w:val="20"/>
                <w:b w:val="1"/>
                <w:bCs w:val="1"/>
              </w:rPr>
              <w:t xml:space="preserve">8</w:t>
            </w:r>
          </w:p>
        </w:tc>
        <w:tc>
          <w:tcPr>
            <w:tcW w:w="396.8503937007873" w:type="dxa"/>
            <w:vAlign w:val="center"/>
            <w:shd w:val="clear" w:fill="FFBC1C"/>
          </w:tcPr>
          <w:p>
            <w:pPr>
              <w:jc w:val="center"/>
              <w:spacing w:after="0"/>
            </w:pPr>
            <w:r>
              <w:rPr>
                <w:sz w:val="20"/>
                <w:szCs w:val="20"/>
                <w:b w:val="1"/>
                <w:bCs w:val="1"/>
              </w:rPr>
              <w:t xml:space="preserve">16</w:t>
            </w:r>
          </w:p>
        </w:tc>
        <w:tc>
          <w:tcPr>
            <w:tcW w:w="566.9291338582676" w:type="dxa"/>
            <w:vAlign w:val="center"/>
          </w:tcPr>
          <w:p>
            <w:pPr>
              <w:jc w:val="left"/>
              <w:spacing w:after="0"/>
            </w:pPr>
            <w:r>
              <w:rPr>
                <w:sz w:val="20"/>
                <w:szCs w:val="20"/>
              </w:rPr>
              <w:t xml:space="preserve">Redução</w:t>
            </w:r>
          </w:p>
        </w:tc>
        <w:tc>
          <w:tcPr>
            <w:tcW w:w="566.9291338582676" w:type="dxa"/>
            <w:vAlign w:val="center"/>
            <w:shd w:val="clear" w:fill="FD661F"/>
          </w:tcPr>
          <w:p>
            <w:pPr>
              <w:jc w:val="center"/>
              <w:spacing w:after="0"/>
            </w:pPr>
            <w:r>
              <w:rPr>
                <w:sz w:val="20"/>
                <w:szCs w:val="20"/>
                <w:b w:val="1"/>
                <w:bCs w:val="1"/>
              </w:rPr>
              <w:t xml:space="preserve">32</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Backup e Recuperação de Dados</w:t>
            </w:r>
          </w:p>
        </w:tc>
      </w:tr>
      <w:tr>
        <w:trPr>
          <w:trHeight w:val="400" w:hRule="atLeast"/>
        </w:trPr>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2834.645669291339" w:type="dxa"/>
            <w:vAlign w:val="center"/>
          </w:tcPr>
          <w:p>
            <w:pPr>
              <w:jc w:val="left"/>
              <w:spacing w:after="0"/>
            </w:pPr>
            <w:r>
              <w:rPr>
                <w:sz w:val="20"/>
                <w:szCs w:val="20"/>
              </w:rPr>
              <w:t xml:space="preserve">Perda Permanente de Informações</w:t>
            </w:r>
          </w:p>
        </w:tc>
        <w:tc>
          <w:tcPr>
            <w:tcW w:w="396.8503937007873" w:type="dxa"/>
            <w:vAlign w:val="center"/>
          </w:tcPr>
          <w:p>
            <w:pPr>
              <w:jc w:val="center"/>
              <w:spacing w:after="0"/>
            </w:pPr>
            <w:r>
              <w:rPr>
                <w:sz w:val="20"/>
                <w:szCs w:val="20"/>
              </w:rPr>
              <w:t xml:space="preserve">1</w:t>
            </w:r>
          </w:p>
        </w:tc>
        <w:tc>
          <w:tcPr>
            <w:tcW w:w="2834.645669291339" w:type="dxa"/>
            <w:vAlign w:val="center"/>
          </w:tcPr>
          <w:p>
            <w:pPr>
              <w:jc w:val="left"/>
              <w:spacing w:after="0"/>
            </w:pPr>
            <w:r>
              <w:rPr>
                <w:sz w:val="20"/>
                <w:szCs w:val="20"/>
              </w:rPr>
              <w:t xml:space="preserve">Ausência de Backup e Recuperação de Dados</w:t>
            </w:r>
          </w:p>
        </w:tc>
        <w:tc>
          <w:tcPr>
            <w:tcW w:w="2834.645669291339" w:type="dxa"/>
            <w:vAlign w:val="center"/>
          </w:tcPr>
          <w:p>
            <w:pPr>
              <w:jc w:val="left"/>
              <w:spacing w:after="0"/>
            </w:pPr>
            <w:r>
              <w:rPr>
                <w:sz w:val="20"/>
                <w:szCs w:val="20"/>
              </w:rPr>
              <w:t xml:space="preserve">Empresa XPTO</w:t>
            </w:r>
          </w:p>
        </w:tc>
        <w:tc>
          <w:tcPr>
            <w:tcW w:w="396.8503937007873" w:type="dxa"/>
            <w:vAlign w:val="center"/>
          </w:tcPr>
          <w:p>
            <w:pPr>
              <w:jc w:val="center"/>
              <w:spacing w:after="0"/>
            </w:pPr>
            <w:r>
              <w:rPr>
                <w:sz w:val="20"/>
                <w:szCs w:val="20"/>
              </w:rPr>
              <w:t xml:space="preserve">1</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566.9291338582676" w:type="dxa"/>
            <w:vAlign w:val="center"/>
          </w:tcPr>
          <w:p>
            <w:pPr>
              <w:jc w:val="left"/>
              <w:spacing w:after="0"/>
            </w:pPr>
            <w:r>
              <w:rPr>
                <w:sz w:val="20"/>
                <w:szCs w:val="20"/>
              </w:rPr>
              <w:t xml:space="preserve">Aceito</w:t>
            </w:r>
          </w:p>
        </w:tc>
        <w:tc>
          <w:tcPr>
            <w:tcW w:w="566.9291338582676" w:type="dxa"/>
            <w:vAlign w:val="center"/>
            <w:shd w:val="clear" w:fill="D6F107"/>
          </w:tcPr>
          <w:p>
            <w:pPr>
              <w:jc w:val="center"/>
              <w:spacing w:after="0"/>
            </w:pPr>
            <w:r>
              <w:rPr>
                <w:sz w:val="20"/>
                <w:szCs w:val="20"/>
                <w:b w:val="1"/>
                <w:bCs w:val="1"/>
              </w:rPr>
              <w:t xml:space="preserve">3</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Controle de Remoção de Dados</w:t>
            </w:r>
          </w:p>
        </w:tc>
      </w:tr>
      <w:tr>
        <w:trPr>
          <w:trHeight w:val="400" w:hRule="atLeast"/>
        </w:trPr>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Vazamento de Dados Não Removidos</w:t>
            </w:r>
          </w:p>
        </w:tc>
        <w:tc>
          <w:tcPr>
            <w:tcW w:w="396.8503937007873" w:type="dxa"/>
            <w:vAlign w:val="center"/>
          </w:tcPr>
          <w:p>
            <w:pPr>
              <w:jc w:val="center"/>
              <w:spacing w:after="0"/>
            </w:pPr>
            <w:r>
              <w:rPr>
                <w:sz w:val="20"/>
                <w:szCs w:val="20"/>
              </w:rPr>
              <w:t xml:space="preserve">2</w:t>
            </w:r>
          </w:p>
        </w:tc>
        <w:tc>
          <w:tcPr>
            <w:tcW w:w="2834.645669291339" w:type="dxa"/>
            <w:vAlign w:val="center"/>
          </w:tcPr>
          <w:p>
            <w:pPr>
              <w:jc w:val="left"/>
              <w:spacing w:after="0"/>
            </w:pPr>
            <w:r>
              <w:rPr>
                <w:sz w:val="20"/>
                <w:szCs w:val="20"/>
              </w:rPr>
              <w:t xml:space="preserve">Ausência de Controle de Remoção de Dados</w:t>
            </w:r>
          </w:p>
        </w:tc>
        <w:tc>
          <w:tcPr>
            <w:tcW w:w="2834.645669291339"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tcPr>
          <w:p>
            <w:pPr>
              <w:jc w:val="center"/>
              <w:spacing w:after="0"/>
            </w:pPr>
            <w:r>
              <w:rPr>
                <w:sz w:val="20"/>
                <w:szCs w:val="20"/>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566.9291338582676" w:type="dxa"/>
            <w:vAlign w:val="center"/>
          </w:tcPr>
          <w:p>
            <w:pPr>
              <w:jc w:val="left"/>
              <w:spacing w:after="0"/>
            </w:pPr>
            <w:r>
              <w:rPr>
                <w:sz w:val="20"/>
                <w:szCs w:val="20"/>
              </w:rPr>
              <w:t xml:space="preserve">Não tratado</w:t>
            </w:r>
          </w:p>
        </w:tc>
        <w:tc>
          <w:tcPr>
            <w:tcW w:w="566.9291338582676" w:type="dxa"/>
            <w:vAlign w:val="center"/>
            <w:shd w:val="clear" w:fill="D6F107"/>
          </w:tcPr>
          <w:p>
            <w:pPr>
              <w:jc w:val="center"/>
              <w:spacing w:after="0"/>
            </w:pPr>
            <w:r>
              <w:rPr>
                <w:sz w:val="20"/>
                <w:szCs w:val="20"/>
                <w:b w:val="1"/>
                <w:bCs w:val="1"/>
              </w:rPr>
              <w:t xml:space="preserve">0</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Perda Ambiental (fogo, água, poeira, sujeira, etc.)</w:t>
            </w:r>
          </w:p>
        </w:tc>
      </w:tr>
      <w:tr>
        <w:trPr>
          <w:trHeight w:val="400" w:hRule="atLeast"/>
        </w:trPr>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2834.645669291339" w:type="dxa"/>
            <w:vAlign w:val="center"/>
          </w:tcPr>
          <w:p>
            <w:pPr>
              <w:jc w:val="left"/>
              <w:spacing w:after="0"/>
            </w:pPr>
            <w:r>
              <w:rPr>
                <w:sz w:val="20"/>
                <w:szCs w:val="20"/>
              </w:rPr>
              <w:t xml:space="preserve">Danos à Infraestrutura</w:t>
            </w:r>
          </w:p>
        </w:tc>
        <w:tc>
          <w:tcPr>
            <w:tcW w:w="396.8503937007873" w:type="dxa"/>
            <w:vAlign w:val="center"/>
          </w:tcPr>
          <w:p>
            <w:pPr>
              <w:jc w:val="center"/>
              <w:spacing w:after="0"/>
            </w:pPr>
            <w:r>
              <w:rPr>
                <w:sz w:val="20"/>
                <w:szCs w:val="20"/>
              </w:rPr>
              <w:t xml:space="preserve">2</w:t>
            </w:r>
          </w:p>
        </w:tc>
        <w:tc>
          <w:tcPr>
            <w:tcW w:w="2834.645669291339" w:type="dxa"/>
            <w:vAlign w:val="center"/>
          </w:tcPr>
          <w:p>
            <w:pPr>
              <w:jc w:val="left"/>
              <w:spacing w:after="0"/>
            </w:pPr>
            <w:r>
              <w:rPr>
                <w:sz w:val="20"/>
                <w:szCs w:val="20"/>
              </w:rPr>
              <w:t xml:space="preserve">Ausência de Controles Relacionados a Perda Ambiental (fogo, água, poeira, sujeira, etc.)</w:t>
            </w:r>
          </w:p>
        </w:tc>
        <w:tc>
          <w:tcPr>
            <w:tcW w:w="2834.645669291339"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tcPr>
          <w:p>
            <w:pPr>
              <w:jc w:val="center"/>
              <w:spacing w:after="0"/>
            </w:pPr>
            <w:r>
              <w:rPr>
                <w:sz w:val="20"/>
                <w:szCs w:val="20"/>
              </w:rPr>
              <w:t xml:space="preserve">1</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396.8503937007873" w:type="dxa"/>
            <w:vAlign w:val="center"/>
            <w:shd w:val="clear" w:fill="D6F107"/>
          </w:tcPr>
          <w:p>
            <w:pPr>
              <w:jc w:val="center"/>
              <w:spacing w:after="0"/>
            </w:pPr>
            <w:r>
              <w:rPr>
                <w:sz w:val="20"/>
                <w:szCs w:val="20"/>
                <w:b w:val="1"/>
                <w:bCs w:val="1"/>
              </w:rPr>
              <w:t xml:space="preserve">6</w:t>
            </w:r>
          </w:p>
        </w:tc>
        <w:tc>
          <w:tcPr>
            <w:tcW w:w="566.9291338582676" w:type="dxa"/>
            <w:vAlign w:val="center"/>
          </w:tcPr>
          <w:p>
            <w:pPr>
              <w:jc w:val="left"/>
              <w:spacing w:after="0"/>
            </w:pPr>
            <w:r>
              <w:rPr>
                <w:sz w:val="20"/>
                <w:szCs w:val="20"/>
              </w:rPr>
              <w:t xml:space="preserve">Negado</w:t>
            </w:r>
          </w:p>
        </w:tc>
        <w:tc>
          <w:tcPr>
            <w:tcW w:w="566.9291338582676" w:type="dxa"/>
            <w:vAlign w:val="center"/>
            <w:shd w:val="clear" w:fill="D6F107"/>
          </w:tcPr>
          <w:p>
            <w:pPr>
              <w:jc w:val="center"/>
              <w:spacing w:after="0"/>
            </w:pPr>
            <w:r>
              <w:rPr>
                <w:sz w:val="20"/>
                <w:szCs w:val="20"/>
                <w:b w:val="1"/>
                <w:bCs w:val="1"/>
              </w:rPr>
              <w:t xml:space="preserve">6</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Políticas de Segurança da Informação</w:t>
            </w:r>
          </w:p>
        </w:tc>
      </w:tr>
      <w:tr>
        <w:trPr>
          <w:trHeight w:val="400" w:hRule="atLeast"/>
        </w:trPr>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2834.645669291339" w:type="dxa"/>
            <w:vAlign w:val="center"/>
          </w:tcPr>
          <w:p>
            <w:pPr>
              <w:jc w:val="left"/>
              <w:spacing w:after="0"/>
            </w:pPr>
            <w:r>
              <w:rPr>
                <w:sz w:val="20"/>
                <w:szCs w:val="20"/>
              </w:rPr>
              <w:t xml:space="preserve">Violações de Conformidade</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Ausência de Políticas de Segurança da Informação</w:t>
            </w:r>
          </w:p>
        </w:tc>
        <w:tc>
          <w:tcPr>
            <w:tcW w:w="2834.645669291339" w:type="dxa"/>
            <w:vAlign w:val="center"/>
          </w:tcPr>
          <w:p>
            <w:pPr>
              <w:jc w:val="left"/>
              <w:spacing w:after="0"/>
            </w:pPr>
            <w:r>
              <w:rPr>
                <w:sz w:val="20"/>
                <w:szCs w:val="20"/>
              </w:rPr>
              <w:t xml:space="preserve">Política vigente que abrange os controles de Segurança da Informação</w:t>
            </w:r>
          </w:p>
        </w:tc>
        <w:tc>
          <w:tcPr>
            <w:tcW w:w="396.8503937007873" w:type="dxa"/>
            <w:vAlign w:val="center"/>
          </w:tcPr>
          <w:p>
            <w:pPr>
              <w:jc w:val="center"/>
              <w:spacing w:after="0"/>
            </w:pPr>
            <w:r>
              <w:rPr>
                <w:sz w:val="20"/>
                <w:szCs w:val="20"/>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566.9291338582676" w:type="dxa"/>
            <w:vAlign w:val="center"/>
          </w:tcPr>
          <w:p>
            <w:pPr>
              <w:jc w:val="left"/>
              <w:spacing w:after="0"/>
            </w:pPr>
            <w:r>
              <w:rPr>
                <w:sz w:val="20"/>
                <w:szCs w:val="20"/>
              </w:rPr>
              <w:t xml:space="preserve">Partilhado</w:t>
            </w:r>
          </w:p>
        </w:tc>
        <w:tc>
          <w:tcPr>
            <w:tcW w:w="566.9291338582676" w:type="dxa"/>
            <w:vAlign w:val="center"/>
            <w:shd w:val="clear" w:fill="D6F107"/>
          </w:tcPr>
          <w:p>
            <w:pPr>
              <w:jc w:val="center"/>
              <w:spacing w:after="0"/>
            </w:pPr>
            <w:r>
              <w:rPr>
                <w:sz w:val="20"/>
                <w:szCs w:val="20"/>
                <w:b w:val="1"/>
                <w:bCs w:val="1"/>
              </w:rPr>
              <w:t xml:space="preserve">0</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Políticas de Uso Aceitável</w:t>
            </w:r>
          </w:p>
        </w:tc>
      </w:tr>
      <w:tr>
        <w:trPr>
          <w:trHeight w:val="400" w:hRule="atLeast"/>
        </w:trPr>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2834.645669291339" w:type="dxa"/>
            <w:vAlign w:val="center"/>
          </w:tcPr>
          <w:p>
            <w:pPr>
              <w:jc w:val="left"/>
              <w:spacing w:after="0"/>
            </w:pPr>
            <w:r>
              <w:rPr>
                <w:sz w:val="20"/>
                <w:szCs w:val="20"/>
              </w:rPr>
              <w:t xml:space="preserve">Uso Inseguro</w:t>
            </w:r>
          </w:p>
        </w:tc>
        <w:tc>
          <w:tcPr>
            <w:tcW w:w="396.8503937007873" w:type="dxa"/>
            <w:vAlign w:val="center"/>
          </w:tcPr>
          <w:p>
            <w:pPr>
              <w:jc w:val="center"/>
              <w:spacing w:after="0"/>
            </w:pPr>
            <w:r>
              <w:rPr>
                <w:sz w:val="20"/>
                <w:szCs w:val="20"/>
              </w:rPr>
              <w:t xml:space="preserve">3</w:t>
            </w:r>
          </w:p>
        </w:tc>
        <w:tc>
          <w:tcPr>
            <w:tcW w:w="2834.645669291339" w:type="dxa"/>
            <w:vAlign w:val="center"/>
          </w:tcPr>
          <w:p>
            <w:pPr>
              <w:jc w:val="left"/>
              <w:spacing w:after="0"/>
            </w:pPr>
            <w:r>
              <w:rPr>
                <w:sz w:val="20"/>
                <w:szCs w:val="20"/>
              </w:rPr>
              <w:t xml:space="preserve">Ausência de Políticas de Uso Aceitável</w:t>
            </w:r>
          </w:p>
        </w:tc>
        <w:tc>
          <w:tcPr>
            <w:tcW w:w="2834.645669291339" w:type="dxa"/>
            <w:vAlign w:val="center"/>
          </w:tcPr>
          <w:p>
            <w:pPr>
              <w:jc w:val="left"/>
              <w:spacing w:after="0"/>
            </w:pPr>
            <w:r>
              <w:rPr>
                <w:sz w:val="20"/>
                <w:szCs w:val="20"/>
              </w:rPr>
              <w:t xml:space="preserve">Política vigente que abrange o uso aceitável de ativos.</w:t>
            </w:r>
          </w:p>
        </w:tc>
        <w:tc>
          <w:tcPr>
            <w:tcW w:w="396.8503937007873" w:type="dxa"/>
            <w:vAlign w:val="center"/>
          </w:tcPr>
          <w:p>
            <w:pPr>
              <w:jc w:val="center"/>
              <w:spacing w:after="0"/>
            </w:pPr>
            <w:r>
              <w:rPr>
                <w:sz w:val="20"/>
                <w:szCs w:val="20"/>
              </w:rPr>
              <w:t xml:space="preserve">1</w:t>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396.8503937007873" w:type="dxa"/>
            <w:vAlign w:val="center"/>
            <w:shd w:val="clear" w:fill="D6F107"/>
          </w:tcPr>
          <w:p>
            <w:pPr>
              <w:jc w:val="center"/>
              <w:spacing w:after="0"/>
            </w:pPr>
            <w:r>
              <w:rPr>
                <w:sz w:val="20"/>
                <w:szCs w:val="20"/>
                <w:b w:val="1"/>
                <w:bCs w:val="1"/>
              </w:rPr>
              <w:t xml:space="preserve">3</w:t>
            </w:r>
          </w:p>
        </w:tc>
        <w:tc>
          <w:tcPr>
            <w:tcW w:w="566.9291338582676" w:type="dxa"/>
            <w:vAlign w:val="center"/>
          </w:tcPr>
          <w:p>
            <w:pPr>
              <w:jc w:val="left"/>
              <w:spacing w:after="0"/>
            </w:pPr>
            <w:r>
              <w:rPr>
                <w:sz w:val="20"/>
                <w:szCs w:val="20"/>
              </w:rPr>
              <w:t xml:space="preserve">Partilhado</w:t>
            </w:r>
          </w:p>
        </w:tc>
        <w:tc>
          <w:tcPr>
            <w:tcW w:w="566.9291338582676" w:type="dxa"/>
            <w:vAlign w:val="center"/>
            <w:shd w:val="clear" w:fill="D6F107"/>
          </w:tcPr>
          <w:p>
            <w:pPr>
              <w:jc w:val="center"/>
              <w:spacing w:after="0"/>
            </w:pPr>
            <w:r>
              <w:rPr>
                <w:sz w:val="20"/>
                <w:szCs w:val="20"/>
                <w:b w:val="1"/>
                <w:bCs w:val="1"/>
              </w:rPr>
              <w:t xml:space="preserve">3</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Redundância de Link de Internet</w:t>
            </w:r>
          </w:p>
        </w:tc>
      </w:tr>
      <w:tr>
        <w:trPr>
          <w:trHeight w:val="400" w:hRule="atLeast"/>
        </w:trPr>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Conexão Interrompida</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Ausência de Redundância de Link de Internet</w:t>
            </w:r>
          </w:p>
        </w:tc>
        <w:tc>
          <w:tcPr>
            <w:tcW w:w="2834.645669291339"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tcPr>
          <w:p>
            <w:pPr>
              <w:jc w:val="center"/>
              <w:spacing w:after="0"/>
            </w:pPr>
            <w:r>
              <w:rPr>
                <w:sz w:val="20"/>
                <w:szCs w:val="20"/>
              </w:rPr>
              <w:t xml:space="preserve">1</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FFBC1C"/>
          </w:tcPr>
          <w:p>
            <w:pPr>
              <w:jc w:val="center"/>
              <w:spacing w:after="0"/>
            </w:pPr>
            <w:r>
              <w:rPr>
                <w:sz w:val="20"/>
                <w:szCs w:val="20"/>
                <w:b w:val="1"/>
                <w:bCs w:val="1"/>
              </w:rPr>
              <w:t xml:space="preserve">12</w:t>
            </w:r>
          </w:p>
        </w:tc>
        <w:tc>
          <w:tcPr>
            <w:tcW w:w="396.8503937007873" w:type="dxa"/>
            <w:vAlign w:val="center"/>
            <w:shd w:val="clear" w:fill="FFBC1C"/>
          </w:tcPr>
          <w:p>
            <w:pPr>
              <w:jc w:val="center"/>
              <w:spacing w:after="0"/>
            </w:pPr>
            <w:r>
              <w:rPr>
                <w:sz w:val="20"/>
                <w:szCs w:val="20"/>
                <w:b w:val="1"/>
                <w:bCs w:val="1"/>
              </w:rPr>
              <w:t xml:space="preserve">16</w:t>
            </w:r>
          </w:p>
        </w:tc>
        <w:tc>
          <w:tcPr>
            <w:tcW w:w="566.9291338582676" w:type="dxa"/>
            <w:vAlign w:val="center"/>
          </w:tcPr>
          <w:p>
            <w:pPr>
              <w:jc w:val="left"/>
              <w:spacing w:after="0"/>
            </w:pPr>
            <w:r>
              <w:rPr>
                <w:sz w:val="20"/>
                <w:szCs w:val="20"/>
              </w:rPr>
              <w:t xml:space="preserve">Não tratado</w:t>
            </w:r>
          </w:p>
        </w:tc>
        <w:tc>
          <w:tcPr>
            <w:tcW w:w="566.9291338582676" w:type="dxa"/>
            <w:vAlign w:val="center"/>
            <w:shd w:val="clear" w:fill="FFBC1C"/>
          </w:tcPr>
          <w:p>
            <w:pPr>
              <w:jc w:val="center"/>
              <w:spacing w:after="0"/>
            </w:pPr>
            <w:r>
              <w:rPr>
                <w:sz w:val="20"/>
                <w:szCs w:val="20"/>
                <w:b w:val="1"/>
                <w:bCs w:val="1"/>
              </w:rPr>
              <w:t xml:space="preserve">16</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Sistema de Refrigeração</w:t>
            </w:r>
          </w:p>
        </w:tc>
      </w:tr>
      <w:tr>
        <w:trPr>
          <w:trHeight w:val="400" w:hRule="atLeast"/>
        </w:trPr>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2834.645669291339" w:type="dxa"/>
            <w:vAlign w:val="center"/>
          </w:tcPr>
          <w:p>
            <w:pPr>
              <w:jc w:val="left"/>
              <w:spacing w:after="0"/>
            </w:pPr>
            <w:r>
              <w:rPr>
                <w:sz w:val="20"/>
                <w:szCs w:val="20"/>
              </w:rPr>
              <w:t xml:space="preserve">Superaquecimento</w:t>
            </w:r>
          </w:p>
        </w:tc>
        <w:tc>
          <w:tcPr>
            <w:tcW w:w="396.8503937007873" w:type="dxa"/>
            <w:vAlign w:val="center"/>
          </w:tcPr>
          <w:p>
            <w:pPr>
              <w:jc w:val="center"/>
              <w:spacing w:after="0"/>
            </w:pPr>
            <w:r>
              <w:rPr>
                <w:sz w:val="20"/>
                <w:szCs w:val="20"/>
              </w:rPr>
              <w:t xml:space="preserve">2</w:t>
            </w:r>
          </w:p>
        </w:tc>
        <w:tc>
          <w:tcPr>
            <w:tcW w:w="2834.645669291339" w:type="dxa"/>
            <w:vAlign w:val="center"/>
          </w:tcPr>
          <w:p>
            <w:pPr>
              <w:jc w:val="left"/>
              <w:spacing w:after="0"/>
            </w:pPr>
            <w:r>
              <w:rPr>
                <w:sz w:val="20"/>
                <w:szCs w:val="20"/>
              </w:rPr>
              <w:t xml:space="preserve">Ausência de Sistema de Refrigeração</w:t>
            </w:r>
          </w:p>
        </w:tc>
        <w:tc>
          <w:tcPr>
            <w:tcW w:w="2834.645669291339"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tcPr>
          <w:p>
            <w:pPr>
              <w:jc w:val="center"/>
              <w:spacing w:after="0"/>
            </w:pPr>
            <w:r>
              <w:rPr>
                <w:sz w:val="20"/>
                <w:szCs w:val="20"/>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D6F107"/>
          </w:tcPr>
          <w:p>
            <w:pPr>
              <w:jc w:val="center"/>
              <w:spacing w:after="0"/>
            </w:pPr>
            <w:r>
              <w:rPr>
                <w:sz w:val="20"/>
                <w:szCs w:val="20"/>
                <w:b w:val="1"/>
                <w:bCs w:val="1"/>
              </w:rPr>
              <w:t xml:space="preserve">0</w:t>
            </w:r>
          </w:p>
        </w:tc>
        <w:tc>
          <w:tcPr>
            <w:tcW w:w="566.9291338582676" w:type="dxa"/>
            <w:vAlign w:val="center"/>
          </w:tcPr>
          <w:p>
            <w:pPr>
              <w:jc w:val="left"/>
              <w:spacing w:after="0"/>
            </w:pPr>
            <w:r>
              <w:rPr>
                <w:sz w:val="20"/>
                <w:szCs w:val="20"/>
              </w:rPr>
              <w:t xml:space="preserve">Aceito</w:t>
            </w:r>
          </w:p>
        </w:tc>
        <w:tc>
          <w:tcPr>
            <w:tcW w:w="566.9291338582676" w:type="dxa"/>
            <w:vAlign w:val="center"/>
            <w:shd w:val="clear" w:fill="D6F107"/>
          </w:tcPr>
          <w:p>
            <w:pPr>
              <w:jc w:val="center"/>
              <w:spacing w:after="0"/>
            </w:pPr>
            <w:r>
              <w:rPr>
                <w:sz w:val="20"/>
                <w:szCs w:val="20"/>
                <w:b w:val="1"/>
                <w:bCs w:val="1"/>
              </w:rPr>
              <w:t xml:space="preserve">0</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Testes de Segurança e Auditorias</w:t>
            </w:r>
          </w:p>
        </w:tc>
      </w:tr>
      <w:tr>
        <w:trPr>
          <w:trHeight w:val="400" w:hRule="atLeast"/>
        </w:trPr>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Vulnerabilidades Não Identificadas</w:t>
            </w:r>
          </w:p>
        </w:tc>
        <w:tc>
          <w:tcPr>
            <w:tcW w:w="396.8503937007873" w:type="dxa"/>
            <w:vAlign w:val="center"/>
          </w:tcPr>
          <w:p>
            <w:pPr>
              <w:jc w:val="center"/>
              <w:spacing w:after="0"/>
            </w:pPr>
            <w:r>
              <w:rPr>
                <w:sz w:val="20"/>
                <w:szCs w:val="20"/>
              </w:rPr>
              <w:t xml:space="preserve">4</w:t>
            </w:r>
          </w:p>
        </w:tc>
        <w:tc>
          <w:tcPr>
            <w:tcW w:w="2834.645669291339" w:type="dxa"/>
            <w:vAlign w:val="center"/>
          </w:tcPr>
          <w:p>
            <w:pPr>
              <w:jc w:val="left"/>
              <w:spacing w:after="0"/>
            </w:pPr>
            <w:r>
              <w:rPr>
                <w:sz w:val="20"/>
                <w:szCs w:val="20"/>
              </w:rPr>
              <w:t xml:space="preserve">Ausência de Testes de Segurança e Auditorias</w:t>
            </w:r>
          </w:p>
        </w:tc>
        <w:tc>
          <w:tcPr>
            <w:tcW w:w="2834.645669291339" w:type="dxa"/>
            <w:vAlign w:val="center"/>
          </w:tcPr>
          <w:p>
            <w:pPr>
              <w:jc w:val="left"/>
              <w:spacing w:after="0"/>
            </w:pPr>
            <w:r>
              <w:rPr>
                <w:sz w:val="20"/>
                <w:szCs w:val="20"/>
              </w:rPr>
              <w:t xml:space="preserve">Não possuem controles aplicados para o risco de informação identificado</w:t>
            </w:r>
          </w:p>
        </w:tc>
        <w:tc>
          <w:tcPr>
            <w:tcW w:w="396.8503937007873" w:type="dxa"/>
            <w:vAlign w:val="center"/>
          </w:tcPr>
          <w:p>
            <w:pPr>
              <w:jc w:val="center"/>
              <w:spacing w:after="0"/>
            </w:pPr>
            <w:r>
              <w:rPr>
                <w:sz w:val="20"/>
                <w:szCs w:val="20"/>
              </w:rPr>
              <w:t xml:space="preserve">2</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FD661F"/>
          </w:tcPr>
          <w:p>
            <w:pPr>
              <w:jc w:val="center"/>
              <w:spacing w:after="0"/>
            </w:pPr>
            <w:r>
              <w:rPr>
                <w:sz w:val="20"/>
                <w:szCs w:val="20"/>
                <w:b w:val="1"/>
                <w:bCs w:val="1"/>
              </w:rPr>
              <w:t xml:space="preserve">32</w:t>
            </w:r>
          </w:p>
        </w:tc>
        <w:tc>
          <w:tcPr>
            <w:tcW w:w="396.8503937007873" w:type="dxa"/>
            <w:vAlign w:val="center"/>
            <w:shd w:val="clear" w:fill="FD661F"/>
          </w:tcPr>
          <w:p>
            <w:pPr>
              <w:jc w:val="center"/>
              <w:spacing w:after="0"/>
            </w:pPr>
            <w:r>
              <w:rPr>
                <w:sz w:val="20"/>
                <w:szCs w:val="20"/>
                <w:b w:val="1"/>
                <w:bCs w:val="1"/>
              </w:rPr>
              <w:t xml:space="preserve">32</w:t>
            </w:r>
          </w:p>
        </w:tc>
        <w:tc>
          <w:tcPr>
            <w:tcW w:w="566.9291338582676" w:type="dxa"/>
            <w:vAlign w:val="center"/>
          </w:tcPr>
          <w:p>
            <w:pPr>
              <w:jc w:val="left"/>
              <w:spacing w:after="0"/>
            </w:pPr>
            <w:r>
              <w:rPr>
                <w:sz w:val="20"/>
                <w:szCs w:val="20"/>
              </w:rPr>
              <w:t xml:space="preserve">Não tratado</w:t>
            </w:r>
          </w:p>
        </w:tc>
        <w:tc>
          <w:tcPr>
            <w:tcW w:w="566.9291338582676" w:type="dxa"/>
            <w:vAlign w:val="center"/>
            <w:shd w:val="clear" w:fill="FD661F"/>
          </w:tcPr>
          <w:p>
            <w:pPr>
              <w:jc w:val="center"/>
              <w:spacing w:after="0"/>
            </w:pPr>
            <w:r>
              <w:rPr>
                <w:sz w:val="20"/>
                <w:szCs w:val="20"/>
                <w:b w:val="1"/>
                <w:bCs w:val="1"/>
              </w:rPr>
              <w:t xml:space="preserve">32</w:t>
            </w:r>
          </w:p>
        </w:tc>
      </w:tr>
    </w:tbl>
    <w:tbl>
      <w:tblGrid>
        <w:gridCol w:w="396.8503937007873" w:type="dxa"/>
        <w:gridCol w:w="396.8503937007873" w:type="dxa"/>
        <w:gridCol w:w="396.8503937007873" w:type="dxa"/>
        <w:gridCol w:w="2834.645669291339" w:type="dxa"/>
        <w:gridCol w:w="396.8503937007873" w:type="dxa"/>
        <w:gridCol w:w="2834.645669291339" w:type="dxa"/>
        <w:gridCol w:w="2834.645669291339" w:type="dxa"/>
        <w:gridCol w:w="396.8503937007873" w:type="dxa"/>
        <w:gridCol w:w="396.8503937007873" w:type="dxa"/>
        <w:gridCol w:w="396.8503937007873" w:type="dxa"/>
        <w:gridCol w:w="396.8503937007873" w:type="dxa"/>
        <w:gridCol w:w="566.9291338582676" w:type="dxa"/>
        <w:gridCol w:w="566.9291338582676"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13"/>
          </w:tcPr>
          <w:p>
            <w:pPr>
              <w:jc w:val="left"/>
              <w:spacing w:after="0"/>
            </w:pPr>
            <w:r>
              <w:rPr>
                <w:sz w:val="20"/>
                <w:szCs w:val="20"/>
                <w:b w:val="1"/>
                <w:bCs w:val="1"/>
              </w:rPr>
              <w:t xml:space="preserve">Riscos de Informação &gt; Treinamento de Conscientização em Segurança</w:t>
            </w:r>
          </w:p>
        </w:tc>
      </w:tr>
      <w:tr>
        <w:trPr>
          <w:trHeight w:val="400" w:hRule="atLeast"/>
        </w:trPr>
        <w:tc>
          <w:tcPr>
            <w:tcW w:w="396.8503937007873"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2</w:t>
            </w:r>
          </w:p>
        </w:tc>
        <w:tc>
          <w:tcPr>
            <w:tcW w:w="2834.645669291339" w:type="dxa"/>
            <w:vAlign w:val="center"/>
          </w:tcPr>
          <w:p>
            <w:pPr>
              <w:jc w:val="left"/>
              <w:spacing w:after="0"/>
            </w:pPr>
            <w:r>
              <w:rPr>
                <w:sz w:val="20"/>
                <w:szCs w:val="20"/>
              </w:rPr>
              <w:t xml:space="preserve">Conduta Indevida Por Falta de Conscientização</w:t>
            </w:r>
          </w:p>
        </w:tc>
        <w:tc>
          <w:tcPr>
            <w:tcW w:w="396.8503937007873" w:type="dxa"/>
            <w:vAlign w:val="center"/>
          </w:tcPr>
          <w:p>
            <w:pPr>
              <w:jc w:val="center"/>
              <w:spacing w:after="0"/>
            </w:pPr>
            <w:r>
              <w:rPr>
                <w:sz w:val="20"/>
                <w:szCs w:val="20"/>
              </w:rPr>
              <w:t xml:space="preserve">1</w:t>
            </w:r>
          </w:p>
        </w:tc>
        <w:tc>
          <w:tcPr>
            <w:tcW w:w="2834.645669291339" w:type="dxa"/>
            <w:vAlign w:val="center"/>
          </w:tcPr>
          <w:p>
            <w:pPr>
              <w:jc w:val="left"/>
              <w:spacing w:after="0"/>
            </w:pPr>
            <w:r>
              <w:rPr>
                <w:sz w:val="20"/>
                <w:szCs w:val="20"/>
              </w:rPr>
              <w:t xml:space="preserve">Ausência de Treinamento de Conscientização em Segurança</w:t>
            </w:r>
          </w:p>
        </w:tc>
        <w:tc>
          <w:tcPr>
            <w:tcW w:w="2834.645669291339" w:type="dxa"/>
            <w:vAlign w:val="center"/>
          </w:tcPr>
          <w:p>
            <w:pPr>
              <w:jc w:val="left"/>
              <w:spacing w:after="0"/>
            </w:pPr>
            <w:r>
              <w:rPr>
                <w:sz w:val="20"/>
                <w:szCs w:val="20"/>
              </w:rPr>
              <w:t xml:space="preserve">Possui campanhas periódicas para o treinamento em segurança da informação.</w:t>
            </w:r>
          </w:p>
        </w:tc>
        <w:tc>
          <w:tcPr>
            <w:tcW w:w="396.8503937007873" w:type="dxa"/>
            <w:vAlign w:val="center"/>
          </w:tcPr>
          <w:p>
            <w:pPr>
              <w:jc w:val="center"/>
              <w:spacing w:after="0"/>
            </w:pPr>
            <w:r>
              <w:rPr>
                <w:sz w:val="20"/>
                <w:szCs w:val="20"/>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396.8503937007873" w:type="dxa"/>
            <w:vAlign w:val="center"/>
            <w:shd w:val="clear" w:fill="D6F107"/>
          </w:tcPr>
          <w:p>
            <w:pPr>
              <w:jc w:val="center"/>
              <w:spacing w:after="0"/>
            </w:pPr>
            <w:r>
              <w:rPr>
                <w:sz w:val="20"/>
                <w:szCs w:val="20"/>
                <w:b w:val="1"/>
                <w:bCs w:val="1"/>
              </w:rPr>
              <w:t xml:space="preserve">0</w:t>
            </w:r>
          </w:p>
        </w:tc>
        <w:tc>
          <w:tcPr>
            <w:tcW w:w="396.8503937007873" w:type="dxa"/>
            <w:vAlign w:val="center"/>
            <w:shd w:val="clear" w:fill="E7E6E6"/>
          </w:tcPr>
          <w:p>
            <w:pPr>
              <w:jc w:val="center"/>
              <w:spacing w:after="0"/>
            </w:pPr>
            <w:r>
              <w:rPr>
                <w:sz w:val="20"/>
                <w:szCs w:val="20"/>
                <w:b w:val="1"/>
                <w:bCs w:val="1"/>
              </w:rPr>
              <w:t xml:space="preserve"/>
            </w:r>
          </w:p>
        </w:tc>
        <w:tc>
          <w:tcPr>
            <w:tcW w:w="566.9291338582676" w:type="dxa"/>
            <w:vAlign w:val="center"/>
          </w:tcPr>
          <w:p>
            <w:pPr>
              <w:jc w:val="left"/>
              <w:spacing w:after="0"/>
            </w:pPr>
            <w:r>
              <w:rPr>
                <w:sz w:val="20"/>
                <w:szCs w:val="20"/>
              </w:rPr>
              <w:t xml:space="preserve">Redução</w:t>
            </w:r>
          </w:p>
        </w:tc>
        <w:tc>
          <w:tcPr>
            <w:tcW w:w="566.9291338582676" w:type="dxa"/>
            <w:vAlign w:val="center"/>
            <w:shd w:val="clear" w:fill="D6F107"/>
          </w:tcPr>
          <w:p>
            <w:pPr>
              <w:jc w:val="center"/>
              <w:spacing w:after="0"/>
            </w:pPr>
            <w:r>
              <w:rPr>
                <w:sz w:val="20"/>
                <w:szCs w:val="20"/>
                <w:b w:val="1"/>
                <w:bCs w:val="1"/>
              </w:rPr>
              <w:t xml:space="preserve">0</w:t>
            </w:r>
          </w:p>
        </w:tc>
      </w:tr>
    </w:tbl>
    <w:p w14:paraId="43C29758" w14:textId="77777777" w:rsidR="00C40A74" w:rsidRDefault="00000000">
      <w:pPr>
        <w:jc w:val="left"/>
        <w:rPr>
          <w:lang w:val="fr-FR"/>
        </w:rPr>
      </w:pPr>
      <w:r>
        <w:br w:type="page"/>
      </w:r>
    </w:p>
    <w:p w14:paraId="1B34F24C" w14:textId="77777777" w:rsidR="00C40A74" w:rsidRDefault="00000000">
      <w:pPr>
        <w:pStyle w:val="Ttulo2"/>
        <w:tabs>
          <w:tab w:val="left" w:pos="13824"/>
        </w:tabs>
        <w:snapToGrid w:val="0"/>
        <w:rPr>
          <w:lang w:val="fr-LU"/>
        </w:rPr>
      </w:pPr>
      <w:bookmarkStart w:id="25" w:name="_Toc102393880"/>
      <w:proofErr w:type="spellStart"/>
      <w:r>
        <w:lastRenderedPageBreak/>
        <w:t>Riscos</w:t>
      </w:r>
      <w:proofErr w:type="spellEnd"/>
      <w:r>
        <w:t xml:space="preserve"> </w:t>
      </w:r>
      <w:proofErr w:type="spellStart"/>
      <w:r>
        <w:t>Operacionais</w:t>
      </w:r>
      <w:bookmarkEnd w:id="25"/>
      <w:proofErr w:type="spellEnd"/>
      <w:r>
        <w:tab/>
      </w:r>
    </w:p>
    <w:p>
      <w:pPr>
        <w:pStyle w:val="Heading3"/>
      </w:pPr>
      <w:bookmarkStart w:id="1" w:name="_Toc1"/>
      <w:r>
        <w:t>Risco Operacional</w:t>
      </w:r>
      <w:bookmarkEnd w:id="1"/>
    </w:p>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Elaboração, implementação e atualização da Política de Privacidade</w:t>
            </w:r>
          </w:p>
        </w:tc>
      </w:tr>
      <w:tr>
        <w:trPr>
          <w:trHeight w:val="400" w:hRule="atLeast"/>
        </w:trPr>
        <w:tc>
          <w:tcPr>
            <w:tcW w:w="5669.291338582678" w:type="dxa"/>
            <w:vAlign w:val="center"/>
          </w:tcPr>
          <w:p>
            <w:pPr>
              <w:jc w:val="left"/>
              <w:spacing w:after="0"/>
            </w:pPr>
            <w:r>
              <w:rPr>
                <w:sz w:val="20"/>
                <w:szCs w:val="20"/>
              </w:rPr>
              <w:t xml:space="preserve">Inexistência de Política de Privacidade e Proteção de Dados</w:t>
            </w:r>
          </w:p>
        </w:tc>
        <w:tc>
          <w:tcPr>
            <w:tcW w:w="566.9291338582676" w:type="dxa"/>
            <w:vAlign w:val="center"/>
          </w:tcPr>
          <w:p>
            <w:pPr>
              <w:jc w:val="center"/>
              <w:spacing w:after="0"/>
            </w:pPr>
            <w:r>
              <w:rPr>
                <w:sz w:val="20"/>
                <w:szCs w:val="20"/>
              </w:rPr>
              <w:t xml:space="preserve">4</w:t>
            </w:r>
          </w:p>
        </w:tc>
        <w:tc>
          <w:tcPr>
            <w:tcW w:w="396.8503937007873" w:type="dxa"/>
            <w:vAlign w:val="center"/>
          </w:tcPr>
          <w:p>
            <w:pPr>
              <w:jc w:val="center"/>
              <w:spacing w:after="0"/>
            </w:pPr>
            <w:r>
              <w:rPr>
                <w:sz w:val="20"/>
                <w:szCs w:val="20"/>
              </w:rPr>
              <w:t xml:space="preserve">4</w:t>
            </w:r>
          </w:p>
        </w:tc>
        <w:tc>
          <w:tcPr>
            <w:tcW w:w="566.9291338582676" w:type="dxa"/>
            <w:vAlign w:val="center"/>
            <w:shd w:val="clear" w:fill="FD661F"/>
          </w:tcPr>
          <w:p>
            <w:pPr>
              <w:jc w:val="center"/>
              <w:spacing w:after="0"/>
            </w:pPr>
            <w:r>
              <w:rPr>
                <w:sz w:val="20"/>
                <w:szCs w:val="20"/>
                <w:b w:val="1"/>
                <w:bCs w:val="1"/>
              </w:rPr>
              <w:t xml:space="preserve">16</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FD661F"/>
          </w:tcPr>
          <w:p>
            <w:pPr>
              <w:jc w:val="center"/>
              <w:spacing w:after="0"/>
            </w:pPr>
            <w:r>
              <w:rPr>
                <w:sz w:val="20"/>
                <w:szCs w:val="20"/>
                <w:b w:val="1"/>
                <w:bCs w:val="1"/>
              </w:rPr>
              <w:t xml:space="preserve">16</w:t>
            </w:r>
          </w:p>
        </w:tc>
      </w:tr>
    </w:tbl>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Base Legal de Consentimento</w:t>
            </w:r>
          </w:p>
        </w:tc>
      </w:tr>
      <w:tr>
        <w:trPr>
          <w:trHeight w:val="400" w:hRule="atLeast"/>
        </w:trPr>
        <w:tc>
          <w:tcPr>
            <w:tcW w:w="5669.291338582678" w:type="dxa"/>
            <w:vAlign w:val="center"/>
          </w:tcPr>
          <w:p>
            <w:pPr>
              <w:jc w:val="left"/>
              <w:spacing w:after="0"/>
            </w:pPr>
            <w:r>
              <w:rPr>
                <w:sz w:val="20"/>
                <w:szCs w:val="20"/>
              </w:rPr>
              <w:t xml:space="preserve">Coleta inadequada de consentimento (quando necessário)</w:t>
            </w:r>
          </w:p>
        </w:tc>
        <w:tc>
          <w:tcPr>
            <w:tcW w:w="566.9291338582676"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2</w:t>
            </w:r>
          </w:p>
        </w:tc>
        <w:tc>
          <w:tcPr>
            <w:tcW w:w="566.9291338582676" w:type="dxa"/>
            <w:vAlign w:val="center"/>
            <w:shd w:val="clear" w:fill="FFBC1C"/>
          </w:tcPr>
          <w:p>
            <w:pPr>
              <w:jc w:val="center"/>
              <w:spacing w:after="0"/>
            </w:pPr>
            <w:r>
              <w:rPr>
                <w:sz w:val="20"/>
                <w:szCs w:val="20"/>
                <w:b w:val="1"/>
                <w:bCs w:val="1"/>
              </w:rPr>
              <w:t xml:space="preserve">6</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FFBC1C"/>
          </w:tcPr>
          <w:p>
            <w:pPr>
              <w:jc w:val="center"/>
              <w:spacing w:after="0"/>
            </w:pPr>
            <w:r>
              <w:rPr>
                <w:sz w:val="20"/>
                <w:szCs w:val="20"/>
                <w:b w:val="1"/>
                <w:bCs w:val="1"/>
              </w:rPr>
              <w:t xml:space="preserve">6</w:t>
            </w:r>
          </w:p>
        </w:tc>
      </w:tr>
      <w:tr>
        <w:trPr>
          <w:trHeight w:val="400" w:hRule="atLeast"/>
        </w:trPr>
        <w:tc>
          <w:tcPr>
            <w:tcW w:w="5669.291338582678" w:type="dxa"/>
            <w:vAlign w:val="center"/>
          </w:tcPr>
          <w:p>
            <w:pPr>
              <w:jc w:val="left"/>
              <w:spacing w:after="0"/>
            </w:pPr>
            <w:r>
              <w:rPr>
                <w:sz w:val="20"/>
                <w:szCs w:val="20"/>
              </w:rPr>
              <w:t xml:space="preserve">Falta de consentimento específico nos casos de tratamento de dados de crianças (0 a 12 anos incompletos)  e adolescentes (12 a 18 anos)</w:t>
            </w:r>
          </w:p>
        </w:tc>
        <w:tc>
          <w:tcPr>
            <w:tcW w:w="566.9291338582676"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1</w:t>
            </w:r>
          </w:p>
        </w:tc>
        <w:tc>
          <w:tcPr>
            <w:tcW w:w="566.9291338582676" w:type="dxa"/>
            <w:vAlign w:val="center"/>
            <w:shd w:val="clear" w:fill="FFBC1C"/>
          </w:tcPr>
          <w:p>
            <w:pPr>
              <w:jc w:val="center"/>
              <w:spacing w:after="0"/>
            </w:pPr>
            <w:r>
              <w:rPr>
                <w:sz w:val="20"/>
                <w:szCs w:val="20"/>
                <w:b w:val="1"/>
                <w:bCs w:val="1"/>
              </w:rPr>
              <w:t xml:space="preserve">3</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FFBC1C"/>
          </w:tcPr>
          <w:p>
            <w:pPr>
              <w:jc w:val="center"/>
              <w:spacing w:after="0"/>
            </w:pPr>
            <w:r>
              <w:rPr>
                <w:sz w:val="20"/>
                <w:szCs w:val="20"/>
                <w:b w:val="1"/>
                <w:bCs w:val="1"/>
              </w:rPr>
              <w:t xml:space="preserve">3</w:t>
            </w:r>
          </w:p>
        </w:tc>
      </w:tr>
      <w:tr>
        <w:trPr>
          <w:trHeight w:val="400" w:hRule="atLeast"/>
        </w:trPr>
        <w:tc>
          <w:tcPr>
            <w:tcW w:w="5669.291338582678" w:type="dxa"/>
            <w:vAlign w:val="center"/>
          </w:tcPr>
          <w:p>
            <w:pPr>
              <w:jc w:val="left"/>
              <w:spacing w:after="0"/>
            </w:pPr>
            <w:r>
              <w:rPr>
                <w:sz w:val="20"/>
                <w:szCs w:val="20"/>
              </w:rPr>
              <w:t xml:space="preserve">A evidência e rastreabilidade do consentimento não é adequada</w:t>
            </w:r>
          </w:p>
        </w:tc>
        <w:tc>
          <w:tcPr>
            <w:tcW w:w="566.9291338582676"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1</w:t>
            </w:r>
          </w:p>
        </w:tc>
        <w:tc>
          <w:tcPr>
            <w:tcW w:w="566.9291338582676" w:type="dxa"/>
            <w:vAlign w:val="center"/>
            <w:shd w:val="clear" w:fill="D6F107"/>
          </w:tcPr>
          <w:p>
            <w:pPr>
              <w:jc w:val="center"/>
              <w:spacing w:after="0"/>
            </w:pPr>
            <w:r>
              <w:rPr>
                <w:sz w:val="20"/>
                <w:szCs w:val="20"/>
                <w:b w:val="1"/>
                <w:bCs w:val="1"/>
              </w:rPr>
              <w:t xml:space="preserve">2</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D6F107"/>
          </w:tcPr>
          <w:p>
            <w:pPr>
              <w:jc w:val="center"/>
              <w:spacing w:after="0"/>
            </w:pPr>
            <w:r>
              <w:rPr>
                <w:sz w:val="20"/>
                <w:szCs w:val="20"/>
                <w:b w:val="1"/>
                <w:bCs w:val="1"/>
              </w:rPr>
              <w:t xml:space="preserve">2</w:t>
            </w:r>
          </w:p>
        </w:tc>
      </w:tr>
      <w:tr>
        <w:trPr>
          <w:trHeight w:val="400" w:hRule="atLeast"/>
        </w:trPr>
        <w:tc>
          <w:tcPr>
            <w:tcW w:w="5669.291338582678" w:type="dxa"/>
            <w:vAlign w:val="center"/>
          </w:tcPr>
          <w:p>
            <w:pPr>
              <w:jc w:val="left"/>
              <w:spacing w:after="0"/>
            </w:pPr>
            <w:r>
              <w:rPr>
                <w:sz w:val="20"/>
                <w:szCs w:val="20"/>
              </w:rPr>
              <w:t xml:space="preserve">Inexistência de Termo de Ciência e Consentimento  claro e específico quando o tratamento de dados possuir como base legal o Consentimento do Titular</w:t>
            </w:r>
          </w:p>
        </w:tc>
        <w:tc>
          <w:tcPr>
            <w:tcW w:w="566.9291338582676"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2</w:t>
            </w:r>
          </w:p>
        </w:tc>
        <w:tc>
          <w:tcPr>
            <w:tcW w:w="566.9291338582676" w:type="dxa"/>
            <w:vAlign w:val="center"/>
            <w:shd w:val="clear" w:fill="D6F107"/>
          </w:tcPr>
          <w:p>
            <w:pPr>
              <w:jc w:val="center"/>
              <w:spacing w:after="0"/>
            </w:pPr>
            <w:r>
              <w:rPr>
                <w:sz w:val="20"/>
                <w:szCs w:val="20"/>
                <w:b w:val="1"/>
                <w:bCs w:val="1"/>
              </w:rPr>
              <w:t xml:space="preserve">2</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D6F107"/>
          </w:tcPr>
          <w:p>
            <w:pPr>
              <w:jc w:val="center"/>
              <w:spacing w:after="0"/>
            </w:pPr>
            <w:r>
              <w:rPr>
                <w:sz w:val="20"/>
                <w:szCs w:val="20"/>
                <w:b w:val="1"/>
                <w:bCs w:val="1"/>
              </w:rPr>
              <w:t xml:space="preserve">2</w:t>
            </w:r>
          </w:p>
        </w:tc>
      </w:tr>
    </w:tbl>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Mapeamento de Dados Pessoais</w:t>
            </w:r>
          </w:p>
        </w:tc>
      </w:tr>
      <w:tr>
        <w:trPr>
          <w:trHeight w:val="400" w:hRule="atLeast"/>
        </w:trPr>
        <w:tc>
          <w:tcPr>
            <w:tcW w:w="5669.291338582678" w:type="dxa"/>
            <w:vAlign w:val="center"/>
          </w:tcPr>
          <w:p>
            <w:pPr>
              <w:jc w:val="left"/>
              <w:spacing w:after="0"/>
            </w:pPr>
            <w:r>
              <w:rPr>
                <w:sz w:val="20"/>
                <w:szCs w:val="20"/>
              </w:rPr>
              <w:t xml:space="preserve">Inexistência ou falha no Mapeamento do Fluxo de Dados Pessoais</w:t>
            </w:r>
          </w:p>
        </w:tc>
        <w:tc>
          <w:tcPr>
            <w:tcW w:w="566.9291338582676"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2</w:t>
            </w:r>
          </w:p>
        </w:tc>
        <w:tc>
          <w:tcPr>
            <w:tcW w:w="566.9291338582676" w:type="dxa"/>
            <w:vAlign w:val="center"/>
            <w:shd w:val="clear" w:fill="D6F107"/>
          </w:tcPr>
          <w:p>
            <w:pPr>
              <w:jc w:val="center"/>
              <w:spacing w:after="0"/>
            </w:pPr>
            <w:r>
              <w:rPr>
                <w:sz w:val="20"/>
                <w:szCs w:val="20"/>
                <w:b w:val="1"/>
                <w:bCs w:val="1"/>
              </w:rPr>
              <w:t xml:space="preserve">2</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D6F107"/>
          </w:tcPr>
          <w:p>
            <w:pPr>
              <w:jc w:val="center"/>
              <w:spacing w:after="0"/>
            </w:pPr>
            <w:r>
              <w:rPr>
                <w:sz w:val="20"/>
                <w:szCs w:val="20"/>
                <w:b w:val="1"/>
                <w:bCs w:val="1"/>
              </w:rPr>
              <w:t xml:space="preserve">2</w:t>
            </w:r>
          </w:p>
        </w:tc>
      </w:tr>
    </w:tbl>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Finalidade do Tratamento de Dados</w:t>
            </w:r>
          </w:p>
        </w:tc>
      </w:tr>
      <w:tr>
        <w:trPr>
          <w:trHeight w:val="400" w:hRule="atLeast"/>
        </w:trPr>
        <w:tc>
          <w:tcPr>
            <w:tcW w:w="5669.291338582678" w:type="dxa"/>
            <w:vAlign w:val="center"/>
          </w:tcPr>
          <w:p>
            <w:pPr>
              <w:jc w:val="left"/>
              <w:spacing w:after="0"/>
            </w:pPr>
            <w:r>
              <w:rPr>
                <w:sz w:val="20"/>
                <w:szCs w:val="20"/>
              </w:rPr>
              <w:t xml:space="preserve">Coleta de dados pessoais desnecessários para a finalidade do tratamento que serão submetidos (Princípio da Necessidade)</w:t>
            </w:r>
          </w:p>
        </w:tc>
        <w:tc>
          <w:tcPr>
            <w:tcW w:w="566.9291338582676" w:type="dxa"/>
            <w:vAlign w:val="center"/>
          </w:tcPr>
          <w:p>
            <w:pPr>
              <w:jc w:val="center"/>
              <w:spacing w:after="0"/>
            </w:pPr>
            <w:r>
              <w:rPr>
                <w:sz w:val="20"/>
                <w:szCs w:val="20"/>
              </w:rPr>
              <w:t xml:space="preserve">3</w:t>
            </w:r>
          </w:p>
        </w:tc>
        <w:tc>
          <w:tcPr>
            <w:tcW w:w="396.8503937007873" w:type="dxa"/>
            <w:vAlign w:val="center"/>
          </w:tcPr>
          <w:p>
            <w:pPr>
              <w:jc w:val="center"/>
              <w:spacing w:after="0"/>
            </w:pPr>
            <w:r>
              <w:rPr>
                <w:sz w:val="20"/>
                <w:szCs w:val="20"/>
              </w:rPr>
              <w:t xml:space="preserve">3</w:t>
            </w:r>
          </w:p>
        </w:tc>
        <w:tc>
          <w:tcPr>
            <w:tcW w:w="566.9291338582676" w:type="dxa"/>
            <w:vAlign w:val="center"/>
            <w:shd w:val="clear" w:fill="FD661F"/>
          </w:tcPr>
          <w:p>
            <w:pPr>
              <w:jc w:val="center"/>
              <w:spacing w:after="0"/>
            </w:pPr>
            <w:r>
              <w:rPr>
                <w:sz w:val="20"/>
                <w:szCs w:val="20"/>
                <w:b w:val="1"/>
                <w:bCs w:val="1"/>
              </w:rPr>
              <w:t xml:space="preserve">9</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FD661F"/>
          </w:tcPr>
          <w:p>
            <w:pPr>
              <w:jc w:val="center"/>
              <w:spacing w:after="0"/>
            </w:pPr>
            <w:r>
              <w:rPr>
                <w:sz w:val="20"/>
                <w:szCs w:val="20"/>
                <w:b w:val="1"/>
                <w:bCs w:val="1"/>
              </w:rPr>
              <w:t xml:space="preserve">9</w:t>
            </w:r>
          </w:p>
        </w:tc>
      </w:tr>
      <w:tr>
        <w:trPr>
          <w:trHeight w:val="400" w:hRule="atLeast"/>
        </w:trPr>
        <w:tc>
          <w:tcPr>
            <w:tcW w:w="5669.291338582678" w:type="dxa"/>
            <w:vAlign w:val="center"/>
          </w:tcPr>
          <w:p>
            <w:pPr>
              <w:jc w:val="left"/>
              <w:spacing w:after="0"/>
            </w:pPr>
            <w:r>
              <w:rPr>
                <w:sz w:val="20"/>
                <w:szCs w:val="20"/>
              </w:rPr>
              <w:t xml:space="preserve">Tratamento de dados pessoais  em desconformidade com a finalidade legal para a qual foram coletados (Princípio da Finalidade e Adequação)</w:t>
            </w:r>
          </w:p>
        </w:tc>
        <w:tc>
          <w:tcPr>
            <w:tcW w:w="566.9291338582676"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566.9291338582676" w:type="dxa"/>
            <w:vAlign w:val="center"/>
            <w:shd w:val="clear" w:fill="D6F107"/>
          </w:tcPr>
          <w:p>
            <w:pPr>
              <w:jc w:val="center"/>
              <w:spacing w:after="0"/>
            </w:pPr>
            <w:r>
              <w:rPr>
                <w:sz w:val="20"/>
                <w:szCs w:val="20"/>
                <w:b w:val="1"/>
                <w:bCs w:val="1"/>
              </w:rPr>
              <w:t xml:space="preserve">1</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D6F107"/>
          </w:tcPr>
          <w:p>
            <w:pPr>
              <w:jc w:val="center"/>
              <w:spacing w:after="0"/>
            </w:pPr>
            <w:r>
              <w:rPr>
                <w:sz w:val="20"/>
                <w:szCs w:val="20"/>
                <w:b w:val="1"/>
                <w:bCs w:val="1"/>
              </w:rPr>
              <w:t xml:space="preserve">1</w:t>
            </w:r>
          </w:p>
        </w:tc>
      </w:tr>
    </w:tbl>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Proteção de dados em acervo físico documental</w:t>
            </w:r>
          </w:p>
        </w:tc>
      </w:tr>
      <w:tr>
        <w:trPr>
          <w:trHeight w:val="400" w:hRule="atLeast"/>
        </w:trPr>
        <w:tc>
          <w:tcPr>
            <w:tcW w:w="5669.291338582678" w:type="dxa"/>
            <w:vAlign w:val="center"/>
          </w:tcPr>
          <w:p>
            <w:pPr>
              <w:jc w:val="left"/>
              <w:spacing w:after="0"/>
            </w:pPr>
            <w:r>
              <w:rPr>
                <w:sz w:val="20"/>
                <w:szCs w:val="20"/>
              </w:rPr>
              <w:t xml:space="preserve">Inexistência ou falha na Proteção de Dados de Acervos Físicos Documentais</w:t>
            </w:r>
          </w:p>
        </w:tc>
        <w:tc>
          <w:tcPr>
            <w:tcW w:w="566.9291338582676" w:type="dxa"/>
            <w:vAlign w:val="center"/>
          </w:tcPr>
          <w:p>
            <w:pPr>
              <w:jc w:val="center"/>
              <w:spacing w:after="0"/>
            </w:pPr>
            <w:r>
              <w:rPr>
                <w:sz w:val="20"/>
                <w:szCs w:val="20"/>
              </w:rPr>
              <w:t xml:space="preserve">2</w:t>
            </w:r>
          </w:p>
        </w:tc>
        <w:tc>
          <w:tcPr>
            <w:tcW w:w="396.8503937007873" w:type="dxa"/>
            <w:vAlign w:val="center"/>
          </w:tcPr>
          <w:p>
            <w:pPr>
              <w:jc w:val="center"/>
              <w:spacing w:after="0"/>
            </w:pPr>
            <w:r>
              <w:rPr>
                <w:sz w:val="20"/>
                <w:szCs w:val="20"/>
              </w:rPr>
              <w:t xml:space="preserve">2</w:t>
            </w:r>
          </w:p>
        </w:tc>
        <w:tc>
          <w:tcPr>
            <w:tcW w:w="566.9291338582676" w:type="dxa"/>
            <w:vAlign w:val="center"/>
            <w:shd w:val="clear" w:fill="FFBC1C"/>
          </w:tcPr>
          <w:p>
            <w:pPr>
              <w:jc w:val="center"/>
              <w:spacing w:after="0"/>
            </w:pPr>
            <w:r>
              <w:rPr>
                <w:sz w:val="20"/>
                <w:szCs w:val="20"/>
                <w:b w:val="1"/>
                <w:bCs w:val="1"/>
              </w:rPr>
              <w:t xml:space="preserve">4</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FFBC1C"/>
          </w:tcPr>
          <w:p>
            <w:pPr>
              <w:jc w:val="center"/>
              <w:spacing w:after="0"/>
            </w:pPr>
            <w:r>
              <w:rPr>
                <w:sz w:val="20"/>
                <w:szCs w:val="20"/>
                <w:b w:val="1"/>
                <w:bCs w:val="1"/>
              </w:rPr>
              <w:t xml:space="preserve">4</w:t>
            </w:r>
          </w:p>
        </w:tc>
      </w:tr>
    </w:tbl>
    <w:tbl>
      <w:tblGrid>
        <w:gridCol w:w="5669.291338582678" w:type="dxa"/>
        <w:gridCol w:w="566.9291338582676" w:type="dxa"/>
        <w:gridCol w:w="396.8503937007873" w:type="dxa"/>
        <w:gridCol w:w="566.9291338582676" w:type="dxa"/>
        <w:gridCol w:w="4535.433070866141" w:type="dxa"/>
        <w:gridCol w:w="1133.8582677165352" w:type="dxa"/>
        <w:gridCol w:w="1133.8582677165352" w:type="dxa"/>
      </w:tblGrid>
      <w:tblPr>
        <w:jc w:val="center"/>
        <w:tblW w:w="0" w:type="auto"/>
        <w:tblLayout w:type="autofit"/>
        <w:bidiVisual w:val="0"/>
        <w:tblCellMar>
          <w:right w:w="0" w:type="dxa"/>
        </w:tblCellMar>
        <w:tblBorders>
          <w:top w:val="single" w:sz="1" w:color="ABABAB"/>
          <w:left w:val="single" w:sz="1" w:color="ABABAB"/>
          <w:right w:val="single" w:sz="1" w:color="ABABAB"/>
          <w:bottom w:val="single" w:sz="1" w:color="ABABAB"/>
          <w:insideH w:val="single" w:sz="1" w:color="ABABAB"/>
          <w:insideV w:val="single" w:sz="1" w:color="ABABAB"/>
        </w:tblBorders>
      </w:tblPr>
      <w:tr>
        <w:trPr>
          <w:trHeight w:val="400" w:hRule="atLeast"/>
        </w:trPr>
        <w:tc>
          <w:tcPr>
            <w:tcW w:w="10771.653543307086" w:type="dxa"/>
            <w:vAlign w:val="center"/>
            <w:shd w:val="clear" w:fill="DFDFDF"/>
            <w:gridSpan w:val="7"/>
          </w:tcPr>
          <w:p>
            <w:pPr>
              <w:jc w:val="left"/>
              <w:spacing w:after="0"/>
            </w:pPr>
            <w:r>
              <w:rPr>
                <w:sz w:val="20"/>
                <w:szCs w:val="20"/>
                <w:b w:val="1"/>
                <w:bCs w:val="1"/>
              </w:rPr>
              <w:t xml:space="preserve">Risco Operacional &gt; Finalidade do Tratamento de Dados</w:t>
            </w:r>
          </w:p>
        </w:tc>
      </w:tr>
      <w:tr>
        <w:trPr>
          <w:trHeight w:val="400" w:hRule="atLeast"/>
        </w:trPr>
        <w:tc>
          <w:tcPr>
            <w:tcW w:w="5669.291338582678" w:type="dxa"/>
            <w:vAlign w:val="center"/>
          </w:tcPr>
          <w:p>
            <w:pPr>
              <w:jc w:val="left"/>
              <w:spacing w:after="0"/>
            </w:pPr>
            <w:r>
              <w:rPr>
                <w:sz w:val="20"/>
                <w:szCs w:val="20"/>
              </w:rPr>
              <w:t xml:space="preserve">Coleta de dados pessoais desnecessários para a finalidade do tratamento que serão submetidos (Princípio da Necessidade)</w:t>
            </w:r>
          </w:p>
        </w:tc>
        <w:tc>
          <w:tcPr>
            <w:tcW w:w="566.9291338582676" w:type="dxa"/>
            <w:vAlign w:val="center"/>
          </w:tcPr>
          <w:p>
            <w:pPr>
              <w:jc w:val="center"/>
              <w:spacing w:after="0"/>
            </w:pPr>
            <w:r>
              <w:rPr>
                <w:sz w:val="20"/>
                <w:szCs w:val="20"/>
              </w:rPr>
              <w:t xml:space="preserve">1</w:t>
            </w:r>
          </w:p>
        </w:tc>
        <w:tc>
          <w:tcPr>
            <w:tcW w:w="396.8503937007873" w:type="dxa"/>
            <w:vAlign w:val="center"/>
          </w:tcPr>
          <w:p>
            <w:pPr>
              <w:jc w:val="center"/>
              <w:spacing w:after="0"/>
            </w:pPr>
            <w:r>
              <w:rPr>
                <w:sz w:val="20"/>
                <w:szCs w:val="20"/>
              </w:rPr>
              <w:t xml:space="preserve">1</w:t>
            </w:r>
          </w:p>
        </w:tc>
        <w:tc>
          <w:tcPr>
            <w:tcW w:w="566.9291338582676" w:type="dxa"/>
            <w:vAlign w:val="center"/>
            <w:shd w:val="clear" w:fill="D6F107"/>
          </w:tcPr>
          <w:p>
            <w:pPr>
              <w:jc w:val="center"/>
              <w:spacing w:after="0"/>
            </w:pPr>
            <w:r>
              <w:rPr>
                <w:sz w:val="20"/>
                <w:szCs w:val="20"/>
                <w:b w:val="1"/>
                <w:bCs w:val="1"/>
              </w:rPr>
              <w:t xml:space="preserve">1</w:t>
            </w:r>
          </w:p>
        </w:tc>
        <w:tc>
          <w:tcPr>
            <w:tcW w:w="4535.433070866141" w:type="dxa"/>
            <w:vAlign w:val="center"/>
          </w:tcPr>
          <w:p>
            <w:pPr>
              <w:jc w:val="left"/>
              <w:spacing w:after="0"/>
            </w:pPr>
            <w:r>
              <w:rPr>
                <w:sz w:val="20"/>
                <w:szCs w:val="20"/>
              </w:rPr>
              <w:t xml:space="preserve">Não possuem controles aplicados para o risco de operacional identificado</w:t>
            </w:r>
          </w:p>
        </w:tc>
        <w:tc>
          <w:tcPr>
            <w:tcW w:w="1133.8582677165352" w:type="dxa"/>
            <w:vAlign w:val="center"/>
          </w:tcPr>
          <w:p>
            <w:pPr>
              <w:jc w:val="left"/>
              <w:spacing w:after="0"/>
            </w:pPr>
            <w:r>
              <w:rPr>
                <w:sz w:val="20"/>
                <w:szCs w:val="20"/>
              </w:rPr>
              <w:t xml:space="preserve">Não tratado</w:t>
            </w:r>
          </w:p>
        </w:tc>
        <w:tc>
          <w:tcPr>
            <w:tcW w:w="1133.8582677165352" w:type="dxa"/>
            <w:vAlign w:val="center"/>
            <w:shd w:val="clear" w:fill="D6F107"/>
          </w:tcPr>
          <w:p>
            <w:pPr>
              <w:jc w:val="center"/>
              <w:spacing w:after="0"/>
            </w:pPr>
            <w:r>
              <w:rPr>
                <w:sz w:val="20"/>
                <w:szCs w:val="20"/>
                <w:b w:val="1"/>
                <w:bCs w:val="1"/>
              </w:rPr>
              <w:t xml:space="preserve">1</w:t>
            </w:r>
          </w:p>
        </w:tc>
      </w:tr>
    </w:tbl>
    <w:sectPr w:rsidR="00C40A74">
      <w:headerReference w:type="default" r:id="rId17"/>
      <w:footerReference w:type="default" r:id="rId18"/>
      <w:pgSz w:w="16838" w:h="11906" w:orient="landscape"/>
      <w:pgMar w:top="618" w:right="1140" w:bottom="1140" w:left="1140" w:header="561" w:footer="561" w:gutter="56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48C82" w14:textId="77777777" w:rsidR="00AC5195" w:rsidRDefault="00AC5195">
      <w:pPr>
        <w:spacing w:after="0"/>
      </w:pPr>
      <w:r>
        <w:separator/>
      </w:r>
    </w:p>
  </w:endnote>
  <w:endnote w:type="continuationSeparator" w:id="0">
    <w:p w14:paraId="20A95CB1" w14:textId="77777777" w:rsidR="00AC5195" w:rsidRDefault="00AC5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
    <w:altName w:val="Cambria"/>
    <w:panose1 w:val="00000000000000000000"/>
    <w:charset w:val="00"/>
    <w:family w:val="roman"/>
    <w:notTrueType/>
    <w:pitch w:val="default"/>
  </w:font>
  <w:font w:name="URWPalladioL-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20603050405020304"/>
    <w:charset w:val="01"/>
    <w:family w:val="roman"/>
    <w:pitch w:val="variable"/>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10624" w14:textId="77777777" w:rsidR="00C40A74" w:rsidRDefault="00C40A74">
    <w:pPr>
      <w:pStyle w:val="smile-footer"/>
      <w:jc w:val="both"/>
      <w:rPr>
        <w:rFonts w:ascii="Century Schoolbook" w:hAnsi="Century Schoolbook"/>
        <w:i w:val="0"/>
        <w:color w:val="auto"/>
        <w:sz w:val="12"/>
      </w:rPr>
    </w:pPr>
  </w:p>
  <w:p w14:paraId="5EC58F3C" w14:textId="77777777" w:rsidR="00C40A74" w:rsidRDefault="00000000">
    <w:pPr>
      <w:pStyle w:val="smile-address"/>
      <w:ind w:left="-142" w:right="113"/>
      <w:rPr>
        <w:i w:val="0"/>
        <w:color w:val="auto"/>
      </w:rPr>
    </w:pPr>
    <w:r>
      <w:rPr>
        <w:noProof/>
      </w:rPr>
      <w:drawing>
        <wp:anchor distT="0" distB="0" distL="0" distR="0" simplePos="0" relativeHeight="10" behindDoc="1" locked="0" layoutInCell="0" allowOverlap="1" wp14:anchorId="7B095E06" wp14:editId="3168FF6C">
          <wp:simplePos x="0" y="0"/>
          <wp:positionH relativeFrom="column">
            <wp:posOffset>20320</wp:posOffset>
          </wp:positionH>
          <wp:positionV relativeFrom="paragraph">
            <wp:posOffset>106680</wp:posOffset>
          </wp:positionV>
          <wp:extent cx="687705" cy="360045"/>
          <wp:effectExtent l="0" t="0" r="0" b="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rFonts w:ascii="Century Schoolbook" w:hAnsi="Century Schoolbook"/>
        <w:i w:val="0"/>
        <w:color w:val="auto"/>
      </w:rPr>
      <w:fldChar w:fldCharType="begin"/>
    </w:r>
    <w:r>
      <w:rPr>
        <w:rFonts w:ascii="Century Schoolbook" w:hAnsi="Century Schoolbook"/>
        <w:i w:val="0"/>
        <w:color w:val="auto"/>
      </w:rPr>
      <w:instrText xml:space="preserve"> PAGE </w:instrText>
    </w:r>
    <w:r>
      <w:rPr>
        <w:rFonts w:ascii="Century Schoolbook" w:hAnsi="Century Schoolbook"/>
        <w:i w:val="0"/>
        <w:color w:val="auto"/>
      </w:rPr>
      <w:fldChar w:fldCharType="separate"/>
    </w:r>
    <w:r>
      <w:rPr>
        <w:rFonts w:ascii="Century Schoolbook" w:hAnsi="Century Schoolbook"/>
        <w:i w:val="0"/>
        <w:color w:val="auto"/>
      </w:rPr>
      <w:t>1</w:t>
    </w:r>
    <w:r>
      <w:rPr>
        <w:rFonts w:ascii="Century Schoolbook" w:hAnsi="Century Schoolbook"/>
        <w:i w:val="0"/>
        <w:color w:val="auto"/>
      </w:rPr>
      <w:t>0</w:t>
    </w:r>
    <w:r>
      <w:rPr>
        <w:rFonts w:ascii="Century Schoolbook" w:hAnsi="Century Schoolbook"/>
        <w:i w:val="0"/>
        <w:color w:val="auto"/>
      </w:rPr>
      <w:fldChar w:fldCharType="end"/>
    </w:r>
    <w:r>
      <w:rPr>
        <w:rFonts w:ascii="Century Schoolbook" w:hAnsi="Century Schoolbook"/>
        <w:i w:val="0"/>
        <w:color w:val="auto"/>
      </w:rPr>
      <w:t>/</w:t>
    </w:r>
    <w:r>
      <w:rPr>
        <w:rFonts w:ascii="Century Schoolbook" w:hAnsi="Century Schoolbook"/>
        <w:i w:val="0"/>
        <w:color w:val="auto"/>
      </w:rPr>
      <w:fldChar w:fldCharType="begin"/>
    </w:r>
    <w:r>
      <w:rPr>
        <w:rFonts w:ascii="Century Schoolbook" w:hAnsi="Century Schoolbook"/>
        <w:i w:val="0"/>
        <w:color w:val="auto"/>
      </w:rPr>
      <w:instrText xml:space="preserve"> NUMPAGES </w:instrText>
    </w:r>
    <w:r>
      <w:rPr>
        <w:rFonts w:ascii="Century Schoolbook" w:hAnsi="Century Schoolbook"/>
        <w:i w:val="0"/>
        <w:color w:val="auto"/>
      </w:rPr>
      <w:fldChar w:fldCharType="separate"/>
    </w:r>
    <w:r>
      <w:rPr>
        <w:rFonts w:ascii="Century Schoolbook" w:hAnsi="Century Schoolbook"/>
        <w:i w:val="0"/>
        <w:color w:val="auto"/>
      </w:rPr>
      <w:t>18</w:t>
    </w:r>
    <w:r>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BC87" w14:textId="77777777" w:rsidR="00C40A74" w:rsidRDefault="00C40A74">
    <w:pPr>
      <w:pStyle w:val="smile-footer"/>
      <w:jc w:val="both"/>
      <w:rPr>
        <w:rFonts w:ascii="Century Schoolbook" w:hAnsi="Century Schoolbook"/>
        <w:i w:val="0"/>
        <w:color w:val="auto"/>
        <w:sz w:val="12"/>
      </w:rPr>
    </w:pPr>
  </w:p>
  <w:p w14:paraId="46394AC7" w14:textId="77777777" w:rsidR="00C40A74" w:rsidRDefault="00000000">
    <w:pPr>
      <w:pStyle w:val="smile-address"/>
      <w:ind w:left="-142" w:right="113"/>
      <w:rPr>
        <w:i w:val="0"/>
        <w:color w:val="auto"/>
      </w:rPr>
    </w:pPr>
    <w:r>
      <w:rPr>
        <w:noProof/>
      </w:rPr>
      <w:drawing>
        <wp:anchor distT="0" distB="0" distL="0" distR="0" simplePos="0" relativeHeight="11" behindDoc="1" locked="0" layoutInCell="0" allowOverlap="1" wp14:anchorId="4DA7AA37" wp14:editId="3439EE47">
          <wp:simplePos x="0" y="0"/>
          <wp:positionH relativeFrom="column">
            <wp:posOffset>20320</wp:posOffset>
          </wp:positionH>
          <wp:positionV relativeFrom="paragraph">
            <wp:posOffset>106680</wp:posOffset>
          </wp:positionV>
          <wp:extent cx="687705" cy="360045"/>
          <wp:effectExtent l="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rFonts w:ascii="Century Schoolbook" w:hAnsi="Century Schoolbook"/>
        <w:i w:val="0"/>
        <w:color w:val="auto"/>
      </w:rPr>
      <w:fldChar w:fldCharType="begin"/>
    </w:r>
    <w:r>
      <w:rPr>
        <w:rFonts w:ascii="Century Schoolbook" w:hAnsi="Century Schoolbook"/>
        <w:i w:val="0"/>
        <w:color w:val="auto"/>
      </w:rPr>
      <w:instrText xml:space="preserve"> PAGE </w:instrText>
    </w:r>
    <w:r>
      <w:rPr>
        <w:rFonts w:ascii="Century Schoolbook" w:hAnsi="Century Schoolbook"/>
        <w:i w:val="0"/>
        <w:color w:val="auto"/>
      </w:rPr>
      <w:fldChar w:fldCharType="separate"/>
    </w:r>
    <w:r>
      <w:rPr>
        <w:rFonts w:ascii="Century Schoolbook" w:hAnsi="Century Schoolbook"/>
        <w:i w:val="0"/>
        <w:color w:val="auto"/>
      </w:rPr>
      <w:t>1</w:t>
    </w:r>
    <w:r>
      <w:rPr>
        <w:rFonts w:ascii="Century Schoolbook" w:hAnsi="Century Schoolbook"/>
        <w:i w:val="0"/>
        <w:color w:val="auto"/>
      </w:rPr>
      <w:t>1</w:t>
    </w:r>
    <w:r>
      <w:rPr>
        <w:rFonts w:ascii="Century Schoolbook" w:hAnsi="Century Schoolbook"/>
        <w:i w:val="0"/>
        <w:color w:val="auto"/>
      </w:rPr>
      <w:fldChar w:fldCharType="end"/>
    </w:r>
    <w:r>
      <w:rPr>
        <w:rFonts w:ascii="Century Schoolbook" w:hAnsi="Century Schoolbook"/>
        <w:i w:val="0"/>
        <w:color w:val="auto"/>
      </w:rPr>
      <w:t>/</w:t>
    </w:r>
    <w:r>
      <w:rPr>
        <w:rFonts w:ascii="Century Schoolbook" w:hAnsi="Century Schoolbook"/>
        <w:i w:val="0"/>
        <w:color w:val="auto"/>
      </w:rPr>
      <w:fldChar w:fldCharType="begin"/>
    </w:r>
    <w:r>
      <w:rPr>
        <w:rFonts w:ascii="Century Schoolbook" w:hAnsi="Century Schoolbook"/>
        <w:i w:val="0"/>
        <w:color w:val="auto"/>
      </w:rPr>
      <w:instrText xml:space="preserve"> NUMPAGES </w:instrText>
    </w:r>
    <w:r>
      <w:rPr>
        <w:rFonts w:ascii="Century Schoolbook" w:hAnsi="Century Schoolbook"/>
        <w:i w:val="0"/>
        <w:color w:val="auto"/>
      </w:rPr>
      <w:fldChar w:fldCharType="separate"/>
    </w:r>
    <w:r>
      <w:rPr>
        <w:rFonts w:ascii="Century Schoolbook" w:hAnsi="Century Schoolbook"/>
        <w:i w:val="0"/>
        <w:color w:val="auto"/>
      </w:rPr>
      <w:t>18</w:t>
    </w:r>
    <w:r>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8812" w14:textId="77777777" w:rsidR="00C40A74" w:rsidRDefault="00C40A74">
    <w:pPr>
      <w:pStyle w:val="smile-footer"/>
      <w:jc w:val="both"/>
      <w:rPr>
        <w:rFonts w:ascii="Century Schoolbook" w:hAnsi="Century Schoolbook"/>
        <w:i w:val="0"/>
        <w:color w:val="auto"/>
        <w:sz w:val="12"/>
      </w:rPr>
    </w:pPr>
  </w:p>
  <w:p w14:paraId="114FF1E9" w14:textId="77777777" w:rsidR="00C40A74" w:rsidRDefault="00000000">
    <w:pPr>
      <w:pStyle w:val="smile-address"/>
      <w:ind w:left="-142" w:right="113"/>
      <w:rPr>
        <w:i w:val="0"/>
        <w:color w:val="auto"/>
      </w:rPr>
    </w:pPr>
    <w:r>
      <w:rPr>
        <w:noProof/>
      </w:rPr>
      <w:drawing>
        <wp:anchor distT="0" distB="0" distL="0" distR="0" simplePos="0" relativeHeight="16" behindDoc="1" locked="0" layoutInCell="0" allowOverlap="1" wp14:anchorId="71F2140E" wp14:editId="6EF84CE0">
          <wp:simplePos x="0" y="0"/>
          <wp:positionH relativeFrom="column">
            <wp:posOffset>20320</wp:posOffset>
          </wp:positionH>
          <wp:positionV relativeFrom="paragraph">
            <wp:posOffset>106680</wp:posOffset>
          </wp:positionV>
          <wp:extent cx="687705" cy="360045"/>
          <wp:effectExtent l="0" t="0" r="0" b="0"/>
          <wp:wrapNone/>
          <wp:docPr id="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rFonts w:ascii="Century Schoolbook" w:hAnsi="Century Schoolbook"/>
        <w:i w:val="0"/>
        <w:color w:val="auto"/>
      </w:rPr>
      <w:fldChar w:fldCharType="begin"/>
    </w:r>
    <w:r>
      <w:rPr>
        <w:rFonts w:ascii="Century Schoolbook" w:hAnsi="Century Schoolbook"/>
        <w:i w:val="0"/>
        <w:color w:val="auto"/>
      </w:rPr>
      <w:instrText xml:space="preserve"> PAGE </w:instrText>
    </w:r>
    <w:r>
      <w:rPr>
        <w:rFonts w:ascii="Century Schoolbook" w:hAnsi="Century Schoolbook"/>
        <w:i w:val="0"/>
        <w:color w:val="auto"/>
      </w:rPr>
      <w:fldChar w:fldCharType="separate"/>
    </w:r>
    <w:r>
      <w:rPr>
        <w:rFonts w:ascii="Century Schoolbook" w:hAnsi="Century Schoolbook"/>
        <w:i w:val="0"/>
        <w:color w:val="auto"/>
      </w:rPr>
      <w:t>1</w:t>
    </w:r>
    <w:r>
      <w:rPr>
        <w:rFonts w:ascii="Century Schoolbook" w:hAnsi="Century Schoolbook"/>
        <w:i w:val="0"/>
        <w:color w:val="auto"/>
      </w:rPr>
      <w:t>5</w:t>
    </w:r>
    <w:r>
      <w:rPr>
        <w:rFonts w:ascii="Century Schoolbook" w:hAnsi="Century Schoolbook"/>
        <w:i w:val="0"/>
        <w:color w:val="auto"/>
      </w:rPr>
      <w:fldChar w:fldCharType="end"/>
    </w:r>
    <w:r>
      <w:rPr>
        <w:rFonts w:ascii="Century Schoolbook" w:hAnsi="Century Schoolbook"/>
        <w:i w:val="0"/>
        <w:color w:val="auto"/>
      </w:rPr>
      <w:t>/</w:t>
    </w:r>
    <w:r>
      <w:rPr>
        <w:rFonts w:ascii="Century Schoolbook" w:hAnsi="Century Schoolbook"/>
        <w:i w:val="0"/>
        <w:color w:val="auto"/>
      </w:rPr>
      <w:fldChar w:fldCharType="begin"/>
    </w:r>
    <w:r>
      <w:rPr>
        <w:rFonts w:ascii="Century Schoolbook" w:hAnsi="Century Schoolbook"/>
        <w:i w:val="0"/>
        <w:color w:val="auto"/>
      </w:rPr>
      <w:instrText xml:space="preserve"> NUMPAGES </w:instrText>
    </w:r>
    <w:r>
      <w:rPr>
        <w:rFonts w:ascii="Century Schoolbook" w:hAnsi="Century Schoolbook"/>
        <w:i w:val="0"/>
        <w:color w:val="auto"/>
      </w:rPr>
      <w:fldChar w:fldCharType="separate"/>
    </w:r>
    <w:r>
      <w:rPr>
        <w:rFonts w:ascii="Century Schoolbook" w:hAnsi="Century Schoolbook"/>
        <w:i w:val="0"/>
        <w:color w:val="auto"/>
      </w:rPr>
      <w:t>18</w:t>
    </w:r>
    <w:r>
      <w:rPr>
        <w:rFonts w:ascii="Century Schoolbook" w:hAnsi="Century Schoolbook"/>
        <w:i w:val="0"/>
        <w:color w:val="auto"/>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6B50" w14:textId="77777777" w:rsidR="00C40A74" w:rsidRDefault="00C40A74">
    <w:pPr>
      <w:pStyle w:val="smile-footer"/>
      <w:jc w:val="both"/>
      <w:rPr>
        <w:rFonts w:ascii="Century Schoolbook" w:hAnsi="Century Schoolbook"/>
        <w:i w:val="0"/>
        <w:color w:val="auto"/>
        <w:sz w:val="12"/>
      </w:rPr>
    </w:pPr>
  </w:p>
  <w:p w14:paraId="005885BA" w14:textId="77777777" w:rsidR="00C40A74" w:rsidRDefault="00000000">
    <w:pPr>
      <w:pStyle w:val="smile-address"/>
      <w:ind w:left="-142" w:right="113"/>
      <w:rPr>
        <w:i w:val="0"/>
        <w:color w:val="auto"/>
      </w:rPr>
    </w:pPr>
    <w:r>
      <w:rPr>
        <w:noProof/>
      </w:rPr>
      <w:drawing>
        <wp:anchor distT="0" distB="0" distL="0" distR="0" simplePos="0" relativeHeight="18" behindDoc="1" locked="0" layoutInCell="0" allowOverlap="1" wp14:anchorId="13A12183" wp14:editId="278F6A32">
          <wp:simplePos x="0" y="0"/>
          <wp:positionH relativeFrom="column">
            <wp:posOffset>19050</wp:posOffset>
          </wp:positionH>
          <wp:positionV relativeFrom="paragraph">
            <wp:posOffset>106045</wp:posOffset>
          </wp:positionV>
          <wp:extent cx="687705" cy="360045"/>
          <wp:effectExtent l="0" t="0" r="0" b="0"/>
          <wp:wrapNone/>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r>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rFonts w:ascii="Century Schoolbook" w:hAnsi="Century Schoolbook"/>
        <w:i w:val="0"/>
        <w:color w:val="auto"/>
      </w:rPr>
      <w:fldChar w:fldCharType="begin"/>
    </w:r>
    <w:r>
      <w:rPr>
        <w:rFonts w:ascii="Century Schoolbook" w:hAnsi="Century Schoolbook"/>
        <w:i w:val="0"/>
        <w:color w:val="auto"/>
      </w:rPr>
      <w:instrText xml:space="preserve"> PAGE </w:instrText>
    </w:r>
    <w:r>
      <w:rPr>
        <w:rFonts w:ascii="Century Schoolbook" w:hAnsi="Century Schoolbook"/>
        <w:i w:val="0"/>
        <w:color w:val="auto"/>
      </w:rPr>
      <w:fldChar w:fldCharType="separate"/>
    </w:r>
    <w:r>
      <w:rPr>
        <w:rFonts w:ascii="Century Schoolbook" w:hAnsi="Century Schoolbook"/>
        <w:i w:val="0"/>
        <w:color w:val="auto"/>
      </w:rPr>
      <w:t>1</w:t>
    </w:r>
    <w:r>
      <w:rPr>
        <w:rFonts w:ascii="Century Schoolbook" w:hAnsi="Century Schoolbook"/>
        <w:i w:val="0"/>
        <w:color w:val="auto"/>
      </w:rPr>
      <w:t>8</w:t>
    </w:r>
    <w:r>
      <w:rPr>
        <w:rFonts w:ascii="Century Schoolbook" w:hAnsi="Century Schoolbook"/>
        <w:i w:val="0"/>
        <w:color w:val="auto"/>
      </w:rPr>
      <w:fldChar w:fldCharType="end"/>
    </w:r>
    <w:r>
      <w:rPr>
        <w:rFonts w:ascii="Century Schoolbook" w:hAnsi="Century Schoolbook"/>
        <w:i w:val="0"/>
        <w:color w:val="auto"/>
      </w:rPr>
      <w:t>/</w:t>
    </w:r>
    <w:r>
      <w:rPr>
        <w:rFonts w:ascii="Century Schoolbook" w:hAnsi="Century Schoolbook"/>
        <w:i w:val="0"/>
        <w:color w:val="auto"/>
      </w:rPr>
      <w:fldChar w:fldCharType="begin"/>
    </w:r>
    <w:r>
      <w:rPr>
        <w:rFonts w:ascii="Century Schoolbook" w:hAnsi="Century Schoolbook"/>
        <w:i w:val="0"/>
        <w:color w:val="auto"/>
      </w:rPr>
      <w:instrText xml:space="preserve"> NUMPAGES </w:instrText>
    </w:r>
    <w:r>
      <w:rPr>
        <w:rFonts w:ascii="Century Schoolbook" w:hAnsi="Century Schoolbook"/>
        <w:i w:val="0"/>
        <w:color w:val="auto"/>
      </w:rPr>
      <w:fldChar w:fldCharType="separate"/>
    </w:r>
    <w:r>
      <w:rPr>
        <w:rFonts w:ascii="Century Schoolbook" w:hAnsi="Century Schoolbook"/>
        <w:i w:val="0"/>
        <w:color w:val="auto"/>
      </w:rPr>
      <w:t>18</w:t>
    </w:r>
    <w:r>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49F758" w14:textId="77777777" w:rsidR="00AC5195" w:rsidRDefault="00AC5195">
      <w:pPr>
        <w:spacing w:after="0"/>
      </w:pPr>
      <w:r>
        <w:separator/>
      </w:r>
    </w:p>
  </w:footnote>
  <w:footnote w:type="continuationSeparator" w:id="0">
    <w:p w14:paraId="31915981" w14:textId="77777777" w:rsidR="00AC5195" w:rsidRDefault="00AC51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2770" w:type="dxa"/>
      <w:tblLayout w:type="fixed"/>
      <w:tblLook w:val="01E0" w:firstRow="1" w:lastRow="1" w:firstColumn="1" w:lastColumn="1" w:noHBand="0" w:noVBand="0"/>
    </w:tblPr>
    <w:tblGrid>
      <w:gridCol w:w="3512"/>
      <w:gridCol w:w="3238"/>
      <w:gridCol w:w="3240"/>
      <w:gridCol w:w="3240"/>
      <w:gridCol w:w="3240"/>
      <w:gridCol w:w="3240"/>
      <w:gridCol w:w="3060"/>
    </w:tblGrid>
    <w:tr w:rsidR="00C40A74" w14:paraId="1A1832BD" w14:textId="77777777">
      <w:trPr>
        <w:trHeight w:hRule="exact" w:val="202"/>
      </w:trPr>
      <w:tc>
        <w:tcPr>
          <w:tcW w:w="3511" w:type="dxa"/>
          <w:vAlign w:val="center"/>
        </w:tcPr>
        <w:p w14:paraId="3231A00C" w14:textId="77777777" w:rsidR="00C40A74" w:rsidRDefault="00000000">
          <w:pPr>
            <w:widowControl w:val="0"/>
            <w:spacing w:after="0"/>
            <w:jc w:val="left"/>
            <w:rPr>
              <w:sz w:val="18"/>
              <w:lang w:val="fr-LU"/>
            </w:rPr>
          </w:pPr>
          <w:r>
            <w:rPr>
              <w:sz w:val="18"/>
              <w:lang w:val="fr-LU"/>
            </w:rPr>
            <w:tab/>
          </w:r>
        </w:p>
        <w:p w14:paraId="34D5B291" w14:textId="77777777" w:rsidR="00C40A74" w:rsidRDefault="00C40A74">
          <w:pPr>
            <w:widowControl w:val="0"/>
            <w:spacing w:after="0"/>
            <w:jc w:val="center"/>
            <w:rPr>
              <w:sz w:val="18"/>
              <w:lang w:val="fr-LU"/>
            </w:rPr>
          </w:pPr>
        </w:p>
      </w:tc>
      <w:tc>
        <w:tcPr>
          <w:tcW w:w="3238" w:type="dxa"/>
          <w:vAlign w:val="center"/>
        </w:tcPr>
        <w:p w14:paraId="05304616" w14:textId="77777777" w:rsidR="00C40A74" w:rsidRDefault="00000000">
          <w:pPr>
            <w:widowControl w:val="0"/>
            <w:tabs>
              <w:tab w:val="left" w:pos="2343"/>
            </w:tabs>
            <w:spacing w:after="0"/>
            <w:jc w:val="right"/>
            <w:rPr>
              <w:b/>
              <w:sz w:val="16"/>
              <w:lang w:val="fr-LU"/>
            </w:rPr>
          </w:pPr>
          <w:r>
            <w:rPr>
              <w:b/>
              <w:sz w:val="16"/>
              <w:lang w:val="fr-LU"/>
            </w:rPr>
            <w:t>Versão</w:t>
          </w:r>
        </w:p>
      </w:tc>
      <w:tc>
        <w:tcPr>
          <w:tcW w:w="3240" w:type="dxa"/>
          <w:vAlign w:val="center"/>
        </w:tcPr>
        <w:p w14:paraId="27FD7291" w14:textId="77777777" w:rsidR="00C40A74" w:rsidRDefault="00000000">
          <w:pPr>
            <w:widowControl w:val="0"/>
            <w:tabs>
              <w:tab w:val="left" w:pos="2343"/>
            </w:tabs>
            <w:spacing w:after="0"/>
            <w:jc w:val="left"/>
            <w:rPr>
              <w:b/>
              <w:sz w:val="16"/>
              <w:lang w:val="fr-LU"/>
            </w:rPr>
          </w:pPr>
          <w:r>
            <w:rPr>
              <w:sz w:val="16"/>
              <w:szCs w:val="16"/>
              <w:lang w:val="fr-LU"/>
            </w:rPr>
            <w:t>v1</w:t>
          </w:r>
        </w:p>
      </w:tc>
      <w:tc>
        <w:tcPr>
          <w:tcW w:w="3240" w:type="dxa"/>
          <w:vAlign w:val="center"/>
        </w:tcPr>
        <w:p w14:paraId="4120DD79" w14:textId="77777777" w:rsidR="00C40A74" w:rsidRDefault="00C40A74">
          <w:pPr>
            <w:widowControl w:val="0"/>
            <w:tabs>
              <w:tab w:val="left" w:pos="2343"/>
            </w:tabs>
            <w:spacing w:after="0"/>
            <w:jc w:val="right"/>
            <w:rPr>
              <w:b/>
              <w:sz w:val="16"/>
              <w:lang w:val="fr-LU"/>
            </w:rPr>
          </w:pPr>
        </w:p>
      </w:tc>
      <w:tc>
        <w:tcPr>
          <w:tcW w:w="3240" w:type="dxa"/>
          <w:vAlign w:val="center"/>
        </w:tcPr>
        <w:p w14:paraId="24DD38A9" w14:textId="77777777" w:rsidR="00C40A74" w:rsidRDefault="00C40A74">
          <w:pPr>
            <w:widowControl w:val="0"/>
            <w:tabs>
              <w:tab w:val="left" w:pos="2343"/>
            </w:tabs>
            <w:spacing w:after="0"/>
            <w:jc w:val="right"/>
            <w:rPr>
              <w:b/>
              <w:sz w:val="16"/>
              <w:lang w:val="fr-LU"/>
            </w:rPr>
          </w:pPr>
        </w:p>
      </w:tc>
      <w:tc>
        <w:tcPr>
          <w:tcW w:w="3240" w:type="dxa"/>
          <w:vAlign w:val="center"/>
        </w:tcPr>
        <w:p w14:paraId="55D36CBB" w14:textId="77777777" w:rsidR="00C40A74" w:rsidRDefault="00000000">
          <w:pPr>
            <w:widowControl w:val="0"/>
            <w:tabs>
              <w:tab w:val="left" w:pos="2343"/>
            </w:tabs>
            <w:spacing w:after="0"/>
            <w:jc w:val="right"/>
            <w:rPr>
              <w:b/>
              <w:sz w:val="16"/>
              <w:lang w:val="fr-LU"/>
            </w:rPr>
          </w:pPr>
          <w:r>
            <w:rPr>
              <w:b/>
              <w:sz w:val="16"/>
              <w:lang w:val="fr-LU"/>
            </w:rPr>
            <w:t>5663</w:t>
          </w:r>
        </w:p>
      </w:tc>
      <w:tc>
        <w:tcPr>
          <w:tcW w:w="3060" w:type="dxa"/>
          <w:vAlign w:val="center"/>
        </w:tcPr>
        <w:p w14:paraId="2AFF2AC3" w14:textId="77777777" w:rsidR="00C40A74" w:rsidRDefault="00C40A74">
          <w:pPr>
            <w:widowControl w:val="0"/>
            <w:tabs>
              <w:tab w:val="left" w:pos="1451"/>
              <w:tab w:val="left" w:pos="2726"/>
              <w:tab w:val="left" w:pos="2901"/>
            </w:tabs>
            <w:spacing w:after="0"/>
            <w:ind w:left="-109" w:right="317"/>
            <w:jc w:val="left"/>
            <w:rPr>
              <w:sz w:val="16"/>
              <w:szCs w:val="16"/>
              <w:lang w:val="fr-LU"/>
            </w:rPr>
          </w:pPr>
        </w:p>
      </w:tc>
    </w:tr>
    <w:tr w:rsidR="00C40A74" w14:paraId="4B7ED3D8" w14:textId="77777777">
      <w:trPr>
        <w:trHeight w:hRule="exact" w:val="202"/>
      </w:trPr>
      <w:tc>
        <w:tcPr>
          <w:tcW w:w="3511" w:type="dxa"/>
          <w:vAlign w:val="center"/>
        </w:tcPr>
        <w:p w14:paraId="2D5F4378" w14:textId="77777777" w:rsidR="00C40A74" w:rsidRDefault="00000000">
          <w:pPr>
            <w:widowControl w:val="0"/>
            <w:spacing w:after="0"/>
            <w:jc w:val="center"/>
            <w:rPr>
              <w:sz w:val="18"/>
              <w:lang w:val="fr-LU"/>
            </w:rPr>
          </w:pPr>
          <w:r>
            <w:rPr>
              <w:noProof/>
              <w:sz w:val="18"/>
              <w:lang w:val="fr-LU"/>
            </w:rPr>
            <w:drawing>
              <wp:anchor distT="0" distB="0" distL="0" distR="0" simplePos="0" relativeHeight="28" behindDoc="1" locked="0" layoutInCell="0" allowOverlap="1" wp14:anchorId="1EBCDD1F" wp14:editId="4E7BB631">
                <wp:simplePos x="0" y="0"/>
                <wp:positionH relativeFrom="column">
                  <wp:posOffset>67945</wp:posOffset>
                </wp:positionH>
                <wp:positionV relativeFrom="paragraph">
                  <wp:posOffset>11430</wp:posOffset>
                </wp:positionV>
                <wp:extent cx="687705" cy="360045"/>
                <wp:effectExtent l="0" t="0" r="0" b="0"/>
                <wp:wrapNone/>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p>
      </w:tc>
      <w:tc>
        <w:tcPr>
          <w:tcW w:w="3238" w:type="dxa"/>
          <w:vAlign w:val="center"/>
        </w:tcPr>
        <w:p w14:paraId="3AAC1F05" w14:textId="77777777" w:rsidR="00C40A74" w:rsidRDefault="00000000">
          <w:pPr>
            <w:widowControl w:val="0"/>
            <w:tabs>
              <w:tab w:val="left" w:pos="1451"/>
            </w:tabs>
            <w:spacing w:after="0"/>
            <w:jc w:val="right"/>
            <w:rPr>
              <w:b/>
              <w:sz w:val="16"/>
              <w:lang w:val="fr-LU"/>
            </w:rPr>
          </w:pPr>
          <w:r>
            <w:rPr>
              <w:b/>
              <w:sz w:val="16"/>
              <w:lang w:val="fr-LU"/>
            </w:rPr>
            <w:t>Situação do documento</w:t>
          </w:r>
        </w:p>
      </w:tc>
      <w:tc>
        <w:tcPr>
          <w:tcW w:w="3240" w:type="dxa"/>
          <w:vAlign w:val="center"/>
        </w:tcPr>
        <w:p w14:paraId="782EE724" w14:textId="77777777" w:rsidR="00C40A74" w:rsidRDefault="00000000">
          <w:pPr>
            <w:widowControl w:val="0"/>
            <w:tabs>
              <w:tab w:val="left" w:pos="1451"/>
            </w:tabs>
            <w:spacing w:after="0"/>
            <w:jc w:val="left"/>
            <w:rPr>
              <w:b/>
              <w:sz w:val="16"/>
              <w:lang w:val="fr-LU"/>
            </w:rPr>
          </w:pPr>
          <w:r>
            <w:rPr>
              <w:sz w:val="16"/>
              <w:lang w:val="fr-LU"/>
            </w:rPr>
            <w:t>Draft</w:t>
          </w:r>
        </w:p>
      </w:tc>
      <w:tc>
        <w:tcPr>
          <w:tcW w:w="3240" w:type="dxa"/>
          <w:vAlign w:val="center"/>
        </w:tcPr>
        <w:p w14:paraId="3A665899" w14:textId="77777777" w:rsidR="00C40A74" w:rsidRDefault="00C40A74">
          <w:pPr>
            <w:widowControl w:val="0"/>
            <w:tabs>
              <w:tab w:val="left" w:pos="1451"/>
            </w:tabs>
            <w:spacing w:after="0"/>
            <w:jc w:val="right"/>
            <w:rPr>
              <w:b/>
              <w:sz w:val="16"/>
              <w:lang w:val="fr-LU"/>
            </w:rPr>
          </w:pPr>
        </w:p>
      </w:tc>
      <w:tc>
        <w:tcPr>
          <w:tcW w:w="3240" w:type="dxa"/>
          <w:vAlign w:val="center"/>
        </w:tcPr>
        <w:p w14:paraId="0361BDA0" w14:textId="77777777" w:rsidR="00C40A74" w:rsidRDefault="00C40A74">
          <w:pPr>
            <w:widowControl w:val="0"/>
            <w:tabs>
              <w:tab w:val="left" w:pos="1451"/>
            </w:tabs>
            <w:spacing w:after="0"/>
            <w:jc w:val="right"/>
            <w:rPr>
              <w:b/>
              <w:sz w:val="16"/>
              <w:lang w:val="fr-LU"/>
            </w:rPr>
          </w:pPr>
        </w:p>
      </w:tc>
      <w:tc>
        <w:tcPr>
          <w:tcW w:w="3240" w:type="dxa"/>
          <w:vAlign w:val="center"/>
        </w:tcPr>
        <w:p w14:paraId="57B46702" w14:textId="77777777" w:rsidR="00C40A74" w:rsidRDefault="00C40A74">
          <w:pPr>
            <w:widowControl w:val="0"/>
            <w:tabs>
              <w:tab w:val="left" w:pos="1451"/>
            </w:tabs>
            <w:spacing w:after="0"/>
            <w:jc w:val="right"/>
            <w:rPr>
              <w:b/>
              <w:sz w:val="16"/>
              <w:lang w:val="fr-LU"/>
            </w:rPr>
          </w:pPr>
        </w:p>
      </w:tc>
      <w:tc>
        <w:tcPr>
          <w:tcW w:w="3060" w:type="dxa"/>
          <w:vAlign w:val="center"/>
        </w:tcPr>
        <w:p w14:paraId="3EE0A74C" w14:textId="77777777" w:rsidR="00C40A74" w:rsidRDefault="00C40A74">
          <w:pPr>
            <w:widowControl w:val="0"/>
            <w:tabs>
              <w:tab w:val="left" w:pos="1451"/>
              <w:tab w:val="left" w:pos="2726"/>
              <w:tab w:val="left" w:pos="2901"/>
            </w:tabs>
            <w:spacing w:after="0"/>
            <w:ind w:left="-109" w:right="317"/>
            <w:jc w:val="left"/>
            <w:rPr>
              <w:sz w:val="16"/>
              <w:szCs w:val="16"/>
              <w:lang w:val="fr-LU"/>
            </w:rPr>
          </w:pPr>
        </w:p>
      </w:tc>
    </w:tr>
    <w:tr w:rsidR="00C40A74" w14:paraId="0E2C2259" w14:textId="77777777">
      <w:trPr>
        <w:trHeight w:hRule="exact" w:val="202"/>
      </w:trPr>
      <w:tc>
        <w:tcPr>
          <w:tcW w:w="3511" w:type="dxa"/>
          <w:vAlign w:val="center"/>
        </w:tcPr>
        <w:p w14:paraId="5B91D903" w14:textId="77777777" w:rsidR="00C40A74" w:rsidRDefault="00C40A74">
          <w:pPr>
            <w:widowControl w:val="0"/>
            <w:spacing w:after="0"/>
            <w:jc w:val="center"/>
            <w:rPr>
              <w:sz w:val="18"/>
              <w:lang w:val="fr-LU"/>
            </w:rPr>
          </w:pPr>
        </w:p>
      </w:tc>
      <w:tc>
        <w:tcPr>
          <w:tcW w:w="3238" w:type="dxa"/>
          <w:vAlign w:val="center"/>
        </w:tcPr>
        <w:p w14:paraId="053F363D" w14:textId="77777777" w:rsidR="00C40A74" w:rsidRDefault="00000000">
          <w:pPr>
            <w:widowControl w:val="0"/>
            <w:tabs>
              <w:tab w:val="left" w:pos="1451"/>
            </w:tabs>
            <w:spacing w:after="0"/>
            <w:ind w:left="-351"/>
            <w:jc w:val="right"/>
            <w:rPr>
              <w:b/>
              <w:sz w:val="16"/>
              <w:lang w:val="fr-LU"/>
            </w:rPr>
          </w:pPr>
          <w:r>
            <w:rPr>
              <w:b/>
              <w:sz w:val="16"/>
              <w:lang w:val="fr-LU"/>
            </w:rPr>
            <w:t>Classificação</w:t>
          </w:r>
        </w:p>
      </w:tc>
      <w:tc>
        <w:tcPr>
          <w:tcW w:w="3240" w:type="dxa"/>
          <w:vAlign w:val="center"/>
        </w:tcPr>
        <w:p w14:paraId="65107615" w14:textId="77777777" w:rsidR="00C40A74" w:rsidRDefault="00000000">
          <w:pPr>
            <w:widowControl w:val="0"/>
            <w:tabs>
              <w:tab w:val="left" w:pos="1451"/>
            </w:tabs>
            <w:spacing w:after="0"/>
            <w:ind w:left="-351"/>
            <w:jc w:val="left"/>
            <w:rPr>
              <w:b/>
              <w:sz w:val="16"/>
              <w:lang w:val="fr-LU"/>
            </w:rPr>
          </w:pPr>
          <w:r>
            <w:rPr>
              <w:sz w:val="16"/>
              <w:szCs w:val="16"/>
              <w:lang w:val="fr-LU"/>
            </w:rPr>
            <w:t>${C  Interno</w:t>
          </w:r>
        </w:p>
      </w:tc>
      <w:tc>
        <w:tcPr>
          <w:tcW w:w="3240" w:type="dxa"/>
          <w:vAlign w:val="center"/>
        </w:tcPr>
        <w:p w14:paraId="438EFF1C" w14:textId="77777777" w:rsidR="00C40A74" w:rsidRDefault="00C40A74">
          <w:pPr>
            <w:widowControl w:val="0"/>
            <w:tabs>
              <w:tab w:val="left" w:pos="1451"/>
            </w:tabs>
            <w:spacing w:after="0"/>
            <w:ind w:left="-351"/>
            <w:jc w:val="right"/>
            <w:rPr>
              <w:b/>
              <w:sz w:val="16"/>
              <w:lang w:val="fr-LU"/>
            </w:rPr>
          </w:pPr>
        </w:p>
      </w:tc>
      <w:tc>
        <w:tcPr>
          <w:tcW w:w="3240" w:type="dxa"/>
          <w:vAlign w:val="center"/>
        </w:tcPr>
        <w:p w14:paraId="5FDDBC32" w14:textId="77777777" w:rsidR="00C40A74" w:rsidRDefault="00C40A74">
          <w:pPr>
            <w:widowControl w:val="0"/>
            <w:tabs>
              <w:tab w:val="left" w:pos="1451"/>
            </w:tabs>
            <w:spacing w:after="0"/>
            <w:ind w:left="-351"/>
            <w:jc w:val="right"/>
            <w:rPr>
              <w:b/>
              <w:sz w:val="16"/>
              <w:lang w:val="fr-LU"/>
            </w:rPr>
          </w:pPr>
        </w:p>
      </w:tc>
      <w:tc>
        <w:tcPr>
          <w:tcW w:w="3240" w:type="dxa"/>
          <w:vAlign w:val="center"/>
        </w:tcPr>
        <w:p w14:paraId="5889C100" w14:textId="77777777" w:rsidR="00C40A74" w:rsidRDefault="00C40A74">
          <w:pPr>
            <w:widowControl w:val="0"/>
            <w:tabs>
              <w:tab w:val="left" w:pos="1451"/>
            </w:tabs>
            <w:spacing w:after="0"/>
            <w:ind w:left="-351"/>
            <w:jc w:val="right"/>
            <w:rPr>
              <w:b/>
              <w:sz w:val="16"/>
              <w:lang w:val="fr-LU"/>
            </w:rPr>
          </w:pPr>
        </w:p>
      </w:tc>
      <w:tc>
        <w:tcPr>
          <w:tcW w:w="3060" w:type="dxa"/>
          <w:vAlign w:val="center"/>
        </w:tcPr>
        <w:p w14:paraId="37BDF9FD" w14:textId="77777777" w:rsidR="00C40A74" w:rsidRDefault="00C40A74">
          <w:pPr>
            <w:widowControl w:val="0"/>
            <w:tabs>
              <w:tab w:val="left" w:pos="1451"/>
              <w:tab w:val="left" w:pos="2901"/>
              <w:tab w:val="left" w:pos="4002"/>
            </w:tabs>
            <w:spacing w:after="0"/>
            <w:ind w:left="-109" w:right="175"/>
            <w:jc w:val="left"/>
            <w:rPr>
              <w:sz w:val="16"/>
              <w:szCs w:val="16"/>
              <w:lang w:val="fr-LU"/>
            </w:rPr>
          </w:pPr>
        </w:p>
      </w:tc>
    </w:tr>
    <w:tr w:rsidR="00C40A74" w14:paraId="2DFC0FA0" w14:textId="77777777">
      <w:trPr>
        <w:trHeight w:hRule="exact" w:val="202"/>
      </w:trPr>
      <w:tc>
        <w:tcPr>
          <w:tcW w:w="3511" w:type="dxa"/>
          <w:vAlign w:val="center"/>
        </w:tcPr>
        <w:p w14:paraId="4E2E7617" w14:textId="77777777" w:rsidR="00C40A74" w:rsidRDefault="00C40A74">
          <w:pPr>
            <w:widowControl w:val="0"/>
            <w:spacing w:after="0"/>
            <w:jc w:val="center"/>
            <w:rPr>
              <w:sz w:val="18"/>
              <w:lang w:val="fr-LU"/>
            </w:rPr>
          </w:pPr>
        </w:p>
      </w:tc>
      <w:tc>
        <w:tcPr>
          <w:tcW w:w="3238" w:type="dxa"/>
          <w:vAlign w:val="center"/>
        </w:tcPr>
        <w:p w14:paraId="67752E50" w14:textId="77777777" w:rsidR="00C40A74" w:rsidRDefault="00000000">
          <w:pPr>
            <w:widowControl w:val="0"/>
            <w:tabs>
              <w:tab w:val="left" w:pos="1451"/>
            </w:tabs>
            <w:spacing w:after="0"/>
            <w:jc w:val="right"/>
            <w:rPr>
              <w:b/>
              <w:sz w:val="16"/>
              <w:lang w:val="fr-LU"/>
            </w:rPr>
          </w:pPr>
          <w:r>
            <w:rPr>
              <w:b/>
              <w:sz w:val="16"/>
              <w:lang w:val="fr-LU"/>
            </w:rPr>
            <w:t>Nome do documento</w:t>
          </w:r>
        </w:p>
      </w:tc>
      <w:tc>
        <w:tcPr>
          <w:tcW w:w="3240" w:type="dxa"/>
          <w:vAlign w:val="center"/>
        </w:tcPr>
        <w:p w14:paraId="157EAABA" w14:textId="77777777" w:rsidR="00C40A74" w:rsidRDefault="00000000">
          <w:pPr>
            <w:widowControl w:val="0"/>
            <w:tabs>
              <w:tab w:val="left" w:pos="1451"/>
            </w:tabs>
            <w:spacing w:after="0"/>
            <w:jc w:val="left"/>
            <w:rPr>
              <w:b/>
              <w:sz w:val="16"/>
              <w:lang w:val="fr-LU"/>
            </w:rPr>
          </w:pPr>
          <w:r>
            <w:rPr>
              <w:sz w:val="16"/>
              <w:szCs w:val="16"/>
              <w:lang w:val="de-CH"/>
            </w:rPr>
            <w:t>Avaliação e tratamento de riscos</w:t>
          </w:r>
        </w:p>
      </w:tc>
      <w:tc>
        <w:tcPr>
          <w:tcW w:w="3240" w:type="dxa"/>
          <w:vAlign w:val="center"/>
        </w:tcPr>
        <w:p w14:paraId="3768581E" w14:textId="77777777" w:rsidR="00C40A74" w:rsidRDefault="00C40A74">
          <w:pPr>
            <w:widowControl w:val="0"/>
            <w:tabs>
              <w:tab w:val="left" w:pos="1451"/>
            </w:tabs>
            <w:spacing w:after="0"/>
            <w:jc w:val="right"/>
            <w:rPr>
              <w:b/>
              <w:sz w:val="16"/>
              <w:lang w:val="fr-LU"/>
            </w:rPr>
          </w:pPr>
        </w:p>
      </w:tc>
      <w:tc>
        <w:tcPr>
          <w:tcW w:w="3240" w:type="dxa"/>
          <w:vAlign w:val="center"/>
        </w:tcPr>
        <w:p w14:paraId="390959BB" w14:textId="77777777" w:rsidR="00C40A74" w:rsidRDefault="00C40A74">
          <w:pPr>
            <w:widowControl w:val="0"/>
            <w:tabs>
              <w:tab w:val="left" w:pos="1451"/>
            </w:tabs>
            <w:spacing w:after="0"/>
            <w:jc w:val="right"/>
            <w:rPr>
              <w:b/>
              <w:sz w:val="16"/>
              <w:lang w:val="fr-LU"/>
            </w:rPr>
          </w:pPr>
        </w:p>
      </w:tc>
      <w:tc>
        <w:tcPr>
          <w:tcW w:w="3240" w:type="dxa"/>
          <w:vAlign w:val="center"/>
        </w:tcPr>
        <w:p w14:paraId="36C424D0" w14:textId="77777777" w:rsidR="00C40A74" w:rsidRDefault="00C40A74">
          <w:pPr>
            <w:widowControl w:val="0"/>
            <w:tabs>
              <w:tab w:val="left" w:pos="1451"/>
            </w:tabs>
            <w:spacing w:after="0"/>
            <w:jc w:val="right"/>
            <w:rPr>
              <w:b/>
              <w:sz w:val="16"/>
              <w:lang w:val="fr-LU"/>
            </w:rPr>
          </w:pPr>
        </w:p>
      </w:tc>
      <w:tc>
        <w:tcPr>
          <w:tcW w:w="3060" w:type="dxa"/>
          <w:vAlign w:val="center"/>
        </w:tcPr>
        <w:p w14:paraId="1DC51D26" w14:textId="77777777" w:rsidR="00C40A74" w:rsidRDefault="00C40A74">
          <w:pPr>
            <w:widowControl w:val="0"/>
            <w:tabs>
              <w:tab w:val="left" w:pos="1451"/>
              <w:tab w:val="left" w:pos="2726"/>
              <w:tab w:val="left" w:pos="2901"/>
            </w:tabs>
            <w:spacing w:after="0"/>
            <w:ind w:left="-109" w:right="317"/>
            <w:jc w:val="left"/>
            <w:rPr>
              <w:sz w:val="16"/>
              <w:szCs w:val="16"/>
              <w:lang w:val="fr-LU"/>
            </w:rPr>
          </w:pPr>
        </w:p>
      </w:tc>
    </w:tr>
    <w:tr w:rsidR="00C40A74" w14:paraId="530BD3D0" w14:textId="77777777">
      <w:trPr>
        <w:trHeight w:hRule="exact" w:val="288"/>
      </w:trPr>
      <w:tc>
        <w:tcPr>
          <w:tcW w:w="3511" w:type="dxa"/>
          <w:tcBorders>
            <w:bottom w:val="single" w:sz="4" w:space="0" w:color="000000"/>
          </w:tcBorders>
          <w:vAlign w:val="center"/>
        </w:tcPr>
        <w:p w14:paraId="39F03847" w14:textId="77777777" w:rsidR="00C40A74" w:rsidRDefault="00C40A74">
          <w:pPr>
            <w:widowControl w:val="0"/>
            <w:spacing w:after="0"/>
            <w:jc w:val="center"/>
            <w:rPr>
              <w:sz w:val="18"/>
              <w:lang w:val="fr-LU"/>
            </w:rPr>
          </w:pPr>
        </w:p>
      </w:tc>
      <w:tc>
        <w:tcPr>
          <w:tcW w:w="3238" w:type="dxa"/>
          <w:tcBorders>
            <w:bottom w:val="single" w:sz="4" w:space="0" w:color="000000"/>
          </w:tcBorders>
        </w:tcPr>
        <w:p w14:paraId="4FABDCC0" w14:textId="77777777" w:rsidR="00C40A74" w:rsidRDefault="00C40A74">
          <w:pPr>
            <w:widowControl w:val="0"/>
            <w:tabs>
              <w:tab w:val="left" w:pos="1451"/>
            </w:tabs>
            <w:spacing w:after="0"/>
            <w:jc w:val="right"/>
            <w:rPr>
              <w:b/>
              <w:sz w:val="16"/>
              <w:lang w:val="fr-LU"/>
            </w:rPr>
          </w:pPr>
        </w:p>
      </w:tc>
      <w:tc>
        <w:tcPr>
          <w:tcW w:w="3240" w:type="dxa"/>
          <w:tcBorders>
            <w:bottom w:val="single" w:sz="4" w:space="0" w:color="000000"/>
          </w:tcBorders>
        </w:tcPr>
        <w:p w14:paraId="0F408D3E" w14:textId="77777777" w:rsidR="00C40A74" w:rsidRDefault="00C40A74">
          <w:pPr>
            <w:widowControl w:val="0"/>
            <w:tabs>
              <w:tab w:val="left" w:pos="1451"/>
            </w:tabs>
            <w:spacing w:after="0"/>
            <w:jc w:val="right"/>
            <w:rPr>
              <w:b/>
              <w:sz w:val="16"/>
              <w:lang w:val="fr-LU"/>
            </w:rPr>
          </w:pPr>
        </w:p>
      </w:tc>
      <w:tc>
        <w:tcPr>
          <w:tcW w:w="3240" w:type="dxa"/>
          <w:tcBorders>
            <w:bottom w:val="single" w:sz="4" w:space="0" w:color="000000"/>
          </w:tcBorders>
        </w:tcPr>
        <w:p w14:paraId="3A772EAF" w14:textId="77777777" w:rsidR="00C40A74" w:rsidRDefault="00C40A74">
          <w:pPr>
            <w:widowControl w:val="0"/>
            <w:tabs>
              <w:tab w:val="left" w:pos="1451"/>
            </w:tabs>
            <w:spacing w:after="0"/>
            <w:jc w:val="right"/>
            <w:rPr>
              <w:b/>
              <w:sz w:val="16"/>
              <w:lang w:val="fr-LU"/>
            </w:rPr>
          </w:pPr>
        </w:p>
      </w:tc>
      <w:tc>
        <w:tcPr>
          <w:tcW w:w="3240" w:type="dxa"/>
          <w:tcBorders>
            <w:bottom w:val="single" w:sz="4" w:space="0" w:color="000000"/>
          </w:tcBorders>
        </w:tcPr>
        <w:p w14:paraId="0946BB08" w14:textId="77777777" w:rsidR="00C40A74" w:rsidRDefault="00C40A74">
          <w:pPr>
            <w:widowControl w:val="0"/>
            <w:tabs>
              <w:tab w:val="left" w:pos="1451"/>
            </w:tabs>
            <w:spacing w:after="0"/>
            <w:jc w:val="right"/>
            <w:rPr>
              <w:b/>
              <w:sz w:val="16"/>
              <w:lang w:val="fr-LU"/>
            </w:rPr>
          </w:pPr>
        </w:p>
      </w:tc>
      <w:tc>
        <w:tcPr>
          <w:tcW w:w="3240" w:type="dxa"/>
          <w:tcBorders>
            <w:bottom w:val="single" w:sz="4" w:space="0" w:color="000000"/>
          </w:tcBorders>
          <w:vAlign w:val="center"/>
        </w:tcPr>
        <w:p w14:paraId="7981D202" w14:textId="77777777" w:rsidR="00C40A74" w:rsidRDefault="00C40A74">
          <w:pPr>
            <w:widowControl w:val="0"/>
            <w:tabs>
              <w:tab w:val="left" w:pos="1451"/>
            </w:tabs>
            <w:spacing w:after="0"/>
            <w:jc w:val="right"/>
            <w:rPr>
              <w:b/>
              <w:sz w:val="16"/>
              <w:lang w:val="fr-LU"/>
            </w:rPr>
          </w:pPr>
        </w:p>
      </w:tc>
      <w:tc>
        <w:tcPr>
          <w:tcW w:w="3060" w:type="dxa"/>
          <w:tcBorders>
            <w:bottom w:val="single" w:sz="4" w:space="0" w:color="000000"/>
          </w:tcBorders>
          <w:vAlign w:val="center"/>
        </w:tcPr>
        <w:p w14:paraId="04628819" w14:textId="77777777" w:rsidR="00C40A74" w:rsidRDefault="00C40A74">
          <w:pPr>
            <w:widowControl w:val="0"/>
            <w:tabs>
              <w:tab w:val="left" w:pos="1451"/>
              <w:tab w:val="left" w:pos="2726"/>
              <w:tab w:val="left" w:pos="2901"/>
            </w:tabs>
            <w:spacing w:after="0"/>
            <w:ind w:left="-109" w:right="317"/>
            <w:jc w:val="left"/>
            <w:rPr>
              <w:sz w:val="16"/>
              <w:szCs w:val="16"/>
              <w:lang w:val="de-CH"/>
            </w:rPr>
          </w:pPr>
        </w:p>
      </w:tc>
    </w:tr>
  </w:tbl>
  <w:p w14:paraId="07C9BD44" w14:textId="77777777" w:rsidR="00C40A74" w:rsidRDefault="00C40A74">
    <w:pPr>
      <w:pStyle w:val="Cabealho"/>
      <w:rPr>
        <w:sz w:val="12"/>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400" w:type="dxa"/>
      <w:tblLayout w:type="fixed"/>
      <w:tblLook w:val="01E0" w:firstRow="1" w:lastRow="1" w:firstColumn="1" w:lastColumn="1" w:noHBand="0" w:noVBand="0"/>
    </w:tblPr>
    <w:tblGrid>
      <w:gridCol w:w="8100"/>
      <w:gridCol w:w="3240"/>
      <w:gridCol w:w="3060"/>
    </w:tblGrid>
    <w:tr w:rsidR="00C40A74" w14:paraId="62D061EF" w14:textId="77777777">
      <w:trPr>
        <w:trHeight w:hRule="exact" w:val="202"/>
      </w:trPr>
      <w:tc>
        <w:tcPr>
          <w:tcW w:w="8100" w:type="dxa"/>
          <w:vAlign w:val="center"/>
        </w:tcPr>
        <w:p w14:paraId="248F0250" w14:textId="77777777" w:rsidR="00C40A74" w:rsidRDefault="00000000">
          <w:pPr>
            <w:widowControl w:val="0"/>
            <w:spacing w:after="0"/>
            <w:jc w:val="left"/>
            <w:rPr>
              <w:sz w:val="18"/>
              <w:lang w:val="fr-LU"/>
            </w:rPr>
          </w:pPr>
          <w:r>
            <w:rPr>
              <w:sz w:val="18"/>
              <w:lang w:val="fr-LU"/>
            </w:rPr>
            <w:tab/>
          </w:r>
        </w:p>
        <w:p w14:paraId="1D58710F" w14:textId="77777777" w:rsidR="00C40A74" w:rsidRDefault="00000000">
          <w:pPr>
            <w:widowControl w:val="0"/>
            <w:spacing w:after="0"/>
            <w:jc w:val="center"/>
            <w:rPr>
              <w:sz w:val="18"/>
              <w:lang w:val="fr-LU"/>
            </w:rPr>
          </w:pPr>
          <w:r>
            <w:rPr>
              <w:noProof/>
              <w:sz w:val="18"/>
              <w:lang w:val="fr-LU"/>
            </w:rPr>
            <w:drawing>
              <wp:anchor distT="0" distB="0" distL="0" distR="0" simplePos="0" relativeHeight="29" behindDoc="1" locked="0" layoutInCell="0" allowOverlap="1" wp14:anchorId="241B93CC" wp14:editId="5101D07A">
                <wp:simplePos x="0" y="0"/>
                <wp:positionH relativeFrom="column">
                  <wp:posOffset>86995</wp:posOffset>
                </wp:positionH>
                <wp:positionV relativeFrom="paragraph">
                  <wp:posOffset>-7620</wp:posOffset>
                </wp:positionV>
                <wp:extent cx="687705" cy="360045"/>
                <wp:effectExtent l="0" t="0" r="0" b="0"/>
                <wp:wrapNone/>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p>
      </w:tc>
      <w:tc>
        <w:tcPr>
          <w:tcW w:w="3240" w:type="dxa"/>
          <w:vAlign w:val="center"/>
        </w:tcPr>
        <w:p w14:paraId="64F6168D" w14:textId="77777777" w:rsidR="00C40A74" w:rsidRDefault="00000000">
          <w:pPr>
            <w:widowControl w:val="0"/>
            <w:tabs>
              <w:tab w:val="left" w:pos="2343"/>
            </w:tabs>
            <w:spacing w:after="0"/>
            <w:jc w:val="right"/>
            <w:rPr>
              <w:b/>
              <w:sz w:val="16"/>
              <w:lang w:val="fr-LU"/>
            </w:rPr>
          </w:pPr>
          <w:r>
            <w:rPr>
              <w:b/>
              <w:sz w:val="16"/>
              <w:lang w:val="fr-LU"/>
            </w:rPr>
            <w:t>Versão</w:t>
          </w:r>
        </w:p>
      </w:tc>
      <w:tc>
        <w:tcPr>
          <w:tcW w:w="3060" w:type="dxa"/>
          <w:vAlign w:val="center"/>
        </w:tcPr>
        <w:p w14:paraId="4FCC11B6"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fr-LU"/>
            </w:rPr>
            <w:t>v1</w:t>
          </w:r>
        </w:p>
      </w:tc>
    </w:tr>
    <w:tr w:rsidR="00C40A74" w14:paraId="6C6824E8" w14:textId="77777777">
      <w:trPr>
        <w:trHeight w:hRule="exact" w:val="202"/>
      </w:trPr>
      <w:tc>
        <w:tcPr>
          <w:tcW w:w="8100" w:type="dxa"/>
          <w:vAlign w:val="center"/>
        </w:tcPr>
        <w:p w14:paraId="6F4A0076" w14:textId="77777777" w:rsidR="00C40A74" w:rsidRDefault="00C40A74">
          <w:pPr>
            <w:widowControl w:val="0"/>
            <w:spacing w:after="0"/>
            <w:jc w:val="center"/>
            <w:rPr>
              <w:sz w:val="18"/>
              <w:lang w:val="fr-LU"/>
            </w:rPr>
          </w:pPr>
        </w:p>
      </w:tc>
      <w:tc>
        <w:tcPr>
          <w:tcW w:w="3240" w:type="dxa"/>
          <w:vAlign w:val="center"/>
        </w:tcPr>
        <w:p w14:paraId="0500ABA0" w14:textId="77777777" w:rsidR="00C40A74" w:rsidRDefault="00000000">
          <w:pPr>
            <w:widowControl w:val="0"/>
            <w:tabs>
              <w:tab w:val="left" w:pos="1451"/>
            </w:tabs>
            <w:spacing w:after="0"/>
            <w:jc w:val="right"/>
            <w:rPr>
              <w:b/>
              <w:sz w:val="16"/>
              <w:lang w:val="fr-LU"/>
            </w:rPr>
          </w:pPr>
          <w:r>
            <w:rPr>
              <w:b/>
              <w:sz w:val="16"/>
              <w:lang w:val="fr-LU"/>
            </w:rPr>
            <w:t>Situação do documento</w:t>
          </w:r>
        </w:p>
      </w:tc>
      <w:tc>
        <w:tcPr>
          <w:tcW w:w="3060" w:type="dxa"/>
          <w:vAlign w:val="center"/>
        </w:tcPr>
        <w:p w14:paraId="05C4DD3D"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lang w:val="fr-LU"/>
            </w:rPr>
            <w:t>Draft</w:t>
          </w:r>
        </w:p>
      </w:tc>
    </w:tr>
    <w:tr w:rsidR="00C40A74" w14:paraId="1C71C692" w14:textId="77777777">
      <w:trPr>
        <w:trHeight w:hRule="exact" w:val="202"/>
      </w:trPr>
      <w:tc>
        <w:tcPr>
          <w:tcW w:w="8100" w:type="dxa"/>
          <w:vAlign w:val="center"/>
        </w:tcPr>
        <w:p w14:paraId="725CB783" w14:textId="77777777" w:rsidR="00C40A74" w:rsidRDefault="00C40A74">
          <w:pPr>
            <w:widowControl w:val="0"/>
            <w:spacing w:after="0"/>
            <w:jc w:val="center"/>
            <w:rPr>
              <w:sz w:val="18"/>
              <w:lang w:val="fr-LU"/>
            </w:rPr>
          </w:pPr>
        </w:p>
      </w:tc>
      <w:tc>
        <w:tcPr>
          <w:tcW w:w="3240" w:type="dxa"/>
          <w:vAlign w:val="center"/>
        </w:tcPr>
        <w:p w14:paraId="69F917B2" w14:textId="77777777" w:rsidR="00C40A74" w:rsidRDefault="00000000">
          <w:pPr>
            <w:widowControl w:val="0"/>
            <w:tabs>
              <w:tab w:val="left" w:pos="1451"/>
            </w:tabs>
            <w:spacing w:after="0"/>
            <w:ind w:left="-351"/>
            <w:jc w:val="right"/>
            <w:rPr>
              <w:b/>
              <w:sz w:val="16"/>
              <w:lang w:val="fr-LU"/>
            </w:rPr>
          </w:pPr>
          <w:r>
            <w:rPr>
              <w:b/>
              <w:sz w:val="16"/>
              <w:lang w:val="fr-LU"/>
            </w:rPr>
            <w:t>Classificação</w:t>
          </w:r>
        </w:p>
      </w:tc>
      <w:tc>
        <w:tcPr>
          <w:tcW w:w="3060" w:type="dxa"/>
          <w:vAlign w:val="center"/>
        </w:tcPr>
        <w:p w14:paraId="140EF24A" w14:textId="77777777" w:rsidR="00C40A74" w:rsidRDefault="00000000">
          <w:pPr>
            <w:widowControl w:val="0"/>
            <w:tabs>
              <w:tab w:val="left" w:pos="1451"/>
              <w:tab w:val="left" w:pos="2901"/>
              <w:tab w:val="left" w:pos="4002"/>
            </w:tabs>
            <w:spacing w:after="0"/>
            <w:ind w:left="-109" w:right="175"/>
            <w:jc w:val="left"/>
            <w:rPr>
              <w:sz w:val="16"/>
              <w:szCs w:val="16"/>
              <w:lang w:val="fr-LU"/>
            </w:rPr>
          </w:pPr>
          <w:r>
            <w:rPr>
              <w:sz w:val="16"/>
              <w:szCs w:val="16"/>
              <w:lang w:val="fr-LU"/>
            </w:rPr>
            <w:t>Interno</w:t>
          </w:r>
        </w:p>
      </w:tc>
    </w:tr>
    <w:tr w:rsidR="00C40A74" w14:paraId="3CE60079" w14:textId="77777777">
      <w:trPr>
        <w:trHeight w:hRule="exact" w:val="202"/>
      </w:trPr>
      <w:tc>
        <w:tcPr>
          <w:tcW w:w="8100" w:type="dxa"/>
          <w:vAlign w:val="center"/>
        </w:tcPr>
        <w:p w14:paraId="53DB7FAB" w14:textId="77777777" w:rsidR="00C40A74" w:rsidRDefault="00C40A74">
          <w:pPr>
            <w:widowControl w:val="0"/>
            <w:spacing w:after="0"/>
            <w:jc w:val="center"/>
            <w:rPr>
              <w:sz w:val="18"/>
              <w:lang w:val="fr-LU"/>
            </w:rPr>
          </w:pPr>
        </w:p>
      </w:tc>
      <w:tc>
        <w:tcPr>
          <w:tcW w:w="3240" w:type="dxa"/>
          <w:vAlign w:val="center"/>
        </w:tcPr>
        <w:p w14:paraId="26BD988B" w14:textId="77777777" w:rsidR="00C40A74" w:rsidRDefault="00000000">
          <w:pPr>
            <w:widowControl w:val="0"/>
            <w:tabs>
              <w:tab w:val="left" w:pos="1451"/>
            </w:tabs>
            <w:spacing w:after="0"/>
            <w:jc w:val="right"/>
            <w:rPr>
              <w:b/>
              <w:sz w:val="16"/>
              <w:lang w:val="fr-LU"/>
            </w:rPr>
          </w:pPr>
          <w:r>
            <w:rPr>
              <w:b/>
              <w:sz w:val="16"/>
              <w:lang w:val="fr-LU"/>
            </w:rPr>
            <w:t>Nome do documento</w:t>
          </w:r>
        </w:p>
      </w:tc>
      <w:tc>
        <w:tcPr>
          <w:tcW w:w="3060" w:type="dxa"/>
          <w:vAlign w:val="center"/>
        </w:tcPr>
        <w:p w14:paraId="5291C2AB"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de-CH"/>
            </w:rPr>
            <w:t>Avaliação e tratamento de riscos</w:t>
          </w:r>
        </w:p>
      </w:tc>
    </w:tr>
    <w:tr w:rsidR="00C40A74" w14:paraId="39E4F328" w14:textId="77777777">
      <w:trPr>
        <w:trHeight w:hRule="exact" w:val="288"/>
      </w:trPr>
      <w:tc>
        <w:tcPr>
          <w:tcW w:w="8100" w:type="dxa"/>
          <w:tcBorders>
            <w:bottom w:val="single" w:sz="4" w:space="0" w:color="000000"/>
          </w:tcBorders>
          <w:vAlign w:val="center"/>
        </w:tcPr>
        <w:p w14:paraId="5EAD0071" w14:textId="77777777" w:rsidR="00C40A74" w:rsidRDefault="00C40A74">
          <w:pPr>
            <w:widowControl w:val="0"/>
            <w:spacing w:after="0"/>
            <w:jc w:val="center"/>
            <w:rPr>
              <w:sz w:val="18"/>
              <w:lang w:val="fr-LU"/>
            </w:rPr>
          </w:pPr>
        </w:p>
      </w:tc>
      <w:tc>
        <w:tcPr>
          <w:tcW w:w="3240" w:type="dxa"/>
          <w:tcBorders>
            <w:bottom w:val="single" w:sz="4" w:space="0" w:color="000000"/>
          </w:tcBorders>
          <w:vAlign w:val="center"/>
        </w:tcPr>
        <w:p w14:paraId="2DF6CAC4" w14:textId="77777777" w:rsidR="00C40A74" w:rsidRDefault="00C40A74">
          <w:pPr>
            <w:widowControl w:val="0"/>
            <w:tabs>
              <w:tab w:val="left" w:pos="1451"/>
            </w:tabs>
            <w:spacing w:after="0"/>
            <w:jc w:val="right"/>
            <w:rPr>
              <w:b/>
              <w:sz w:val="16"/>
              <w:lang w:val="fr-LU"/>
            </w:rPr>
          </w:pPr>
        </w:p>
      </w:tc>
      <w:tc>
        <w:tcPr>
          <w:tcW w:w="3060" w:type="dxa"/>
          <w:tcBorders>
            <w:bottom w:val="single" w:sz="4" w:space="0" w:color="000000"/>
          </w:tcBorders>
          <w:vAlign w:val="center"/>
        </w:tcPr>
        <w:p w14:paraId="6FCD8144" w14:textId="77777777" w:rsidR="00C40A74" w:rsidRDefault="00C40A74">
          <w:pPr>
            <w:widowControl w:val="0"/>
            <w:tabs>
              <w:tab w:val="left" w:pos="1451"/>
              <w:tab w:val="left" w:pos="2726"/>
              <w:tab w:val="left" w:pos="2901"/>
            </w:tabs>
            <w:spacing w:after="0"/>
            <w:ind w:left="-109" w:right="317"/>
            <w:jc w:val="left"/>
            <w:rPr>
              <w:sz w:val="16"/>
              <w:szCs w:val="16"/>
              <w:lang w:val="de-CH"/>
            </w:rPr>
          </w:pPr>
        </w:p>
      </w:tc>
    </w:tr>
  </w:tbl>
  <w:p w14:paraId="1F511D46" w14:textId="77777777" w:rsidR="00C40A74" w:rsidRDefault="00C40A74">
    <w:pPr>
      <w:pStyle w:val="Cabealho"/>
      <w:rPr>
        <w:sz w:val="12"/>
        <w:lang w:val="de-CH"/>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10" w:type="dxa"/>
      <w:tblLayout w:type="fixed"/>
      <w:tblLook w:val="01E0" w:firstRow="1" w:lastRow="1" w:firstColumn="1" w:lastColumn="1" w:noHBand="0" w:noVBand="0"/>
    </w:tblPr>
    <w:tblGrid>
      <w:gridCol w:w="3510"/>
      <w:gridCol w:w="3240"/>
      <w:gridCol w:w="3060"/>
    </w:tblGrid>
    <w:tr w:rsidR="00C40A74" w14:paraId="2CEC1AA5" w14:textId="77777777">
      <w:trPr>
        <w:trHeight w:hRule="exact" w:val="202"/>
      </w:trPr>
      <w:tc>
        <w:tcPr>
          <w:tcW w:w="3510" w:type="dxa"/>
          <w:vAlign w:val="center"/>
        </w:tcPr>
        <w:p w14:paraId="74E27292" w14:textId="77777777" w:rsidR="00C40A74" w:rsidRDefault="00C40A74">
          <w:pPr>
            <w:widowControl w:val="0"/>
            <w:spacing w:after="0"/>
            <w:jc w:val="left"/>
            <w:rPr>
              <w:sz w:val="18"/>
              <w:lang w:val="fr-LU"/>
            </w:rPr>
          </w:pPr>
        </w:p>
        <w:p w14:paraId="2E524433" w14:textId="77777777" w:rsidR="00C40A74" w:rsidRDefault="00000000">
          <w:pPr>
            <w:widowControl w:val="0"/>
            <w:spacing w:after="0"/>
            <w:jc w:val="center"/>
            <w:rPr>
              <w:sz w:val="18"/>
              <w:lang w:val="fr-LU"/>
            </w:rPr>
          </w:pPr>
          <w:r>
            <w:rPr>
              <w:noProof/>
              <w:sz w:val="18"/>
              <w:lang w:val="fr-LU"/>
            </w:rPr>
            <w:drawing>
              <wp:anchor distT="0" distB="0" distL="0" distR="0" simplePos="0" relativeHeight="34" behindDoc="1" locked="0" layoutInCell="0" allowOverlap="1" wp14:anchorId="2D76DBA8" wp14:editId="43D588E8">
                <wp:simplePos x="0" y="0"/>
                <wp:positionH relativeFrom="column">
                  <wp:posOffset>67945</wp:posOffset>
                </wp:positionH>
                <wp:positionV relativeFrom="paragraph">
                  <wp:posOffset>-17145</wp:posOffset>
                </wp:positionV>
                <wp:extent cx="687705" cy="360045"/>
                <wp:effectExtent l="0" t="0" r="0" b="0"/>
                <wp:wrapNone/>
                <wp:docPr id="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p>
      </w:tc>
      <w:tc>
        <w:tcPr>
          <w:tcW w:w="3240" w:type="dxa"/>
          <w:vAlign w:val="center"/>
        </w:tcPr>
        <w:p w14:paraId="250F276E" w14:textId="77777777" w:rsidR="00C40A74" w:rsidRDefault="00000000">
          <w:pPr>
            <w:widowControl w:val="0"/>
            <w:tabs>
              <w:tab w:val="left" w:pos="2343"/>
            </w:tabs>
            <w:spacing w:after="0"/>
            <w:jc w:val="right"/>
            <w:rPr>
              <w:b/>
              <w:sz w:val="16"/>
              <w:lang w:val="fr-LU"/>
            </w:rPr>
          </w:pPr>
          <w:r>
            <w:rPr>
              <w:b/>
              <w:sz w:val="16"/>
              <w:lang w:val="fr-LU"/>
            </w:rPr>
            <w:t>Versão</w:t>
          </w:r>
        </w:p>
      </w:tc>
      <w:tc>
        <w:tcPr>
          <w:tcW w:w="3060" w:type="dxa"/>
          <w:vAlign w:val="center"/>
        </w:tcPr>
        <w:p w14:paraId="516864B3"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fr-LU"/>
            </w:rPr>
            <w:t>v1</w:t>
          </w:r>
        </w:p>
      </w:tc>
    </w:tr>
    <w:tr w:rsidR="00C40A74" w14:paraId="043E9CC0" w14:textId="77777777">
      <w:trPr>
        <w:trHeight w:hRule="exact" w:val="202"/>
      </w:trPr>
      <w:tc>
        <w:tcPr>
          <w:tcW w:w="3510" w:type="dxa"/>
          <w:vAlign w:val="center"/>
        </w:tcPr>
        <w:p w14:paraId="78C6E9D4" w14:textId="77777777" w:rsidR="00C40A74" w:rsidRDefault="00C40A74">
          <w:pPr>
            <w:widowControl w:val="0"/>
            <w:spacing w:after="0"/>
            <w:jc w:val="center"/>
            <w:rPr>
              <w:sz w:val="18"/>
              <w:lang w:val="fr-LU"/>
            </w:rPr>
          </w:pPr>
        </w:p>
      </w:tc>
      <w:tc>
        <w:tcPr>
          <w:tcW w:w="3240" w:type="dxa"/>
          <w:vAlign w:val="center"/>
        </w:tcPr>
        <w:p w14:paraId="02056B92" w14:textId="77777777" w:rsidR="00C40A74" w:rsidRDefault="00000000">
          <w:pPr>
            <w:widowControl w:val="0"/>
            <w:tabs>
              <w:tab w:val="left" w:pos="1451"/>
            </w:tabs>
            <w:spacing w:after="0"/>
            <w:jc w:val="right"/>
            <w:rPr>
              <w:b/>
              <w:sz w:val="16"/>
              <w:lang w:val="fr-LU"/>
            </w:rPr>
          </w:pPr>
          <w:r>
            <w:rPr>
              <w:b/>
              <w:sz w:val="16"/>
              <w:lang w:val="fr-LU"/>
            </w:rPr>
            <w:t>Situação do documento</w:t>
          </w:r>
        </w:p>
      </w:tc>
      <w:tc>
        <w:tcPr>
          <w:tcW w:w="3060" w:type="dxa"/>
          <w:vAlign w:val="center"/>
        </w:tcPr>
        <w:p w14:paraId="24FC75C4"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lang w:val="fr-LU"/>
            </w:rPr>
            <w:t>Draft</w:t>
          </w:r>
        </w:p>
      </w:tc>
    </w:tr>
    <w:tr w:rsidR="00C40A74" w14:paraId="7822BB85" w14:textId="77777777">
      <w:trPr>
        <w:trHeight w:hRule="exact" w:val="202"/>
      </w:trPr>
      <w:tc>
        <w:tcPr>
          <w:tcW w:w="3510" w:type="dxa"/>
          <w:vAlign w:val="center"/>
        </w:tcPr>
        <w:p w14:paraId="7110333C" w14:textId="77777777" w:rsidR="00C40A74" w:rsidRDefault="00C40A74">
          <w:pPr>
            <w:widowControl w:val="0"/>
            <w:spacing w:after="0"/>
            <w:jc w:val="center"/>
            <w:rPr>
              <w:sz w:val="18"/>
              <w:lang w:val="fr-LU"/>
            </w:rPr>
          </w:pPr>
        </w:p>
      </w:tc>
      <w:tc>
        <w:tcPr>
          <w:tcW w:w="3240" w:type="dxa"/>
          <w:vAlign w:val="center"/>
        </w:tcPr>
        <w:p w14:paraId="158A7B90" w14:textId="77777777" w:rsidR="00C40A74" w:rsidRDefault="00000000">
          <w:pPr>
            <w:widowControl w:val="0"/>
            <w:tabs>
              <w:tab w:val="left" w:pos="1451"/>
            </w:tabs>
            <w:spacing w:after="0"/>
            <w:ind w:left="-351"/>
            <w:jc w:val="right"/>
            <w:rPr>
              <w:b/>
              <w:sz w:val="16"/>
              <w:lang w:val="fr-LU"/>
            </w:rPr>
          </w:pPr>
          <w:r>
            <w:rPr>
              <w:b/>
              <w:sz w:val="16"/>
              <w:lang w:val="fr-LU"/>
            </w:rPr>
            <w:t>Classificação</w:t>
          </w:r>
        </w:p>
      </w:tc>
      <w:tc>
        <w:tcPr>
          <w:tcW w:w="3060" w:type="dxa"/>
          <w:vAlign w:val="center"/>
        </w:tcPr>
        <w:p w14:paraId="7CB2F30A" w14:textId="77777777" w:rsidR="00C40A74" w:rsidRDefault="00000000">
          <w:pPr>
            <w:widowControl w:val="0"/>
            <w:tabs>
              <w:tab w:val="left" w:pos="1451"/>
              <w:tab w:val="left" w:pos="2901"/>
              <w:tab w:val="left" w:pos="4002"/>
            </w:tabs>
            <w:spacing w:after="0"/>
            <w:ind w:left="-109" w:right="175"/>
            <w:jc w:val="left"/>
            <w:rPr>
              <w:sz w:val="16"/>
              <w:szCs w:val="16"/>
              <w:lang w:val="fr-LU"/>
            </w:rPr>
          </w:pPr>
          <w:r>
            <w:rPr>
              <w:sz w:val="16"/>
              <w:szCs w:val="16"/>
              <w:lang w:val="fr-LU"/>
            </w:rPr>
            <w:t>${C  Interno</w:t>
          </w:r>
        </w:p>
      </w:tc>
    </w:tr>
    <w:tr w:rsidR="00C40A74" w14:paraId="0DE01E96" w14:textId="77777777">
      <w:trPr>
        <w:trHeight w:hRule="exact" w:val="202"/>
      </w:trPr>
      <w:tc>
        <w:tcPr>
          <w:tcW w:w="3510" w:type="dxa"/>
          <w:vAlign w:val="center"/>
        </w:tcPr>
        <w:p w14:paraId="6780C4F1" w14:textId="77777777" w:rsidR="00C40A74" w:rsidRDefault="00C40A74">
          <w:pPr>
            <w:widowControl w:val="0"/>
            <w:spacing w:after="0"/>
            <w:jc w:val="center"/>
            <w:rPr>
              <w:sz w:val="18"/>
              <w:lang w:val="fr-LU"/>
            </w:rPr>
          </w:pPr>
        </w:p>
      </w:tc>
      <w:tc>
        <w:tcPr>
          <w:tcW w:w="3240" w:type="dxa"/>
          <w:vAlign w:val="center"/>
        </w:tcPr>
        <w:p w14:paraId="5210337B" w14:textId="77777777" w:rsidR="00C40A74" w:rsidRDefault="00000000">
          <w:pPr>
            <w:widowControl w:val="0"/>
            <w:tabs>
              <w:tab w:val="left" w:pos="1451"/>
            </w:tabs>
            <w:spacing w:after="0"/>
            <w:jc w:val="right"/>
            <w:rPr>
              <w:b/>
              <w:sz w:val="16"/>
              <w:lang w:val="fr-LU"/>
            </w:rPr>
          </w:pPr>
          <w:r>
            <w:rPr>
              <w:b/>
              <w:sz w:val="16"/>
              <w:lang w:val="fr-LU"/>
            </w:rPr>
            <w:t>Nome do documento</w:t>
          </w:r>
        </w:p>
      </w:tc>
      <w:tc>
        <w:tcPr>
          <w:tcW w:w="3060" w:type="dxa"/>
          <w:vAlign w:val="center"/>
        </w:tcPr>
        <w:p w14:paraId="5293DF08"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de-CH"/>
            </w:rPr>
            <w:t>Avaliação e tratamento de riscos</w:t>
          </w:r>
        </w:p>
      </w:tc>
    </w:tr>
    <w:tr w:rsidR="00C40A74" w14:paraId="7A5D95D7" w14:textId="77777777">
      <w:trPr>
        <w:trHeight w:hRule="exact" w:val="288"/>
      </w:trPr>
      <w:tc>
        <w:tcPr>
          <w:tcW w:w="3510" w:type="dxa"/>
          <w:tcBorders>
            <w:bottom w:val="single" w:sz="4" w:space="0" w:color="000000"/>
          </w:tcBorders>
          <w:vAlign w:val="center"/>
        </w:tcPr>
        <w:p w14:paraId="6A020A73" w14:textId="77777777" w:rsidR="00C40A74" w:rsidRDefault="00C40A74">
          <w:pPr>
            <w:widowControl w:val="0"/>
            <w:spacing w:after="0"/>
            <w:jc w:val="center"/>
            <w:rPr>
              <w:sz w:val="18"/>
              <w:lang w:val="fr-LU"/>
            </w:rPr>
          </w:pPr>
        </w:p>
      </w:tc>
      <w:tc>
        <w:tcPr>
          <w:tcW w:w="3240" w:type="dxa"/>
          <w:tcBorders>
            <w:bottom w:val="single" w:sz="4" w:space="0" w:color="000000"/>
          </w:tcBorders>
          <w:vAlign w:val="center"/>
        </w:tcPr>
        <w:p w14:paraId="6B57D330" w14:textId="77777777" w:rsidR="00C40A74" w:rsidRDefault="00C40A74">
          <w:pPr>
            <w:widowControl w:val="0"/>
            <w:tabs>
              <w:tab w:val="left" w:pos="1451"/>
            </w:tabs>
            <w:spacing w:after="0"/>
            <w:jc w:val="right"/>
            <w:rPr>
              <w:b/>
              <w:sz w:val="16"/>
              <w:lang w:val="fr-LU"/>
            </w:rPr>
          </w:pPr>
        </w:p>
      </w:tc>
      <w:tc>
        <w:tcPr>
          <w:tcW w:w="3060" w:type="dxa"/>
          <w:tcBorders>
            <w:bottom w:val="single" w:sz="4" w:space="0" w:color="000000"/>
          </w:tcBorders>
          <w:vAlign w:val="center"/>
        </w:tcPr>
        <w:p w14:paraId="234DCA7B" w14:textId="77777777" w:rsidR="00C40A74" w:rsidRDefault="00C40A74">
          <w:pPr>
            <w:widowControl w:val="0"/>
            <w:tabs>
              <w:tab w:val="left" w:pos="1451"/>
              <w:tab w:val="left" w:pos="2726"/>
              <w:tab w:val="left" w:pos="2901"/>
            </w:tabs>
            <w:spacing w:after="0"/>
            <w:ind w:left="-109" w:right="317"/>
            <w:jc w:val="left"/>
            <w:rPr>
              <w:sz w:val="16"/>
              <w:szCs w:val="16"/>
              <w:lang w:val="de-CH"/>
            </w:rPr>
          </w:pPr>
        </w:p>
      </w:tc>
    </w:tr>
  </w:tbl>
  <w:p w14:paraId="734A4C0B" w14:textId="77777777" w:rsidR="00C40A74" w:rsidRDefault="00C40A74">
    <w:pPr>
      <w:pStyle w:val="Cabealho"/>
      <w:rPr>
        <w:sz w:val="12"/>
        <w:lang w:val="de-CH"/>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522" w:type="dxa"/>
      <w:tblLayout w:type="fixed"/>
      <w:tblLook w:val="01E0" w:firstRow="1" w:lastRow="1" w:firstColumn="1" w:lastColumn="1" w:noHBand="0" w:noVBand="0"/>
    </w:tblPr>
    <w:tblGrid>
      <w:gridCol w:w="8222"/>
      <w:gridCol w:w="3240"/>
      <w:gridCol w:w="3060"/>
    </w:tblGrid>
    <w:tr w:rsidR="00C40A74" w14:paraId="262F5A84" w14:textId="77777777">
      <w:trPr>
        <w:trHeight w:hRule="exact" w:val="202"/>
      </w:trPr>
      <w:tc>
        <w:tcPr>
          <w:tcW w:w="8222" w:type="dxa"/>
          <w:vAlign w:val="center"/>
        </w:tcPr>
        <w:p w14:paraId="775263A4" w14:textId="77777777" w:rsidR="00C40A74" w:rsidRDefault="00C40A74">
          <w:pPr>
            <w:widowControl w:val="0"/>
            <w:spacing w:after="0"/>
            <w:jc w:val="left"/>
            <w:rPr>
              <w:sz w:val="18"/>
              <w:lang w:val="fr-LU"/>
            </w:rPr>
          </w:pPr>
        </w:p>
        <w:p w14:paraId="2EC572CE" w14:textId="77777777" w:rsidR="00C40A74" w:rsidRDefault="00000000">
          <w:pPr>
            <w:widowControl w:val="0"/>
            <w:spacing w:after="0"/>
            <w:jc w:val="center"/>
            <w:rPr>
              <w:sz w:val="18"/>
              <w:lang w:val="fr-LU"/>
            </w:rPr>
          </w:pPr>
          <w:r>
            <w:rPr>
              <w:noProof/>
              <w:sz w:val="18"/>
              <w:lang w:val="fr-LU"/>
            </w:rPr>
            <w:drawing>
              <wp:anchor distT="0" distB="0" distL="0" distR="0" simplePos="0" relativeHeight="36" behindDoc="1" locked="0" layoutInCell="0" allowOverlap="1" wp14:anchorId="46AA2DE0" wp14:editId="09AED800">
                <wp:simplePos x="0" y="0"/>
                <wp:positionH relativeFrom="column">
                  <wp:posOffset>86995</wp:posOffset>
                </wp:positionH>
                <wp:positionV relativeFrom="paragraph">
                  <wp:posOffset>-26670</wp:posOffset>
                </wp:positionV>
                <wp:extent cx="687705" cy="360045"/>
                <wp:effectExtent l="0" t="0" r="0" b="0"/>
                <wp:wrapNone/>
                <wp:docPr id="8"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pic:cNvPicPr>
                          <a:picLocks noChangeAspect="1" noChangeArrowheads="1"/>
                        </pic:cNvPicPr>
                      </pic:nvPicPr>
                      <pic:blipFill>
                        <a:blip r:embed="rId1"/>
                        <a:stretch>
                          <a:fillRect/>
                        </a:stretch>
                      </pic:blipFill>
                      <pic:spPr bwMode="auto">
                        <a:xfrm>
                          <a:off x="0" y="0"/>
                          <a:ext cx="687705" cy="360045"/>
                        </a:xfrm>
                        <a:prstGeom prst="rect">
                          <a:avLst/>
                        </a:prstGeom>
                      </pic:spPr>
                    </pic:pic>
                  </a:graphicData>
                </a:graphic>
              </wp:anchor>
            </w:drawing>
          </w:r>
        </w:p>
      </w:tc>
      <w:tc>
        <w:tcPr>
          <w:tcW w:w="3240" w:type="dxa"/>
          <w:vAlign w:val="center"/>
        </w:tcPr>
        <w:p w14:paraId="67D215C9" w14:textId="77777777" w:rsidR="00C40A74" w:rsidRDefault="00000000">
          <w:pPr>
            <w:widowControl w:val="0"/>
            <w:tabs>
              <w:tab w:val="left" w:pos="2343"/>
            </w:tabs>
            <w:spacing w:after="0"/>
            <w:jc w:val="right"/>
            <w:rPr>
              <w:b/>
              <w:sz w:val="16"/>
              <w:lang w:val="fr-LU"/>
            </w:rPr>
          </w:pPr>
          <w:r>
            <w:rPr>
              <w:b/>
              <w:sz w:val="16"/>
              <w:lang w:val="fr-LU"/>
            </w:rPr>
            <w:t>Versão</w:t>
          </w:r>
        </w:p>
      </w:tc>
      <w:tc>
        <w:tcPr>
          <w:tcW w:w="3060" w:type="dxa"/>
          <w:vAlign w:val="center"/>
        </w:tcPr>
        <w:p w14:paraId="019AAEC5"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fr-LU"/>
            </w:rPr>
            <w:t>v1</w:t>
          </w:r>
        </w:p>
      </w:tc>
    </w:tr>
    <w:tr w:rsidR="00C40A74" w14:paraId="58AD75C1" w14:textId="77777777">
      <w:trPr>
        <w:trHeight w:hRule="exact" w:val="202"/>
      </w:trPr>
      <w:tc>
        <w:tcPr>
          <w:tcW w:w="8222" w:type="dxa"/>
          <w:vAlign w:val="center"/>
        </w:tcPr>
        <w:p w14:paraId="01B02E1C" w14:textId="77777777" w:rsidR="00C40A74" w:rsidRDefault="00C40A74">
          <w:pPr>
            <w:widowControl w:val="0"/>
            <w:spacing w:after="0"/>
            <w:jc w:val="center"/>
            <w:rPr>
              <w:sz w:val="18"/>
              <w:lang w:val="fr-LU"/>
            </w:rPr>
          </w:pPr>
        </w:p>
      </w:tc>
      <w:tc>
        <w:tcPr>
          <w:tcW w:w="3240" w:type="dxa"/>
          <w:vAlign w:val="center"/>
        </w:tcPr>
        <w:p w14:paraId="5EE590F8" w14:textId="77777777" w:rsidR="00C40A74" w:rsidRDefault="00000000">
          <w:pPr>
            <w:widowControl w:val="0"/>
            <w:tabs>
              <w:tab w:val="left" w:pos="1451"/>
            </w:tabs>
            <w:spacing w:after="0"/>
            <w:jc w:val="right"/>
            <w:rPr>
              <w:b/>
              <w:sz w:val="16"/>
              <w:lang w:val="fr-LU"/>
            </w:rPr>
          </w:pPr>
          <w:r>
            <w:rPr>
              <w:b/>
              <w:sz w:val="16"/>
              <w:lang w:val="fr-LU"/>
            </w:rPr>
            <w:t>Situação do documento</w:t>
          </w:r>
        </w:p>
      </w:tc>
      <w:tc>
        <w:tcPr>
          <w:tcW w:w="3060" w:type="dxa"/>
          <w:vAlign w:val="center"/>
        </w:tcPr>
        <w:p w14:paraId="27F76369"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lang w:val="fr-LU"/>
            </w:rPr>
            <w:t>Draft</w:t>
          </w:r>
        </w:p>
      </w:tc>
    </w:tr>
    <w:tr w:rsidR="00C40A74" w14:paraId="1079000C" w14:textId="77777777">
      <w:trPr>
        <w:trHeight w:hRule="exact" w:val="202"/>
      </w:trPr>
      <w:tc>
        <w:tcPr>
          <w:tcW w:w="8222" w:type="dxa"/>
          <w:vAlign w:val="center"/>
        </w:tcPr>
        <w:p w14:paraId="118B5950" w14:textId="77777777" w:rsidR="00C40A74" w:rsidRDefault="00C40A74">
          <w:pPr>
            <w:widowControl w:val="0"/>
            <w:spacing w:after="0"/>
            <w:jc w:val="center"/>
            <w:rPr>
              <w:sz w:val="18"/>
              <w:lang w:val="fr-LU"/>
            </w:rPr>
          </w:pPr>
        </w:p>
      </w:tc>
      <w:tc>
        <w:tcPr>
          <w:tcW w:w="3240" w:type="dxa"/>
          <w:vAlign w:val="center"/>
        </w:tcPr>
        <w:p w14:paraId="29EE10A1" w14:textId="77777777" w:rsidR="00C40A74" w:rsidRDefault="00000000">
          <w:pPr>
            <w:widowControl w:val="0"/>
            <w:tabs>
              <w:tab w:val="left" w:pos="1451"/>
            </w:tabs>
            <w:spacing w:after="0"/>
            <w:ind w:left="-351"/>
            <w:jc w:val="right"/>
            <w:rPr>
              <w:b/>
              <w:sz w:val="16"/>
              <w:lang w:val="fr-LU"/>
            </w:rPr>
          </w:pPr>
          <w:r>
            <w:rPr>
              <w:b/>
              <w:sz w:val="16"/>
              <w:lang w:val="fr-LU"/>
            </w:rPr>
            <w:t>Classificação</w:t>
          </w:r>
        </w:p>
      </w:tc>
      <w:tc>
        <w:tcPr>
          <w:tcW w:w="3060" w:type="dxa"/>
          <w:vAlign w:val="center"/>
        </w:tcPr>
        <w:p w14:paraId="2D00BDAA" w14:textId="77777777" w:rsidR="00C40A74" w:rsidRDefault="00000000">
          <w:pPr>
            <w:widowControl w:val="0"/>
            <w:tabs>
              <w:tab w:val="left" w:pos="1451"/>
              <w:tab w:val="left" w:pos="2901"/>
              <w:tab w:val="left" w:pos="4002"/>
            </w:tabs>
            <w:spacing w:after="0"/>
            <w:ind w:left="-109" w:right="175"/>
            <w:jc w:val="left"/>
            <w:rPr>
              <w:sz w:val="16"/>
              <w:szCs w:val="16"/>
              <w:lang w:val="fr-LU"/>
            </w:rPr>
          </w:pPr>
          <w:r>
            <w:rPr>
              <w:sz w:val="16"/>
              <w:szCs w:val="16"/>
              <w:lang w:val="fr-LU"/>
            </w:rPr>
            <w:t>${C  Interno</w:t>
          </w:r>
        </w:p>
      </w:tc>
    </w:tr>
    <w:tr w:rsidR="00C40A74" w14:paraId="2942C995" w14:textId="77777777">
      <w:trPr>
        <w:trHeight w:hRule="exact" w:val="202"/>
      </w:trPr>
      <w:tc>
        <w:tcPr>
          <w:tcW w:w="8222" w:type="dxa"/>
          <w:vAlign w:val="center"/>
        </w:tcPr>
        <w:p w14:paraId="0D03854F" w14:textId="77777777" w:rsidR="00C40A74" w:rsidRDefault="00C40A74">
          <w:pPr>
            <w:widowControl w:val="0"/>
            <w:spacing w:after="0"/>
            <w:jc w:val="center"/>
            <w:rPr>
              <w:sz w:val="18"/>
              <w:lang w:val="fr-LU"/>
            </w:rPr>
          </w:pPr>
        </w:p>
      </w:tc>
      <w:tc>
        <w:tcPr>
          <w:tcW w:w="3240" w:type="dxa"/>
          <w:vAlign w:val="center"/>
        </w:tcPr>
        <w:p w14:paraId="5B1DDCF9" w14:textId="77777777" w:rsidR="00C40A74" w:rsidRDefault="00000000">
          <w:pPr>
            <w:widowControl w:val="0"/>
            <w:tabs>
              <w:tab w:val="left" w:pos="1451"/>
            </w:tabs>
            <w:spacing w:after="0"/>
            <w:jc w:val="right"/>
            <w:rPr>
              <w:b/>
              <w:sz w:val="16"/>
              <w:lang w:val="fr-LU"/>
            </w:rPr>
          </w:pPr>
          <w:r>
            <w:rPr>
              <w:b/>
              <w:sz w:val="16"/>
              <w:lang w:val="fr-LU"/>
            </w:rPr>
            <w:t>Nome do documento</w:t>
          </w:r>
        </w:p>
      </w:tc>
      <w:tc>
        <w:tcPr>
          <w:tcW w:w="3060" w:type="dxa"/>
          <w:vAlign w:val="center"/>
        </w:tcPr>
        <w:p w14:paraId="23B31BEB" w14:textId="77777777" w:rsidR="00C40A74" w:rsidRDefault="00000000">
          <w:pPr>
            <w:widowControl w:val="0"/>
            <w:tabs>
              <w:tab w:val="left" w:pos="1451"/>
              <w:tab w:val="left" w:pos="2726"/>
              <w:tab w:val="left" w:pos="2901"/>
            </w:tabs>
            <w:spacing w:after="0"/>
            <w:ind w:left="-109" w:right="317"/>
            <w:jc w:val="left"/>
            <w:rPr>
              <w:sz w:val="16"/>
              <w:szCs w:val="16"/>
              <w:lang w:val="fr-LU"/>
            </w:rPr>
          </w:pPr>
          <w:r>
            <w:rPr>
              <w:sz w:val="16"/>
              <w:szCs w:val="16"/>
              <w:lang w:val="de-CH"/>
            </w:rPr>
            <w:t>Avaliação e tratamento de riscos</w:t>
          </w:r>
        </w:p>
      </w:tc>
    </w:tr>
    <w:tr w:rsidR="00C40A74" w14:paraId="18251A5A" w14:textId="77777777">
      <w:trPr>
        <w:trHeight w:hRule="exact" w:val="288"/>
      </w:trPr>
      <w:tc>
        <w:tcPr>
          <w:tcW w:w="8222" w:type="dxa"/>
          <w:tcBorders>
            <w:bottom w:val="single" w:sz="4" w:space="0" w:color="000000"/>
          </w:tcBorders>
          <w:vAlign w:val="center"/>
        </w:tcPr>
        <w:p w14:paraId="023C3059" w14:textId="77777777" w:rsidR="00C40A74" w:rsidRDefault="00C40A74">
          <w:pPr>
            <w:widowControl w:val="0"/>
            <w:spacing w:after="0"/>
            <w:jc w:val="center"/>
            <w:rPr>
              <w:sz w:val="18"/>
              <w:lang w:val="fr-LU"/>
            </w:rPr>
          </w:pPr>
        </w:p>
      </w:tc>
      <w:tc>
        <w:tcPr>
          <w:tcW w:w="3240" w:type="dxa"/>
          <w:tcBorders>
            <w:bottom w:val="single" w:sz="4" w:space="0" w:color="000000"/>
          </w:tcBorders>
          <w:vAlign w:val="center"/>
        </w:tcPr>
        <w:p w14:paraId="5A178A4A" w14:textId="77777777" w:rsidR="00C40A74" w:rsidRDefault="00C40A74">
          <w:pPr>
            <w:widowControl w:val="0"/>
            <w:tabs>
              <w:tab w:val="left" w:pos="1451"/>
            </w:tabs>
            <w:spacing w:after="0"/>
            <w:jc w:val="right"/>
            <w:rPr>
              <w:b/>
              <w:sz w:val="16"/>
              <w:lang w:val="fr-LU"/>
            </w:rPr>
          </w:pPr>
        </w:p>
      </w:tc>
      <w:tc>
        <w:tcPr>
          <w:tcW w:w="3060" w:type="dxa"/>
          <w:tcBorders>
            <w:bottom w:val="single" w:sz="4" w:space="0" w:color="000000"/>
          </w:tcBorders>
          <w:vAlign w:val="center"/>
        </w:tcPr>
        <w:p w14:paraId="54212F6C" w14:textId="77777777" w:rsidR="00C40A74" w:rsidRDefault="00C40A74">
          <w:pPr>
            <w:widowControl w:val="0"/>
            <w:tabs>
              <w:tab w:val="left" w:pos="1451"/>
              <w:tab w:val="left" w:pos="2726"/>
              <w:tab w:val="left" w:pos="2901"/>
            </w:tabs>
            <w:spacing w:after="0"/>
            <w:ind w:left="-109" w:right="317"/>
            <w:jc w:val="left"/>
            <w:rPr>
              <w:sz w:val="16"/>
              <w:szCs w:val="16"/>
              <w:lang w:val="de-CH"/>
            </w:rPr>
          </w:pPr>
        </w:p>
      </w:tc>
    </w:tr>
  </w:tbl>
  <w:p w14:paraId="6270B98C" w14:textId="77777777" w:rsidR="00C40A74" w:rsidRDefault="00C40A74">
    <w:pPr>
      <w:pStyle w:val="Cabealho"/>
      <w:rPr>
        <w:sz w:val="1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73338"/>
    <w:multiLevelType w:val="multilevel"/>
    <w:tmpl w:val="4B94BE5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Century Schoolbook" w:hAnsi="Century Schoolbook" w:cs="Arial"/>
        <w:b/>
        <w:bCs w:val="0"/>
        <w:i w:val="0"/>
        <w:iCs w:val="0"/>
        <w:caps w:val="0"/>
        <w:smallCaps w:val="0"/>
        <w:strike w:val="0"/>
        <w:dstrike w:val="0"/>
        <w:vanish w:val="0"/>
        <w:color w:val="000000"/>
        <w:spacing w:val="0"/>
        <w:w w:val="100"/>
        <w:kern w:val="0"/>
        <w:position w:val="0"/>
        <w:sz w:val="22"/>
        <w:szCs w:val="0"/>
        <w:u w:val="none"/>
        <w:vertAlign w:val="baseline"/>
        <w:em w:val="none"/>
      </w:rPr>
    </w:lvl>
    <w:lvl w:ilvl="2">
      <w:start w:val="1"/>
      <w:numFmt w:val="decimal"/>
      <w:lvlText w:val="%1.%2.%3"/>
      <w:lvlJc w:val="left"/>
      <w:pPr>
        <w:tabs>
          <w:tab w:val="num" w:pos="0"/>
        </w:tabs>
        <w:ind w:left="1146" w:hanging="720"/>
      </w:pPr>
    </w:lvl>
    <w:lvl w:ilvl="3">
      <w:start w:val="1"/>
      <w:numFmt w:val="decimal"/>
      <w:lvlText w:val="%1.%2.%3.%4"/>
      <w:lvlJc w:val="left"/>
      <w:pPr>
        <w:tabs>
          <w:tab w:val="num" w:pos="0"/>
        </w:tabs>
        <w:ind w:left="864" w:hanging="864"/>
      </w:pPr>
      <w:rPr>
        <w:lang w:val="en-GB"/>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11E70AE4"/>
    <w:multiLevelType w:val="multilevel"/>
    <w:tmpl w:val="077436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786F8E"/>
    <w:multiLevelType w:val="multilevel"/>
    <w:tmpl w:val="D51E9074"/>
    <w:lvl w:ilvl="0">
      <w:start w:val="1"/>
      <w:numFmt w:val="decimal"/>
      <w:pStyle w:val="CELTICListNumber1"/>
      <w:lvlText w:val="%1."/>
      <w:lvlJc w:val="left"/>
      <w:pPr>
        <w:tabs>
          <w:tab w:val="num" w:pos="567"/>
        </w:tabs>
        <w:ind w:left="567" w:hanging="567"/>
      </w:pPr>
      <w:rPr>
        <w:rFonts w:ascii="Verdana" w:hAnsi="Verdana"/>
        <w:b w:val="0"/>
        <w:i w:val="0"/>
        <w:sz w:val="1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665541D"/>
    <w:multiLevelType w:val="multilevel"/>
    <w:tmpl w:val="3DA2DA98"/>
    <w:lvl w:ilvl="0">
      <w:start w:val="1"/>
      <w:numFmt w:val="bullet"/>
      <w:pStyle w:val="CELTICListBullet1"/>
      <w:lvlText w:val=""/>
      <w:lvlJc w:val="left"/>
      <w:pPr>
        <w:tabs>
          <w:tab w:val="num" w:pos="567"/>
        </w:tabs>
        <w:ind w:left="567" w:hanging="567"/>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5A8599A"/>
    <w:multiLevelType w:val="multilevel"/>
    <w:tmpl w:val="6ED661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A6F1C26"/>
    <w:multiLevelType w:val="multilevel"/>
    <w:tmpl w:val="3EE0A536"/>
    <w:lvl w:ilvl="0">
      <w:start w:val="1"/>
      <w:numFmt w:val="decimal"/>
      <w:pStyle w:val="Biblio"/>
      <w:lvlText w:val="[%1]"/>
      <w:lvlJc w:val="right"/>
      <w:pPr>
        <w:tabs>
          <w:tab w:val="num" w:pos="0"/>
        </w:tabs>
        <w:ind w:left="360" w:hanging="360"/>
      </w:pPr>
    </w:lvl>
    <w:lvl w:ilvl="1">
      <w:start w:val="1"/>
      <w:numFmt w:val="decimal"/>
      <w:lvlText w:val="%2."/>
      <w:lvlJc w:val="left"/>
      <w:pPr>
        <w:tabs>
          <w:tab w:val="num" w:pos="0"/>
        </w:tabs>
        <w:ind w:left="1553" w:hanging="360"/>
      </w:pPr>
    </w:lvl>
    <w:lvl w:ilvl="2">
      <w:start w:val="1"/>
      <w:numFmt w:val="lowerRoman"/>
      <w:lvlText w:val="%3."/>
      <w:lvlJc w:val="right"/>
      <w:pPr>
        <w:tabs>
          <w:tab w:val="num" w:pos="0"/>
        </w:tabs>
        <w:ind w:left="2273" w:hanging="180"/>
      </w:pPr>
    </w:lvl>
    <w:lvl w:ilvl="3">
      <w:start w:val="1"/>
      <w:numFmt w:val="decimal"/>
      <w:lvlText w:val="%4."/>
      <w:lvlJc w:val="left"/>
      <w:pPr>
        <w:tabs>
          <w:tab w:val="num" w:pos="0"/>
        </w:tabs>
        <w:ind w:left="2993" w:hanging="360"/>
      </w:pPr>
    </w:lvl>
    <w:lvl w:ilvl="4">
      <w:start w:val="1"/>
      <w:numFmt w:val="lowerLetter"/>
      <w:lvlText w:val="%5."/>
      <w:lvlJc w:val="left"/>
      <w:pPr>
        <w:tabs>
          <w:tab w:val="num" w:pos="0"/>
        </w:tabs>
        <w:ind w:left="3713" w:hanging="360"/>
      </w:pPr>
    </w:lvl>
    <w:lvl w:ilvl="5">
      <w:start w:val="1"/>
      <w:numFmt w:val="lowerRoman"/>
      <w:lvlText w:val="%6."/>
      <w:lvlJc w:val="right"/>
      <w:pPr>
        <w:tabs>
          <w:tab w:val="num" w:pos="0"/>
        </w:tabs>
        <w:ind w:left="4433" w:hanging="180"/>
      </w:pPr>
    </w:lvl>
    <w:lvl w:ilvl="6">
      <w:start w:val="1"/>
      <w:numFmt w:val="decimal"/>
      <w:lvlText w:val="%7."/>
      <w:lvlJc w:val="left"/>
      <w:pPr>
        <w:tabs>
          <w:tab w:val="num" w:pos="0"/>
        </w:tabs>
        <w:ind w:left="5153" w:hanging="360"/>
      </w:pPr>
    </w:lvl>
    <w:lvl w:ilvl="7">
      <w:start w:val="1"/>
      <w:numFmt w:val="lowerLetter"/>
      <w:lvlText w:val="%8."/>
      <w:lvlJc w:val="left"/>
      <w:pPr>
        <w:tabs>
          <w:tab w:val="num" w:pos="0"/>
        </w:tabs>
        <w:ind w:left="5873" w:hanging="360"/>
      </w:pPr>
    </w:lvl>
    <w:lvl w:ilvl="8">
      <w:start w:val="1"/>
      <w:numFmt w:val="lowerRoman"/>
      <w:lvlText w:val="%9."/>
      <w:lvlJc w:val="right"/>
      <w:pPr>
        <w:tabs>
          <w:tab w:val="num" w:pos="0"/>
        </w:tabs>
        <w:ind w:left="6593" w:hanging="180"/>
      </w:pPr>
    </w:lvl>
  </w:abstractNum>
  <w:abstractNum w:abstractNumId="6" w15:restartNumberingAfterBreak="0">
    <w:nsid w:val="689E3670"/>
    <w:multiLevelType w:val="multilevel"/>
    <w:tmpl w:val="2BDAD886"/>
    <w:lvl w:ilvl="0">
      <w:start w:val="1"/>
      <w:numFmt w:val="decimal"/>
      <w:pStyle w:val="Recommendationtitle"/>
      <w:lvlText w:val="[Rec %1]"/>
      <w:lvlJc w:val="left"/>
      <w:pPr>
        <w:tabs>
          <w:tab w:val="num" w:pos="928"/>
        </w:tabs>
        <w:ind w:left="928" w:hanging="360"/>
      </w:pPr>
      <w:rPr>
        <w:rFonts w:ascii="Century Schoolbook" w:hAnsi="Century Schoolbook"/>
        <w:b/>
        <w:bCs w:val="0"/>
        <w:i w:val="0"/>
        <w:iCs w:val="0"/>
        <w:caps w:val="0"/>
        <w:smallCaps w:val="0"/>
        <w:strike w:val="0"/>
        <w:dstrike w:val="0"/>
        <w:vanish w:val="0"/>
        <w:color w:val="000000"/>
        <w:spacing w:val="0"/>
        <w:kern w:val="0"/>
        <w:position w:val="0"/>
        <w:sz w:val="18"/>
        <w:u w:val="none"/>
        <w:effect w:val="none"/>
        <w:vertAlign w:val="baseline"/>
        <w:em w:val="none"/>
      </w:rPr>
    </w:lvl>
    <w:lvl w:ilvl="1">
      <w:start w:val="1"/>
      <w:numFmt w:val="lowerLetter"/>
      <w:lvlText w:val="%2."/>
      <w:lvlJc w:val="left"/>
      <w:pPr>
        <w:tabs>
          <w:tab w:val="num" w:pos="1464"/>
        </w:tabs>
        <w:ind w:left="1464" w:hanging="360"/>
      </w:pPr>
    </w:lvl>
    <w:lvl w:ilvl="2">
      <w:start w:val="1"/>
      <w:numFmt w:val="lowerRoman"/>
      <w:lvlText w:val="%3."/>
      <w:lvlJc w:val="right"/>
      <w:pPr>
        <w:tabs>
          <w:tab w:val="num" w:pos="2184"/>
        </w:tabs>
        <w:ind w:left="2184" w:hanging="180"/>
      </w:pPr>
    </w:lvl>
    <w:lvl w:ilvl="3">
      <w:start w:val="1"/>
      <w:numFmt w:val="decimal"/>
      <w:lvlText w:val="%4."/>
      <w:lvlJc w:val="left"/>
      <w:pPr>
        <w:tabs>
          <w:tab w:val="num" w:pos="2904"/>
        </w:tabs>
        <w:ind w:left="2904" w:hanging="360"/>
      </w:pPr>
    </w:lvl>
    <w:lvl w:ilvl="4">
      <w:start w:val="1"/>
      <w:numFmt w:val="lowerLetter"/>
      <w:lvlText w:val="%5."/>
      <w:lvlJc w:val="left"/>
      <w:pPr>
        <w:tabs>
          <w:tab w:val="num" w:pos="3624"/>
        </w:tabs>
        <w:ind w:left="3624" w:hanging="360"/>
      </w:pPr>
    </w:lvl>
    <w:lvl w:ilvl="5">
      <w:start w:val="1"/>
      <w:numFmt w:val="lowerRoman"/>
      <w:lvlText w:val="%6."/>
      <w:lvlJc w:val="right"/>
      <w:pPr>
        <w:tabs>
          <w:tab w:val="num" w:pos="4344"/>
        </w:tabs>
        <w:ind w:left="4344" w:hanging="180"/>
      </w:pPr>
    </w:lvl>
    <w:lvl w:ilvl="6">
      <w:start w:val="1"/>
      <w:numFmt w:val="decimal"/>
      <w:lvlText w:val="%7."/>
      <w:lvlJc w:val="left"/>
      <w:pPr>
        <w:tabs>
          <w:tab w:val="num" w:pos="5064"/>
        </w:tabs>
        <w:ind w:left="5064" w:hanging="360"/>
      </w:pPr>
    </w:lvl>
    <w:lvl w:ilvl="7">
      <w:start w:val="1"/>
      <w:numFmt w:val="lowerLetter"/>
      <w:lvlText w:val="%8."/>
      <w:lvlJc w:val="left"/>
      <w:pPr>
        <w:tabs>
          <w:tab w:val="num" w:pos="5784"/>
        </w:tabs>
        <w:ind w:left="5784" w:hanging="360"/>
      </w:pPr>
    </w:lvl>
    <w:lvl w:ilvl="8">
      <w:start w:val="1"/>
      <w:numFmt w:val="lowerRoman"/>
      <w:lvlText w:val="%9."/>
      <w:lvlJc w:val="right"/>
      <w:pPr>
        <w:tabs>
          <w:tab w:val="num" w:pos="6504"/>
        </w:tabs>
        <w:ind w:left="6504" w:hanging="180"/>
      </w:pPr>
    </w:lvl>
  </w:abstractNum>
  <w:abstractNum w:abstractNumId="7" w15:restartNumberingAfterBreak="0">
    <w:nsid w:val="71CB3D70"/>
    <w:multiLevelType w:val="multilevel"/>
    <w:tmpl w:val="70FCE5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94D43DF"/>
    <w:multiLevelType w:val="multilevel"/>
    <w:tmpl w:val="F830F2E6"/>
    <w:lvl w:ilvl="0">
      <w:start w:val="1"/>
      <w:numFmt w:val="decimal"/>
      <w:lvlText w:val="[%1]"/>
      <w:lvlJc w:val="left"/>
      <w:pPr>
        <w:tabs>
          <w:tab w:val="num" w:pos="0"/>
        </w:tabs>
        <w:ind w:left="45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C73298F"/>
    <w:multiLevelType w:val="multilevel"/>
    <w:tmpl w:val="263E7C54"/>
    <w:lvl w:ilvl="0">
      <w:start w:val="1"/>
      <w:numFmt w:val="decimal"/>
      <w:pStyle w:val="CELTICTitle1"/>
      <w:lvlText w:val="%1"/>
      <w:lvlJc w:val="left"/>
      <w:pPr>
        <w:tabs>
          <w:tab w:val="num" w:pos="858"/>
        </w:tabs>
        <w:ind w:left="858" w:hanging="432"/>
      </w:pPr>
    </w:lvl>
    <w:lvl w:ilvl="1">
      <w:start w:val="1"/>
      <w:numFmt w:val="decimal"/>
      <w:pStyle w:val="CELTICTitle2"/>
      <w:lvlText w:val="%1.%2"/>
      <w:lvlJc w:val="left"/>
      <w:pPr>
        <w:tabs>
          <w:tab w:val="num" w:pos="576"/>
        </w:tabs>
        <w:ind w:left="576" w:hanging="576"/>
      </w:pPr>
    </w:lvl>
    <w:lvl w:ilvl="2">
      <w:start w:val="1"/>
      <w:numFmt w:val="decimal"/>
      <w:pStyle w:val="CELTICTitle3"/>
      <w:lvlText w:val="%1.%2.%3"/>
      <w:lvlJc w:val="left"/>
      <w:pPr>
        <w:tabs>
          <w:tab w:val="num" w:pos="1146"/>
        </w:tabs>
        <w:ind w:left="1146" w:hanging="720"/>
      </w:pPr>
    </w:lvl>
    <w:lvl w:ilvl="3">
      <w:start w:val="1"/>
      <w:numFmt w:val="decimal"/>
      <w:pStyle w:val="CELTICTitle4"/>
      <w:lvlText w:val="%1.%2.%3.%4"/>
      <w:lvlJc w:val="left"/>
      <w:pPr>
        <w:tabs>
          <w:tab w:val="num" w:pos="1148"/>
        </w:tabs>
        <w:ind w:left="1148"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C826ADB"/>
    <w:multiLevelType w:val="multilevel"/>
    <w:tmpl w:val="37D0762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Century Schoolbook" w:hAnsi="Century Schoolbook" w:cs="Arial"/>
        <w:b/>
        <w:bCs w:val="0"/>
        <w:i w:val="0"/>
        <w:iCs w:val="0"/>
        <w:caps w:val="0"/>
        <w:smallCaps w:val="0"/>
        <w:strike w:val="0"/>
        <w:dstrike w:val="0"/>
        <w:vanish w:val="0"/>
        <w:color w:val="000000"/>
        <w:spacing w:val="0"/>
        <w:w w:val="100"/>
        <w:kern w:val="0"/>
        <w:position w:val="0"/>
        <w:sz w:val="22"/>
        <w:szCs w:val="0"/>
        <w:u w:val="none"/>
        <w:vertAlign w:val="baseline"/>
        <w:em w:val="none"/>
      </w:rPr>
    </w:lvl>
    <w:lvl w:ilvl="2">
      <w:start w:val="1"/>
      <w:numFmt w:val="decimal"/>
      <w:lvlText w:val="%1.%2.%3"/>
      <w:lvlJc w:val="left"/>
      <w:pPr>
        <w:tabs>
          <w:tab w:val="num" w:pos="0"/>
        </w:tabs>
        <w:ind w:left="1146" w:hanging="720"/>
      </w:pPr>
    </w:lvl>
    <w:lvl w:ilvl="3">
      <w:start w:val="1"/>
      <w:numFmt w:val="decimal"/>
      <w:lvlText w:val="%1.%2.%3.%4"/>
      <w:lvlJc w:val="left"/>
      <w:pPr>
        <w:tabs>
          <w:tab w:val="num" w:pos="0"/>
        </w:tabs>
        <w:ind w:left="864" w:hanging="864"/>
      </w:pPr>
      <w:rPr>
        <w:lang w:val="en-GB"/>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320279785">
    <w:abstractNumId w:val="10"/>
  </w:num>
  <w:num w:numId="2" w16cid:durableId="342514734">
    <w:abstractNumId w:val="5"/>
  </w:num>
  <w:num w:numId="3" w16cid:durableId="1969389393">
    <w:abstractNumId w:val="2"/>
  </w:num>
  <w:num w:numId="4" w16cid:durableId="495615969">
    <w:abstractNumId w:val="3"/>
  </w:num>
  <w:num w:numId="5" w16cid:durableId="1385327416">
    <w:abstractNumId w:val="9"/>
  </w:num>
  <w:num w:numId="6" w16cid:durableId="1465781048">
    <w:abstractNumId w:val="8"/>
  </w:num>
  <w:num w:numId="7" w16cid:durableId="1012103666">
    <w:abstractNumId w:val="6"/>
  </w:num>
  <w:num w:numId="8" w16cid:durableId="1248005958">
    <w:abstractNumId w:val="0"/>
  </w:num>
  <w:num w:numId="9" w16cid:durableId="874583490">
    <w:abstractNumId w:val="1"/>
  </w:num>
  <w:num w:numId="10" w16cid:durableId="953054686">
    <w:abstractNumId w:val="7"/>
  </w:num>
  <w:num w:numId="11" w16cid:durableId="2108649426">
    <w:abstractNumId w:val="4"/>
  </w:num>
  <w:num w:numId="12" w16cid:durableId="435102619">
    <w:abstractNumId w:val="1"/>
    <w:lvlOverride w:ilvl="0">
      <w:startOverride w:val="1"/>
    </w:lvlOverride>
  </w:num>
  <w:num w:numId="13" w16cid:durableId="1025792926">
    <w:abstractNumId w:val="7"/>
    <w:lvlOverride w:ilvl="0">
      <w:startOverride w:val="1"/>
    </w:lvlOverride>
  </w:num>
  <w:num w:numId="14" w16cid:durableId="1258782162">
    <w:abstractNumId w:val="10"/>
  </w:num>
  <w:num w:numId="15" w16cid:durableId="1116829375">
    <w:abstractNumId w:val="10"/>
  </w:num>
  <w:num w:numId="16" w16cid:durableId="2443317">
    <w:abstractNumId w:val="10"/>
  </w:num>
  <w:num w:numId="17" w16cid:durableId="8133024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A74"/>
    <w:rsid w:val="009A6D04"/>
    <w:rsid w:val="00AC5195"/>
    <w:rsid w:val="00B4371E"/>
    <w:rsid w:val="00C40A74"/>
  </w:rsids>
  <m:mathPr>
    <m:mathFont m:val="Cambria Math"/>
    <m:brkBin m:val="before"/>
    <m:brkBinSub m:val="--"/>
    <m:smallFrac m:val="0"/>
    <m:dispDef/>
    <m:lMargin m:val="0"/>
    <m:rMargin m:val="0"/>
    <m:defJc m:val="centerGroup"/>
    <m:wrapIndent m:val="1440"/>
    <m:intLim m:val="subSup"/>
    <m:naryLim m:val="undOvr"/>
  </m:mathPr>
  <w:themeFontLang w:val="fr-L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BA03"/>
  <w15:docId w15:val="{E769D43D-67D6-45E4-800C-D0477A5E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rebuchetMS"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2D1"/>
    <w:pPr>
      <w:spacing w:after="120"/>
      <w:ind w:right="113"/>
      <w:jc w:val="both"/>
    </w:pPr>
    <w:rPr>
      <w:rFonts w:ascii="Century Schoolbook" w:hAnsi="Century Schoolbook" w:cs="Arial"/>
      <w:lang w:val="en-US" w:eastAsia="fr-FR"/>
    </w:rPr>
  </w:style>
  <w:style w:type="paragraph" w:styleId="Ttulo1">
    <w:name w:val="heading 1"/>
    <w:basedOn w:val="Normal"/>
    <w:next w:val="Normal"/>
    <w:link w:val="Ttulo1Char"/>
    <w:uiPriority w:val="9"/>
    <w:qFormat/>
    <w:rsid w:val="00AF0EFC"/>
    <w:pPr>
      <w:keepNext/>
      <w:pageBreakBefore/>
      <w:spacing w:before="60" w:after="240"/>
      <w:ind w:right="0"/>
      <w:outlineLvl w:val="0"/>
    </w:pPr>
    <w:rPr>
      <w:rFonts w:eastAsia="Times New Roman"/>
      <w:b/>
      <w:bCs/>
      <w:sz w:val="32"/>
      <w:szCs w:val="36"/>
    </w:rPr>
  </w:style>
  <w:style w:type="paragraph" w:styleId="Ttulo2">
    <w:name w:val="heading 2"/>
    <w:basedOn w:val="Normal"/>
    <w:next w:val="Normal"/>
    <w:link w:val="Ttulo2Char"/>
    <w:qFormat/>
    <w:rsid w:val="00032CE2"/>
    <w:pPr>
      <w:keepNext/>
      <w:spacing w:before="360" w:after="240"/>
      <w:ind w:right="0"/>
      <w:outlineLvl w:val="1"/>
    </w:pPr>
    <w:rPr>
      <w:rFonts w:eastAsia="Times New Roman"/>
      <w:b/>
      <w:bCs/>
      <w:sz w:val="24"/>
      <w:szCs w:val="24"/>
    </w:rPr>
  </w:style>
  <w:style w:type="paragraph" w:styleId="Ttulo3">
    <w:name w:val="heading 3"/>
    <w:basedOn w:val="Normal"/>
    <w:next w:val="Normal"/>
    <w:link w:val="Ttulo3Char"/>
    <w:uiPriority w:val="9"/>
    <w:qFormat/>
    <w:rsid w:val="007C1CE1"/>
    <w:pPr>
      <w:keepNext/>
      <w:spacing w:before="240"/>
      <w:ind w:right="0"/>
      <w:outlineLvl w:val="2"/>
    </w:pPr>
    <w:rPr>
      <w:rFonts w:eastAsia="Times New Roman" w:cs="URWPalladioL-Bold"/>
      <w:b/>
      <w:bCs/>
      <w:sz w:val="24"/>
      <w:szCs w:val="24"/>
    </w:rPr>
  </w:style>
  <w:style w:type="paragraph" w:styleId="Ttulo4">
    <w:name w:val="heading 4"/>
    <w:basedOn w:val="Normal"/>
    <w:next w:val="Normal"/>
    <w:link w:val="Ttulo4Char"/>
    <w:uiPriority w:val="9"/>
    <w:qFormat/>
    <w:rsid w:val="00007B0B"/>
    <w:pPr>
      <w:keepNext/>
      <w:spacing w:before="240"/>
      <w:ind w:right="0"/>
      <w:outlineLvl w:val="3"/>
    </w:pPr>
    <w:rPr>
      <w:rFonts w:eastAsia="Times New Roman" w:cs="Times New Roman"/>
      <w:b/>
      <w:iCs/>
      <w:szCs w:val="24"/>
    </w:rPr>
  </w:style>
  <w:style w:type="paragraph" w:styleId="Ttulo5">
    <w:name w:val="heading 5"/>
    <w:basedOn w:val="Normal"/>
    <w:next w:val="Normal"/>
    <w:link w:val="Ttulo5Char"/>
    <w:qFormat/>
    <w:rsid w:val="008628ED"/>
    <w:pPr>
      <w:keepNext/>
      <w:pBdr>
        <w:bottom w:val="single" w:sz="12" w:space="1" w:color="000000"/>
      </w:pBdr>
      <w:spacing w:before="360"/>
      <w:ind w:right="0"/>
      <w:outlineLvl w:val="4"/>
    </w:pPr>
    <w:rPr>
      <w:rFonts w:eastAsia="Times New Roman" w:cs="Times New Roman"/>
      <w:b/>
      <w:bCs/>
      <w:i/>
      <w:iCs/>
      <w:smallCaps/>
      <w:szCs w:val="24"/>
    </w:rPr>
  </w:style>
  <w:style w:type="paragraph" w:styleId="Ttulo6">
    <w:name w:val="heading 6"/>
    <w:basedOn w:val="Normal"/>
    <w:next w:val="Normal"/>
    <w:link w:val="Ttulo6Char"/>
    <w:qFormat/>
    <w:rsid w:val="00F81DB7"/>
    <w:pPr>
      <w:keepNext/>
      <w:spacing w:before="120" w:after="60"/>
      <w:ind w:left="426" w:right="0"/>
      <w:outlineLvl w:val="5"/>
    </w:pPr>
    <w:rPr>
      <w:rFonts w:eastAsia="Times New Roman" w:cs="Times New Roman"/>
      <w:b/>
      <w:szCs w:val="24"/>
    </w:rPr>
  </w:style>
  <w:style w:type="paragraph" w:styleId="Ttulo7">
    <w:name w:val="heading 7"/>
    <w:basedOn w:val="Normal"/>
    <w:next w:val="Normal"/>
    <w:link w:val="Ttulo7Char"/>
    <w:qFormat/>
    <w:rsid w:val="007C1CE1"/>
    <w:pPr>
      <w:keepNext/>
      <w:spacing w:before="60"/>
      <w:ind w:right="0"/>
      <w:outlineLvl w:val="6"/>
    </w:pPr>
    <w:rPr>
      <w:rFonts w:eastAsia="Times New Roman" w:cs="Times New Roman"/>
      <w:b/>
      <w:smallCaps/>
      <w:sz w:val="24"/>
      <w:szCs w:val="24"/>
      <w:lang w:val="fr-FR"/>
    </w:rPr>
  </w:style>
  <w:style w:type="paragraph" w:styleId="Ttulo8">
    <w:name w:val="heading 8"/>
    <w:basedOn w:val="Normal"/>
    <w:next w:val="Normal"/>
    <w:link w:val="Ttulo8Char"/>
    <w:qFormat/>
    <w:rsid w:val="007C1CE1"/>
    <w:pPr>
      <w:keepNext/>
      <w:pBdr>
        <w:bottom w:val="single" w:sz="6" w:space="1" w:color="000000"/>
      </w:pBdr>
      <w:spacing w:before="60"/>
      <w:ind w:right="0"/>
      <w:jc w:val="center"/>
      <w:outlineLvl w:val="7"/>
    </w:pPr>
    <w:rPr>
      <w:rFonts w:eastAsia="Times New Roman" w:cs="Times New Roman"/>
      <w:b/>
      <w:smallCaps/>
      <w:sz w:val="28"/>
      <w:szCs w:val="24"/>
      <w:lang w:val="fr-FR"/>
    </w:rPr>
  </w:style>
  <w:style w:type="paragraph" w:styleId="Ttulo9">
    <w:name w:val="heading 9"/>
    <w:basedOn w:val="Normal"/>
    <w:next w:val="Normal"/>
    <w:link w:val="Ttulo9Char"/>
    <w:qFormat/>
    <w:rsid w:val="007C1CE1"/>
    <w:pPr>
      <w:keepNext/>
      <w:spacing w:before="60"/>
      <w:ind w:right="0"/>
      <w:jc w:val="right"/>
      <w:outlineLvl w:val="8"/>
    </w:pPr>
    <w:rPr>
      <w:rFonts w:eastAsia="Times New Roman" w:cs="Times New Roman"/>
      <w:color w:val="003366"/>
      <w:szCs w:val="24"/>
      <w:u w:val="single"/>
      <w:lang w:val="fr-F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F0EFC"/>
    <w:rPr>
      <w:rFonts w:ascii="Century Schoolbook" w:eastAsia="Times New Roman" w:hAnsi="Century Schoolbook" w:cs="Arial"/>
      <w:b/>
      <w:bCs/>
      <w:sz w:val="32"/>
      <w:szCs w:val="36"/>
      <w:lang w:val="en-US" w:eastAsia="fr-FR"/>
    </w:rPr>
  </w:style>
  <w:style w:type="character" w:customStyle="1" w:styleId="Ttulo2Char">
    <w:name w:val="Título 2 Char"/>
    <w:basedOn w:val="Fontepargpadro"/>
    <w:link w:val="Ttulo2"/>
    <w:qFormat/>
    <w:rsid w:val="00032CE2"/>
    <w:rPr>
      <w:rFonts w:ascii="Century Schoolbook" w:eastAsia="Times New Roman" w:hAnsi="Century Schoolbook" w:cs="Arial"/>
      <w:b/>
      <w:bCs/>
      <w:sz w:val="24"/>
      <w:szCs w:val="24"/>
      <w:lang w:val="en-US" w:eastAsia="fr-FR"/>
    </w:rPr>
  </w:style>
  <w:style w:type="character" w:customStyle="1" w:styleId="Ttulo3Char">
    <w:name w:val="Título 3 Char"/>
    <w:basedOn w:val="Fontepargpadro"/>
    <w:link w:val="Ttulo3"/>
    <w:uiPriority w:val="9"/>
    <w:qFormat/>
    <w:rsid w:val="007C1CE1"/>
    <w:rPr>
      <w:rFonts w:ascii="Century Schoolbook" w:eastAsia="Times New Roman" w:hAnsi="Century Schoolbook" w:cs="URWPalladioL-Bold"/>
      <w:b/>
      <w:bCs/>
      <w:sz w:val="24"/>
      <w:szCs w:val="24"/>
      <w:lang w:val="en-US" w:eastAsia="fr-FR"/>
    </w:rPr>
  </w:style>
  <w:style w:type="character" w:customStyle="1" w:styleId="Ttulo4Char">
    <w:name w:val="Título 4 Char"/>
    <w:basedOn w:val="Fontepargpadro"/>
    <w:link w:val="Ttulo4"/>
    <w:uiPriority w:val="9"/>
    <w:qFormat/>
    <w:rsid w:val="00007B0B"/>
    <w:rPr>
      <w:rFonts w:ascii="Century Schoolbook" w:eastAsia="Times New Roman" w:hAnsi="Century Schoolbook" w:cs="Times New Roman"/>
      <w:b/>
      <w:iCs/>
      <w:szCs w:val="24"/>
      <w:lang w:val="en-US" w:eastAsia="fr-FR"/>
    </w:rPr>
  </w:style>
  <w:style w:type="character" w:customStyle="1" w:styleId="Ttulo5Char">
    <w:name w:val="Título 5 Char"/>
    <w:basedOn w:val="Fontepargpadro"/>
    <w:link w:val="Ttulo5"/>
    <w:qFormat/>
    <w:rsid w:val="008628ED"/>
    <w:rPr>
      <w:rFonts w:ascii="Arial" w:eastAsia="Times New Roman" w:hAnsi="Arial" w:cs="Times New Roman"/>
      <w:b/>
      <w:bCs/>
      <w:i/>
      <w:iCs/>
      <w:smallCaps/>
      <w:szCs w:val="24"/>
      <w:lang w:val="en-GB" w:eastAsia="ar-SA"/>
    </w:rPr>
  </w:style>
  <w:style w:type="character" w:customStyle="1" w:styleId="Ttulo6Char">
    <w:name w:val="Título 6 Char"/>
    <w:basedOn w:val="Fontepargpadro"/>
    <w:link w:val="Ttulo6"/>
    <w:qFormat/>
    <w:rsid w:val="00F81DB7"/>
    <w:rPr>
      <w:rFonts w:ascii="Arial" w:eastAsia="Times New Roman" w:hAnsi="Arial" w:cs="Times New Roman"/>
      <w:b/>
      <w:szCs w:val="24"/>
      <w:lang w:val="en-GB" w:eastAsia="ar-SA"/>
    </w:rPr>
  </w:style>
  <w:style w:type="character" w:customStyle="1" w:styleId="Ttulo7Char">
    <w:name w:val="Título 7 Char"/>
    <w:basedOn w:val="Fontepargpadro"/>
    <w:link w:val="Ttulo7"/>
    <w:qFormat/>
    <w:rsid w:val="007C1CE1"/>
    <w:rPr>
      <w:rFonts w:ascii="Century Schoolbook" w:eastAsia="Times New Roman" w:hAnsi="Century Schoolbook" w:cs="Times New Roman"/>
      <w:b/>
      <w:smallCaps/>
      <w:sz w:val="24"/>
      <w:szCs w:val="24"/>
      <w:lang w:eastAsia="fr-FR"/>
    </w:rPr>
  </w:style>
  <w:style w:type="character" w:customStyle="1" w:styleId="Ttulo8Char">
    <w:name w:val="Título 8 Char"/>
    <w:basedOn w:val="Fontepargpadro"/>
    <w:link w:val="Ttulo8"/>
    <w:qFormat/>
    <w:rsid w:val="007C1CE1"/>
    <w:rPr>
      <w:rFonts w:ascii="Century Schoolbook" w:eastAsia="Times New Roman" w:hAnsi="Century Schoolbook" w:cs="Times New Roman"/>
      <w:b/>
      <w:smallCaps/>
      <w:sz w:val="28"/>
      <w:szCs w:val="24"/>
      <w:lang w:eastAsia="fr-FR"/>
    </w:rPr>
  </w:style>
  <w:style w:type="character" w:customStyle="1" w:styleId="Ttulo9Char">
    <w:name w:val="Título 9 Char"/>
    <w:basedOn w:val="Fontepargpadro"/>
    <w:link w:val="Ttulo9"/>
    <w:qFormat/>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Fontepargpadro"/>
    <w:qFormat/>
    <w:rsid w:val="007C1CE1"/>
  </w:style>
  <w:style w:type="character" w:customStyle="1" w:styleId="apple-style-span">
    <w:name w:val="apple-style-span"/>
    <w:basedOn w:val="Fontepargpadro"/>
    <w:qFormat/>
    <w:rsid w:val="007C1CE1"/>
  </w:style>
  <w:style w:type="character" w:customStyle="1" w:styleId="b">
    <w:name w:val="b"/>
    <w:basedOn w:val="Fontepargpadro"/>
    <w:qFormat/>
    <w:rsid w:val="007C1CE1"/>
  </w:style>
  <w:style w:type="character" w:customStyle="1" w:styleId="TextodebaloChar">
    <w:name w:val="Texto de balão Char"/>
    <w:basedOn w:val="Fontepargpadro"/>
    <w:link w:val="Textodebalo"/>
    <w:uiPriority w:val="99"/>
    <w:qFormat/>
    <w:rsid w:val="007C1CE1"/>
    <w:rPr>
      <w:rFonts w:ascii="Tahoma" w:eastAsia="TrebuchetMS" w:hAnsi="Tahoma" w:cs="Tahoma"/>
      <w:sz w:val="16"/>
      <w:szCs w:val="16"/>
      <w:lang w:val="en-GB" w:eastAsia="ar-SA"/>
    </w:rPr>
  </w:style>
  <w:style w:type="character" w:styleId="Refdecomentrio">
    <w:name w:val="annotation reference"/>
    <w:basedOn w:val="Fontepargpadro"/>
    <w:uiPriority w:val="99"/>
    <w:qFormat/>
    <w:rsid w:val="007C1CE1"/>
    <w:rPr>
      <w:sz w:val="16"/>
      <w:szCs w:val="16"/>
    </w:rPr>
  </w:style>
  <w:style w:type="character" w:customStyle="1" w:styleId="TextodecomentrioChar">
    <w:name w:val="Texto de comentário Char"/>
    <w:basedOn w:val="Fontepargpadro"/>
    <w:link w:val="Textodecomentrio"/>
    <w:uiPriority w:val="99"/>
    <w:qFormat/>
    <w:rsid w:val="007C1CE1"/>
    <w:rPr>
      <w:rFonts w:ascii="Times New Roman" w:eastAsia="Times New Roman" w:hAnsi="Times New Roman" w:cs="Times New Roman"/>
      <w:sz w:val="20"/>
      <w:szCs w:val="20"/>
      <w:lang w:val="en-GB" w:eastAsia="en-GB"/>
    </w:rPr>
  </w:style>
  <w:style w:type="character" w:styleId="nfase">
    <w:name w:val="Emphasis"/>
    <w:basedOn w:val="Fontepargpadro"/>
    <w:uiPriority w:val="20"/>
    <w:qFormat/>
    <w:rsid w:val="007C1CE1"/>
    <w:rPr>
      <w:i/>
      <w:iCs/>
    </w:rPr>
  </w:style>
  <w:style w:type="character" w:customStyle="1" w:styleId="RodapChar">
    <w:name w:val="Rodapé Char"/>
    <w:basedOn w:val="Fontepargpadro"/>
    <w:link w:val="Rodap"/>
    <w:uiPriority w:val="99"/>
    <w:qFormat/>
    <w:rsid w:val="007C1CE1"/>
    <w:rPr>
      <w:rFonts w:ascii="Arial" w:eastAsia="TrebuchetMS" w:hAnsi="Arial" w:cs="Arial"/>
      <w:lang w:val="en-GB" w:eastAsia="ar-SA"/>
    </w:rPr>
  </w:style>
  <w:style w:type="character" w:customStyle="1" w:styleId="Caracteresdenotaderodap">
    <w:name w:val="Caracteres de nota de rodapé"/>
    <w:basedOn w:val="Fontepargpadro"/>
    <w:uiPriority w:val="99"/>
    <w:semiHidden/>
    <w:unhideWhenUsed/>
    <w:qFormat/>
    <w:rsid w:val="007C1CE1"/>
    <w:rPr>
      <w:vertAlign w:val="superscript"/>
    </w:rPr>
  </w:style>
  <w:style w:type="character" w:customStyle="1" w:styleId="ncoradanotaderodap">
    <w:name w:val="Âncora da nota de rodapé"/>
    <w:rPr>
      <w:vertAlign w:val="superscript"/>
    </w:rPr>
  </w:style>
  <w:style w:type="character" w:customStyle="1" w:styleId="TextodenotaderodapChar">
    <w:name w:val="Texto de nota de rodapé Char"/>
    <w:basedOn w:val="Fontepargpadro"/>
    <w:link w:val="Textodenotaderodap"/>
    <w:uiPriority w:val="99"/>
    <w:qFormat/>
    <w:rsid w:val="007C1CE1"/>
    <w:rPr>
      <w:rFonts w:ascii="Arial" w:eastAsia="TrebuchetMS" w:hAnsi="Arial" w:cs="Arial"/>
      <w:sz w:val="20"/>
      <w:szCs w:val="20"/>
      <w:lang w:val="en-GB" w:eastAsia="ar-SA"/>
    </w:rPr>
  </w:style>
  <w:style w:type="character" w:customStyle="1" w:styleId="CabealhoChar">
    <w:name w:val="Cabeçalho Char"/>
    <w:basedOn w:val="Fontepargpadro"/>
    <w:link w:val="Cabealho"/>
    <w:uiPriority w:val="99"/>
    <w:qFormat/>
    <w:rsid w:val="007C1CE1"/>
    <w:rPr>
      <w:rFonts w:ascii="Arial" w:eastAsia="TrebuchetMS" w:hAnsi="Arial" w:cs="Arial"/>
      <w:lang w:val="en-GB" w:eastAsia="ar-SA"/>
    </w:rPr>
  </w:style>
  <w:style w:type="character" w:customStyle="1" w:styleId="LinkdaInternet">
    <w:name w:val="Link da Internet"/>
    <w:basedOn w:val="Fontepargpadro"/>
    <w:uiPriority w:val="99"/>
    <w:rsid w:val="007C1CE1"/>
    <w:rPr>
      <w:rFonts w:cs="Times New Roman"/>
      <w:color w:val="0000FF"/>
      <w:u w:val="single"/>
    </w:rPr>
  </w:style>
  <w:style w:type="character" w:styleId="TextodoEspaoReservado">
    <w:name w:val="Placeholder Text"/>
    <w:basedOn w:val="Fontepargpadro"/>
    <w:uiPriority w:val="99"/>
    <w:semiHidden/>
    <w:qFormat/>
    <w:rsid w:val="007C1CE1"/>
    <w:rPr>
      <w:color w:val="808080"/>
    </w:rPr>
  </w:style>
  <w:style w:type="character" w:customStyle="1" w:styleId="TtuloChar">
    <w:name w:val="Título Char"/>
    <w:basedOn w:val="Fontepargpadro"/>
    <w:link w:val="Ttulo"/>
    <w:qFormat/>
    <w:rsid w:val="007C1CE1"/>
    <w:rPr>
      <w:rFonts w:ascii="Arial" w:eastAsia="Times New Roman" w:hAnsi="Arial" w:cs="Arial"/>
      <w:b/>
      <w:bCs/>
      <w:kern w:val="2"/>
      <w:sz w:val="32"/>
      <w:szCs w:val="32"/>
      <w:lang w:val="en-GB" w:eastAsia="ar-SA"/>
    </w:rPr>
  </w:style>
  <w:style w:type="character" w:customStyle="1" w:styleId="CELTICNormalCar">
    <w:name w:val="CELTIC Normal Car"/>
    <w:basedOn w:val="Fontepargpadro"/>
    <w:link w:val="CELTICNormal"/>
    <w:qFormat/>
    <w:rsid w:val="005F2377"/>
    <w:rPr>
      <w:rFonts w:ascii="Times New Roman" w:eastAsia="Times New Roman" w:hAnsi="Times New Roman" w:cs="Times New Roman"/>
      <w:sz w:val="24"/>
      <w:szCs w:val="20"/>
      <w:lang w:val="fr-LU"/>
    </w:rPr>
  </w:style>
  <w:style w:type="character" w:customStyle="1" w:styleId="CitaoIntensaChar">
    <w:name w:val="Citação Intensa Char"/>
    <w:basedOn w:val="Fontepargpadro"/>
    <w:link w:val="CitaoIntensa"/>
    <w:uiPriority w:val="30"/>
    <w:qFormat/>
    <w:rsid w:val="006C2F1E"/>
    <w:rPr>
      <w:rFonts w:ascii="Arial" w:eastAsia="TrebuchetMS" w:hAnsi="Arial" w:cs="Arial"/>
      <w:b/>
      <w:bCs/>
      <w:i/>
      <w:iCs/>
      <w:color w:val="4F81BD" w:themeColor="accent1"/>
      <w:lang w:val="en-GB" w:eastAsia="ar-SA"/>
    </w:rPr>
  </w:style>
  <w:style w:type="character" w:styleId="nfaseIntensa">
    <w:name w:val="Intense Emphasis"/>
    <w:basedOn w:val="Fontepargpadro"/>
    <w:uiPriority w:val="21"/>
    <w:qFormat/>
    <w:rsid w:val="00B94DB5"/>
    <w:rPr>
      <w:b/>
      <w:bCs/>
      <w:i/>
      <w:iCs/>
      <w:color w:val="4F81BD" w:themeColor="accent1"/>
    </w:rPr>
  </w:style>
  <w:style w:type="character" w:customStyle="1" w:styleId="SubttuloChar">
    <w:name w:val="Subtítulo Char"/>
    <w:basedOn w:val="Fontepargpadro"/>
    <w:link w:val="Subttulo"/>
    <w:uiPriority w:val="11"/>
    <w:qFormat/>
    <w:rsid w:val="00B94DB5"/>
    <w:rPr>
      <w:rFonts w:asciiTheme="majorHAnsi" w:eastAsiaTheme="majorEastAsia" w:hAnsiTheme="majorHAnsi" w:cstheme="majorBidi"/>
      <w:i/>
      <w:iCs/>
      <w:color w:val="4F81BD" w:themeColor="accent1"/>
      <w:spacing w:val="15"/>
      <w:sz w:val="24"/>
      <w:szCs w:val="24"/>
      <w:lang w:val="en-GB" w:eastAsia="ar-SA"/>
    </w:rPr>
  </w:style>
  <w:style w:type="character" w:customStyle="1" w:styleId="Linkdainternetvisitado">
    <w:name w:val="Link da internet visitado"/>
    <w:basedOn w:val="Fontepargpadro"/>
    <w:uiPriority w:val="99"/>
    <w:semiHidden/>
    <w:unhideWhenUsed/>
    <w:rsid w:val="00897B03"/>
    <w:rPr>
      <w:color w:val="800080" w:themeColor="followedHyperlink"/>
      <w:u w:val="single"/>
    </w:rPr>
  </w:style>
  <w:style w:type="character" w:customStyle="1" w:styleId="shorttext">
    <w:name w:val="short_text"/>
    <w:basedOn w:val="Fontepargpadro"/>
    <w:qFormat/>
    <w:rsid w:val="00330F3A"/>
  </w:style>
  <w:style w:type="character" w:customStyle="1" w:styleId="longtext">
    <w:name w:val="long_text"/>
    <w:basedOn w:val="Fontepargpadro"/>
    <w:qFormat/>
    <w:rsid w:val="00081749"/>
  </w:style>
  <w:style w:type="character" w:customStyle="1" w:styleId="Heading4Char">
    <w:name w:val="Heading4 Char"/>
    <w:basedOn w:val="Ttulo3Char"/>
    <w:link w:val="Heading4"/>
    <w:qFormat/>
    <w:rsid w:val="001E1CD1"/>
    <w:rPr>
      <w:rFonts w:ascii="Arial" w:eastAsia="Times New Roman" w:hAnsi="Arial" w:cs="URWPalladioL-Bold"/>
      <w:b/>
      <w:bCs/>
      <w:sz w:val="24"/>
      <w:szCs w:val="24"/>
      <w:lang w:val="fr-LU" w:eastAsia="fr-FR"/>
    </w:rPr>
  </w:style>
  <w:style w:type="character" w:customStyle="1" w:styleId="mediumtext">
    <w:name w:val="medium_text"/>
    <w:basedOn w:val="Fontepargpadro"/>
    <w:qFormat/>
    <w:rsid w:val="005F2377"/>
  </w:style>
  <w:style w:type="character" w:customStyle="1" w:styleId="Corpodetexto2Char">
    <w:name w:val="Corpo de texto 2 Char"/>
    <w:basedOn w:val="Fontepargpadro"/>
    <w:link w:val="Corpodetexto2"/>
    <w:qFormat/>
    <w:rsid w:val="005F2377"/>
    <w:rPr>
      <w:rFonts w:ascii="Times" w:eastAsia="Times" w:hAnsi="Times" w:cs="Times New Roman"/>
      <w:sz w:val="24"/>
      <w:szCs w:val="20"/>
    </w:rPr>
  </w:style>
  <w:style w:type="character" w:customStyle="1" w:styleId="Corpodetexto3Char">
    <w:name w:val="Corpo de texto 3 Char"/>
    <w:basedOn w:val="Fontepargpadro"/>
    <w:link w:val="Corpodetexto3"/>
    <w:qFormat/>
    <w:rsid w:val="005F2377"/>
    <w:rPr>
      <w:rFonts w:ascii="Arial" w:eastAsia="Times" w:hAnsi="Arial" w:cs="Times New Roman"/>
      <w:sz w:val="20"/>
      <w:szCs w:val="20"/>
    </w:rPr>
  </w:style>
  <w:style w:type="character" w:customStyle="1" w:styleId="TextodenotadefimChar">
    <w:name w:val="Texto de nota de fim Char"/>
    <w:basedOn w:val="Fontepargpadro"/>
    <w:link w:val="Textodenotadefim"/>
    <w:uiPriority w:val="99"/>
    <w:semiHidden/>
    <w:qFormat/>
    <w:rsid w:val="007E1CC9"/>
    <w:rPr>
      <w:rFonts w:ascii="Arial" w:eastAsia="TrebuchetMS" w:hAnsi="Arial" w:cs="Arial"/>
      <w:sz w:val="20"/>
      <w:szCs w:val="20"/>
      <w:lang w:val="fr-LU" w:eastAsia="fr-FR"/>
    </w:rPr>
  </w:style>
  <w:style w:type="character" w:customStyle="1" w:styleId="Caracteresdenotadefim">
    <w:name w:val="Caracteres de nota de fim"/>
    <w:basedOn w:val="Fontepargpadro"/>
    <w:uiPriority w:val="99"/>
    <w:semiHidden/>
    <w:unhideWhenUsed/>
    <w:qFormat/>
    <w:rsid w:val="007E1CC9"/>
    <w:rPr>
      <w:vertAlign w:val="superscript"/>
    </w:rPr>
  </w:style>
  <w:style w:type="character" w:customStyle="1" w:styleId="ncoradanotadefim">
    <w:name w:val="Âncora da nota de fim"/>
    <w:rPr>
      <w:vertAlign w:val="superscript"/>
    </w:rPr>
  </w:style>
  <w:style w:type="character" w:customStyle="1" w:styleId="LegendaChar">
    <w:name w:val="Legenda Char"/>
    <w:basedOn w:val="Fontepargpadro"/>
    <w:link w:val="Legenda"/>
    <w:qFormat/>
    <w:rsid w:val="001341A4"/>
    <w:rPr>
      <w:rFonts w:ascii="Arial" w:eastAsia="TrebuchetMS" w:hAnsi="Arial" w:cs="Arial"/>
      <w:b/>
      <w:bCs/>
      <w:i/>
      <w:color w:val="000000"/>
      <w:sz w:val="20"/>
      <w:szCs w:val="18"/>
      <w:lang w:val="fr-LU" w:eastAsia="fr-FR"/>
    </w:rPr>
  </w:style>
  <w:style w:type="character" w:customStyle="1" w:styleId="CELTICNormalCar0">
    <w:name w:val="CELTICNormal Car"/>
    <w:basedOn w:val="Fontepargpadro"/>
    <w:link w:val="CELTICNormal0"/>
    <w:qFormat/>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qFormat/>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Fontepargpadro"/>
    <w:link w:val="CELTICTitle3"/>
    <w:qFormat/>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Fontepargpadro"/>
    <w:qFormat/>
    <w:rsid w:val="0073402D"/>
  </w:style>
  <w:style w:type="character" w:styleId="Forte">
    <w:name w:val="Strong"/>
    <w:uiPriority w:val="22"/>
    <w:qFormat/>
    <w:rsid w:val="00F509EF"/>
    <w:rPr>
      <w:b/>
      <w:u w:val="single"/>
      <w:lang w:val="fr-LU"/>
    </w:rPr>
  </w:style>
  <w:style w:type="character" w:customStyle="1" w:styleId="RecommendationtitleChar">
    <w:name w:val="Recommendation title Char"/>
    <w:basedOn w:val="Fontepargpadro"/>
    <w:link w:val="Recommendationtitle"/>
    <w:qFormat/>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qFormat/>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Fontepargpadro"/>
    <w:link w:val="ContrleTitre"/>
    <w:qFormat/>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qFormat/>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qFormat/>
    <w:rsid w:val="002C4410"/>
    <w:rPr>
      <w:rFonts w:ascii="Century Schoolbook" w:eastAsia="Times New Roman" w:hAnsi="Century Schoolbook" w:cs="Arial"/>
      <w:b w:val="0"/>
      <w:bCs/>
      <w:color w:val="000000"/>
      <w:sz w:val="18"/>
      <w:szCs w:val="16"/>
      <w:lang w:val="fr-LU" w:eastAsia="fr-LU"/>
    </w:rPr>
  </w:style>
  <w:style w:type="character" w:customStyle="1" w:styleId="Rec2Char">
    <w:name w:val="Rec2 Char"/>
    <w:basedOn w:val="RecommendationtitleChar"/>
    <w:link w:val="Rec2"/>
    <w:qFormat/>
    <w:rsid w:val="006D2FD4"/>
    <w:rPr>
      <w:rFonts w:ascii="Century Schoolbook" w:eastAsia="Times New Roman" w:hAnsi="Century Schoolbook" w:cs="Times New Roman"/>
      <w:b w:val="0"/>
      <w:iCs/>
      <w:color w:val="000000"/>
      <w:sz w:val="20"/>
      <w:szCs w:val="20"/>
      <w:lang w:val="fr-LU" w:eastAsia="fr-LU"/>
    </w:rPr>
  </w:style>
  <w:style w:type="character" w:customStyle="1" w:styleId="highlight">
    <w:name w:val="highlight"/>
    <w:basedOn w:val="Fontepargpadro"/>
    <w:qFormat/>
    <w:rsid w:val="00B92BEB"/>
  </w:style>
  <w:style w:type="character" w:customStyle="1" w:styleId="AssuntodocomentrioChar">
    <w:name w:val="Assunto do comentário Char"/>
    <w:basedOn w:val="TextodecomentrioChar"/>
    <w:link w:val="Assuntodocomentrio"/>
    <w:uiPriority w:val="99"/>
    <w:semiHidden/>
    <w:qFormat/>
    <w:rsid w:val="00B403D3"/>
    <w:rPr>
      <w:rFonts w:ascii="Century Schoolbook" w:eastAsia="Times New Roman" w:hAnsi="Century Schoolbook" w:cs="Arial"/>
      <w:b/>
      <w:bCs/>
      <w:sz w:val="20"/>
      <w:szCs w:val="20"/>
      <w:lang w:val="en-US" w:eastAsia="fr-FR"/>
    </w:rPr>
  </w:style>
  <w:style w:type="character" w:styleId="Nmerodepgina">
    <w:name w:val="page number"/>
    <w:basedOn w:val="Fontepargpadro"/>
    <w:qFormat/>
    <w:rsid w:val="006159CA"/>
  </w:style>
  <w:style w:type="character" w:customStyle="1" w:styleId="Heading1Char">
    <w:name w:val="Heading 1 Char"/>
    <w:basedOn w:val="Fontepargpadro"/>
    <w:uiPriority w:val="9"/>
    <w:qFormat/>
    <w:rsid w:val="00C25408"/>
    <w:rPr>
      <w:rFonts w:ascii="Century Schoolbook" w:eastAsia="Times New Roman" w:hAnsi="Century Schoolbook" w:cs="Arial"/>
      <w:b/>
      <w:bCs/>
      <w:sz w:val="32"/>
      <w:szCs w:val="36"/>
      <w:lang w:eastAsia="fr-FR"/>
    </w:rPr>
  </w:style>
  <w:style w:type="character" w:customStyle="1" w:styleId="Vnculodendice">
    <w:name w:val="Vínculo de índice"/>
    <w:qFormat/>
  </w:style>
  <w:style w:type="paragraph" w:styleId="Ttulo">
    <w:name w:val="Title"/>
    <w:basedOn w:val="Normal"/>
    <w:next w:val="Corpodetexto"/>
    <w:link w:val="TtuloChar"/>
    <w:qFormat/>
    <w:rsid w:val="007C1CE1"/>
    <w:pPr>
      <w:spacing w:before="240" w:after="60"/>
      <w:ind w:right="0"/>
      <w:jc w:val="center"/>
      <w:outlineLvl w:val="0"/>
    </w:pPr>
    <w:rPr>
      <w:rFonts w:eastAsia="Times New Roman"/>
      <w:b/>
      <w:bCs/>
      <w:kern w:val="2"/>
      <w:sz w:val="32"/>
      <w:szCs w:val="3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link w:val="LegendaChar"/>
    <w:unhideWhenUsed/>
    <w:qFormat/>
    <w:rsid w:val="007C1CE1"/>
    <w:pPr>
      <w:spacing w:before="240" w:after="240"/>
      <w:jc w:val="center"/>
    </w:pPr>
    <w:rPr>
      <w:b/>
      <w:bCs/>
      <w:i/>
      <w:color w:val="000000"/>
      <w:sz w:val="20"/>
      <w:szCs w:val="18"/>
    </w:rPr>
  </w:style>
  <w:style w:type="paragraph" w:customStyle="1" w:styleId="ndice">
    <w:name w:val="Índice"/>
    <w:basedOn w:val="Normal"/>
    <w:qFormat/>
    <w:pPr>
      <w:suppressLineNumbers/>
    </w:pPr>
    <w:rPr>
      <w:rFonts w:cs="Lohit Devanagari"/>
    </w:rPr>
  </w:style>
  <w:style w:type="paragraph" w:styleId="Textodebalo">
    <w:name w:val="Balloon Text"/>
    <w:basedOn w:val="Normal"/>
    <w:link w:val="TextodebaloChar"/>
    <w:uiPriority w:val="99"/>
    <w:unhideWhenUsed/>
    <w:qFormat/>
    <w:rsid w:val="007C1CE1"/>
    <w:rPr>
      <w:rFonts w:ascii="Tahoma" w:hAnsi="Tahoma" w:cs="Tahoma"/>
      <w:sz w:val="16"/>
      <w:szCs w:val="16"/>
    </w:rPr>
  </w:style>
  <w:style w:type="paragraph" w:styleId="Bibliografia">
    <w:name w:val="Bibliography"/>
    <w:basedOn w:val="Normal"/>
    <w:next w:val="Normal"/>
    <w:uiPriority w:val="37"/>
    <w:unhideWhenUsed/>
    <w:qFormat/>
    <w:rsid w:val="007C1CE1"/>
  </w:style>
  <w:style w:type="paragraph" w:customStyle="1" w:styleId="Citation1">
    <w:name w:val="Citation1"/>
    <w:basedOn w:val="Normal"/>
    <w:qFormat/>
    <w:rsid w:val="000C0994"/>
    <w:pPr>
      <w:ind w:left="567" w:right="284"/>
    </w:pPr>
    <w:rPr>
      <w:rFonts w:eastAsia="Calibri"/>
      <w:i/>
      <w:sz w:val="20"/>
      <w:szCs w:val="24"/>
    </w:rPr>
  </w:style>
  <w:style w:type="paragraph" w:styleId="Textodecomentrio">
    <w:name w:val="annotation text"/>
    <w:basedOn w:val="Normal"/>
    <w:link w:val="TextodecomentrioChar"/>
    <w:uiPriority w:val="99"/>
    <w:qFormat/>
    <w:rsid w:val="007C1CE1"/>
    <w:pPr>
      <w:spacing w:before="120" w:after="0"/>
      <w:ind w:right="0"/>
    </w:pPr>
    <w:rPr>
      <w:rFonts w:ascii="Times New Roman" w:eastAsia="Times New Roman" w:hAnsi="Times New Roman" w:cs="Times New Roman"/>
      <w:sz w:val="20"/>
      <w:szCs w:val="20"/>
      <w:lang w:eastAsia="en-GB"/>
    </w:rPr>
  </w:style>
  <w:style w:type="paragraph" w:customStyle="1" w:styleId="ContrleTitre">
    <w:name w:val="Contrôle_Titre"/>
    <w:basedOn w:val="Normal"/>
    <w:link w:val="ContrleTitreChar"/>
    <w:qFormat/>
    <w:rsid w:val="007C1CE1"/>
    <w:pPr>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qFormat/>
    <w:rsid w:val="007C1CE1"/>
    <w:rPr>
      <w:b w:val="0"/>
    </w:rPr>
  </w:style>
  <w:style w:type="paragraph" w:customStyle="1" w:styleId="CabealhoeRodap">
    <w:name w:val="Cabeçalho e Rodapé"/>
    <w:basedOn w:val="Normal"/>
    <w:qFormat/>
  </w:style>
  <w:style w:type="paragraph" w:styleId="Rodap">
    <w:name w:val="footer"/>
    <w:basedOn w:val="Normal"/>
    <w:link w:val="RodapChar"/>
    <w:uiPriority w:val="99"/>
    <w:unhideWhenUsed/>
    <w:rsid w:val="007C1CE1"/>
    <w:pPr>
      <w:tabs>
        <w:tab w:val="center" w:pos="4536"/>
        <w:tab w:val="right" w:pos="9072"/>
      </w:tabs>
    </w:pPr>
  </w:style>
  <w:style w:type="paragraph" w:styleId="Textodenotaderodap">
    <w:name w:val="footnote text"/>
    <w:basedOn w:val="Normal"/>
    <w:link w:val="TextodenotaderodapChar"/>
    <w:uiPriority w:val="99"/>
    <w:unhideWhenUsed/>
    <w:rsid w:val="007C1CE1"/>
    <w:pPr>
      <w:spacing w:after="0"/>
    </w:pPr>
    <w:rPr>
      <w:sz w:val="20"/>
      <w:szCs w:val="20"/>
    </w:rPr>
  </w:style>
  <w:style w:type="paragraph" w:styleId="Cabealho">
    <w:name w:val="header"/>
    <w:basedOn w:val="Normal"/>
    <w:link w:val="CabealhoChar"/>
    <w:unhideWhenUsed/>
    <w:rsid w:val="007C1CE1"/>
    <w:pPr>
      <w:tabs>
        <w:tab w:val="center" w:pos="4536"/>
        <w:tab w:val="right" w:pos="9072"/>
      </w:tabs>
    </w:pPr>
  </w:style>
  <w:style w:type="paragraph" w:customStyle="1" w:styleId="heading2">
    <w:name w:val="heading2"/>
    <w:basedOn w:val="Normal"/>
    <w:next w:val="Normal"/>
    <w:qFormat/>
    <w:rsid w:val="007C1CE1"/>
    <w:pPr>
      <w:keepNext/>
      <w:keepLines/>
      <w:tabs>
        <w:tab w:val="left" w:pos="510"/>
      </w:tabs>
      <w:spacing w:before="440" w:after="220"/>
      <w:ind w:right="0"/>
    </w:pPr>
    <w:rPr>
      <w:rFonts w:ascii="Times" w:eastAsia="Times New Roman" w:hAnsi="Times" w:cs="Times New Roman"/>
      <w:b/>
      <w:sz w:val="20"/>
      <w:szCs w:val="20"/>
      <w:lang w:eastAsia="de-DE"/>
    </w:rPr>
  </w:style>
  <w:style w:type="paragraph" w:styleId="PargrafodaLista">
    <w:name w:val="List Paragraph"/>
    <w:basedOn w:val="Normal"/>
    <w:uiPriority w:val="34"/>
    <w:qFormat/>
    <w:rsid w:val="007C1CE1"/>
    <w:pPr>
      <w:ind w:left="720"/>
      <w:contextualSpacing/>
    </w:pPr>
  </w:style>
  <w:style w:type="paragraph" w:styleId="NormalWeb">
    <w:name w:val="Normal (Web)"/>
    <w:basedOn w:val="Normal"/>
    <w:uiPriority w:val="99"/>
    <w:unhideWhenUsed/>
    <w:qFormat/>
    <w:rsid w:val="007C1CE1"/>
    <w:pPr>
      <w:spacing w:beforeAutospacing="1"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qFormat/>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qFormat/>
    <w:rsid w:val="007C1CE1"/>
    <w:pPr>
      <w:spacing w:before="60"/>
      <w:ind w:right="0"/>
    </w:pPr>
    <w:rPr>
      <w:rFonts w:eastAsia="Times New Roman" w:cs="Times New Roman"/>
      <w:b/>
      <w:sz w:val="26"/>
      <w:szCs w:val="24"/>
    </w:rPr>
  </w:style>
  <w:style w:type="paragraph" w:customStyle="1" w:styleId="reference">
    <w:name w:val="reference"/>
    <w:basedOn w:val="Normal"/>
    <w:qFormat/>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paragraph" w:styleId="ndicedeilustraes">
    <w:name w:val="table of figures"/>
    <w:basedOn w:val="Normal"/>
    <w:next w:val="Normal"/>
    <w:uiPriority w:val="99"/>
    <w:unhideWhenUsed/>
    <w:qFormat/>
    <w:rsid w:val="007C1CE1"/>
    <w:pPr>
      <w:spacing w:after="0"/>
    </w:p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Sumrio1">
    <w:name w:val="toc 1"/>
    <w:basedOn w:val="Normal"/>
    <w:next w:val="Normal"/>
    <w:uiPriority w:val="39"/>
    <w:qFormat/>
    <w:rsid w:val="0006625B"/>
    <w:pPr>
      <w:spacing w:before="120"/>
      <w:jc w:val="left"/>
    </w:pPr>
    <w:rPr>
      <w:b/>
      <w:bCs/>
      <w:caps/>
      <w:sz w:val="20"/>
      <w:szCs w:val="20"/>
    </w:rPr>
  </w:style>
  <w:style w:type="paragraph" w:styleId="Sumrio2">
    <w:name w:val="toc 2"/>
    <w:basedOn w:val="Normal"/>
    <w:next w:val="Normal"/>
    <w:uiPriority w:val="39"/>
    <w:qFormat/>
    <w:rsid w:val="0006625B"/>
    <w:pPr>
      <w:spacing w:after="0"/>
      <w:ind w:left="220"/>
      <w:jc w:val="left"/>
    </w:pPr>
    <w:rPr>
      <w:smallCaps/>
      <w:sz w:val="20"/>
      <w:szCs w:val="20"/>
    </w:rPr>
  </w:style>
  <w:style w:type="paragraph" w:styleId="Sumrio3">
    <w:name w:val="toc 3"/>
    <w:basedOn w:val="Normal"/>
    <w:next w:val="Normal"/>
    <w:autoRedefine/>
    <w:uiPriority w:val="39"/>
    <w:unhideWhenUsed/>
    <w:qFormat/>
    <w:rsid w:val="0006625B"/>
    <w:pPr>
      <w:spacing w:after="0"/>
      <w:ind w:left="440"/>
      <w:jc w:val="left"/>
    </w:pPr>
    <w:rPr>
      <w:i/>
      <w:iCs/>
      <w:sz w:val="20"/>
      <w:szCs w:val="20"/>
    </w:rPr>
  </w:style>
  <w:style w:type="paragraph" w:styleId="Sumrio4">
    <w:name w:val="toc 4"/>
    <w:basedOn w:val="Normal"/>
    <w:next w:val="Normal"/>
    <w:autoRedefine/>
    <w:uiPriority w:val="39"/>
    <w:unhideWhenUsed/>
    <w:rsid w:val="0006625B"/>
    <w:pPr>
      <w:spacing w:after="0"/>
      <w:ind w:left="660"/>
      <w:jc w:val="left"/>
    </w:pPr>
    <w:rPr>
      <w:sz w:val="18"/>
      <w:szCs w:val="18"/>
    </w:rPr>
  </w:style>
  <w:style w:type="paragraph" w:styleId="Sumrio5">
    <w:name w:val="toc 5"/>
    <w:basedOn w:val="Normal"/>
    <w:next w:val="Normal"/>
    <w:autoRedefine/>
    <w:uiPriority w:val="39"/>
    <w:unhideWhenUsed/>
    <w:rsid w:val="0006625B"/>
    <w:pPr>
      <w:spacing w:after="0"/>
      <w:ind w:left="880"/>
      <w:jc w:val="left"/>
    </w:pPr>
    <w:rPr>
      <w:sz w:val="18"/>
      <w:szCs w:val="18"/>
    </w:rPr>
  </w:style>
  <w:style w:type="paragraph" w:styleId="Sumrio6">
    <w:name w:val="toc 6"/>
    <w:basedOn w:val="Normal"/>
    <w:next w:val="Normal"/>
    <w:autoRedefine/>
    <w:uiPriority w:val="39"/>
    <w:unhideWhenUsed/>
    <w:rsid w:val="0006625B"/>
    <w:pPr>
      <w:spacing w:after="0"/>
      <w:ind w:left="1100"/>
      <w:jc w:val="left"/>
    </w:pPr>
    <w:rPr>
      <w:sz w:val="18"/>
      <w:szCs w:val="18"/>
    </w:rPr>
  </w:style>
  <w:style w:type="paragraph" w:styleId="Sumrio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Sumrio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Sumrio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tulodendiceremissivo">
    <w:name w:val="index heading"/>
    <w:basedOn w:val="Ttulo"/>
  </w:style>
  <w:style w:type="paragraph" w:styleId="CabealhodoSumrio">
    <w:name w:val="TOC Heading"/>
    <w:basedOn w:val="Ttulo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qFormat/>
    <w:rsid w:val="0011604B"/>
    <w:pPr>
      <w:spacing w:after="0"/>
      <w:ind w:right="0"/>
    </w:pPr>
    <w:rPr>
      <w:rFonts w:ascii="Times New Roman" w:eastAsia="Times New Roman" w:hAnsi="Times New Roman" w:cs="Times New Roman"/>
      <w:sz w:val="24"/>
      <w:szCs w:val="20"/>
      <w:lang w:eastAsia="en-US"/>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PargrafodaLista"/>
    <w:next w:val="CitaoIntensa"/>
    <w:qFormat/>
    <w:rsid w:val="00C75FE2"/>
    <w:pPr>
      <w:numPr>
        <w:numId w:val="2"/>
      </w:numPr>
      <w:contextualSpacing w:val="0"/>
    </w:pPr>
  </w:style>
  <w:style w:type="paragraph" w:styleId="CitaoIntensa">
    <w:name w:val="Intense Quote"/>
    <w:basedOn w:val="Normal"/>
    <w:next w:val="Normal"/>
    <w:link w:val="CitaoIntensaChar"/>
    <w:uiPriority w:val="30"/>
    <w:qFormat/>
    <w:rsid w:val="006C2F1E"/>
    <w:pPr>
      <w:pBdr>
        <w:bottom w:val="single" w:sz="4" w:space="4" w:color="4F81BD"/>
      </w:pBdr>
      <w:spacing w:before="200" w:after="280"/>
      <w:ind w:left="936" w:right="936"/>
    </w:pPr>
    <w:rPr>
      <w:b/>
      <w:bCs/>
      <w:i/>
      <w:iCs/>
      <w:color w:val="4F81BD" w:themeColor="accent1"/>
    </w:rPr>
  </w:style>
  <w:style w:type="paragraph" w:customStyle="1" w:styleId="CelticTable">
    <w:name w:val="Celtic Table"/>
    <w:basedOn w:val="CELTICNormal"/>
    <w:next w:val="CELTICNormal"/>
    <w:qFormat/>
    <w:rsid w:val="0011604B"/>
    <w:pPr>
      <w:jc w:val="left"/>
    </w:pPr>
    <w:rPr>
      <w:bCs/>
    </w:rPr>
  </w:style>
  <w:style w:type="paragraph" w:styleId="SemEspaamento">
    <w:name w:val="No Spacing"/>
    <w:uiPriority w:val="1"/>
    <w:qFormat/>
    <w:rsid w:val="00B94DB5"/>
    <w:pPr>
      <w:ind w:left="113" w:right="113"/>
      <w:jc w:val="both"/>
    </w:pPr>
    <w:rPr>
      <w:rFonts w:ascii="Arial" w:hAnsi="Arial" w:cs="Arial"/>
      <w:lang w:val="en-GB" w:eastAsia="ar-SA"/>
    </w:rPr>
  </w:style>
  <w:style w:type="paragraph" w:styleId="Subttulo">
    <w:name w:val="Subtitle"/>
    <w:basedOn w:val="Normal"/>
    <w:next w:val="Normal"/>
    <w:link w:val="SubttuloChar"/>
    <w:uiPriority w:val="11"/>
    <w:qFormat/>
    <w:rsid w:val="00B94DB5"/>
    <w:pPr>
      <w:ind w:left="113"/>
    </w:pPr>
    <w:rPr>
      <w:rFonts w:asciiTheme="majorHAnsi" w:eastAsiaTheme="majorEastAsia" w:hAnsiTheme="majorHAnsi" w:cstheme="majorBidi"/>
      <w:i/>
      <w:iCs/>
      <w:color w:val="4F81BD" w:themeColor="accent1"/>
      <w:spacing w:val="15"/>
      <w:sz w:val="24"/>
      <w:szCs w:val="24"/>
    </w:rPr>
  </w:style>
  <w:style w:type="paragraph" w:customStyle="1" w:styleId="Heading4">
    <w:name w:val="Heading4"/>
    <w:basedOn w:val="Ttulo3"/>
    <w:next w:val="Normal"/>
    <w:link w:val="Heading4Char"/>
    <w:qFormat/>
    <w:rsid w:val="001E1CD1"/>
    <w:pPr>
      <w:tabs>
        <w:tab w:val="left" w:pos="864"/>
      </w:tabs>
      <w:suppressAutoHyphens w:val="0"/>
      <w:ind w:left="862" w:hanging="862"/>
      <w:outlineLvl w:val="3"/>
    </w:pPr>
    <w:rPr>
      <w:sz w:val="22"/>
      <w:szCs w:val="22"/>
      <w:lang w:val="fr-FR"/>
    </w:rPr>
  </w:style>
  <w:style w:type="paragraph" w:customStyle="1" w:styleId="Normal30">
    <w:name w:val="Normal+30"/>
    <w:basedOn w:val="Normal"/>
    <w:next w:val="Normal"/>
    <w:qFormat/>
    <w:rsid w:val="005F2377"/>
    <w:pPr>
      <w:spacing w:after="0"/>
      <w:ind w:right="0"/>
      <w:jc w:val="left"/>
    </w:pPr>
    <w:rPr>
      <w:rFonts w:eastAsia="Times New Roman" w:cs="Times New Roman"/>
      <w:sz w:val="24"/>
      <w:szCs w:val="20"/>
      <w:lang w:eastAsia="en-US"/>
    </w:rPr>
  </w:style>
  <w:style w:type="paragraph" w:customStyle="1" w:styleId="Default">
    <w:name w:val="Default"/>
    <w:qFormat/>
    <w:rsid w:val="005F2377"/>
    <w:rPr>
      <w:rFonts w:ascii="Arial" w:eastAsia="Times New Roman" w:hAnsi="Arial" w:cs="Times New Roman"/>
      <w:color w:val="000000"/>
      <w:sz w:val="24"/>
      <w:szCs w:val="20"/>
      <w:lang w:val="en-US"/>
    </w:rPr>
  </w:style>
  <w:style w:type="paragraph" w:styleId="Corpodetexto2">
    <w:name w:val="Body Text 2"/>
    <w:basedOn w:val="Normal"/>
    <w:link w:val="Corpodetexto2Char"/>
    <w:qFormat/>
    <w:rsid w:val="005F2377"/>
    <w:pPr>
      <w:spacing w:after="0"/>
      <w:ind w:right="0"/>
    </w:pPr>
    <w:rPr>
      <w:rFonts w:ascii="Times" w:eastAsia="Times" w:hAnsi="Times" w:cs="Times New Roman"/>
      <w:sz w:val="24"/>
      <w:szCs w:val="20"/>
      <w:lang w:val="fr-FR" w:eastAsia="en-US"/>
    </w:rPr>
  </w:style>
  <w:style w:type="paragraph" w:styleId="Corpodetexto3">
    <w:name w:val="Body Text 3"/>
    <w:basedOn w:val="Normal"/>
    <w:link w:val="Corpodetexto3Char"/>
    <w:qFormat/>
    <w:rsid w:val="005F2377"/>
    <w:pPr>
      <w:spacing w:after="0"/>
      <w:ind w:right="0"/>
    </w:pPr>
    <w:rPr>
      <w:rFonts w:eastAsia="Times" w:cs="Times New Roman"/>
      <w:sz w:val="20"/>
      <w:szCs w:val="20"/>
      <w:lang w:val="fr-FR" w:eastAsia="en-US"/>
    </w:rPr>
  </w:style>
  <w:style w:type="paragraph" w:styleId="Textodenotadefim">
    <w:name w:val="endnote text"/>
    <w:basedOn w:val="Normal"/>
    <w:link w:val="TextodenotadefimChar"/>
    <w:uiPriority w:val="99"/>
    <w:semiHidden/>
    <w:unhideWhenUsed/>
    <w:rsid w:val="007E1CC9"/>
    <w:pPr>
      <w:spacing w:after="0"/>
    </w:pPr>
    <w:rPr>
      <w:sz w:val="20"/>
      <w:szCs w:val="20"/>
    </w:rPr>
  </w:style>
  <w:style w:type="paragraph" w:customStyle="1" w:styleId="CELTICListNumber1">
    <w:name w:val="CELTIC List Number1"/>
    <w:basedOn w:val="Normal"/>
    <w:qFormat/>
    <w:rsid w:val="001341A4"/>
    <w:pPr>
      <w:numPr>
        <w:numId w:val="3"/>
      </w:numPr>
      <w:spacing w:after="0"/>
      <w:ind w:right="0" w:firstLine="0"/>
    </w:pPr>
    <w:rPr>
      <w:rFonts w:eastAsia="Times New Roman" w:cs="Times New Roman"/>
      <w:sz w:val="20"/>
      <w:szCs w:val="20"/>
      <w:lang w:val="de-DE" w:eastAsia="en-US"/>
    </w:rPr>
  </w:style>
  <w:style w:type="paragraph" w:customStyle="1" w:styleId="CELTICListBullet1">
    <w:name w:val="CELTIC List Bullet1"/>
    <w:basedOn w:val="CELTICNormal0"/>
    <w:link w:val="CELTICListBullet1Car"/>
    <w:qFormat/>
    <w:rsid w:val="001341A4"/>
    <w:pPr>
      <w:numPr>
        <w:numId w:val="4"/>
      </w:numPr>
      <w:spacing w:after="0"/>
    </w:pPr>
  </w:style>
  <w:style w:type="paragraph" w:customStyle="1" w:styleId="CELTICTitle1">
    <w:name w:val="CELTIC Title 1"/>
    <w:basedOn w:val="Normal"/>
    <w:next w:val="Normal"/>
    <w:qFormat/>
    <w:rsid w:val="001341A4"/>
    <w:pPr>
      <w:pageBreakBefore/>
      <w:numPr>
        <w:numId w:val="5"/>
      </w:numPr>
      <w:spacing w:before="120" w:after="240"/>
      <w:ind w:right="0" w:firstLine="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qFormat/>
    <w:rsid w:val="001341A4"/>
    <w:pPr>
      <w:numPr>
        <w:ilvl w:val="1"/>
        <w:numId w:val="5"/>
      </w:numPr>
      <w:spacing w:before="240"/>
      <w:ind w:right="0" w:firstLine="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qFormat/>
    <w:rsid w:val="001341A4"/>
    <w:pPr>
      <w:numPr>
        <w:ilvl w:val="2"/>
        <w:numId w:val="5"/>
      </w:numPr>
      <w:tabs>
        <w:tab w:val="left" w:pos="720"/>
      </w:tabs>
      <w:spacing w:before="240"/>
      <w:ind w:right="0" w:firstLine="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qFormat/>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qFormat/>
    <w:rsid w:val="001341A4"/>
    <w:pPr>
      <w:ind w:right="0"/>
    </w:pPr>
    <w:rPr>
      <w:rFonts w:eastAsia="Times New Roman" w:cs="Times New Roman"/>
      <w:sz w:val="20"/>
      <w:szCs w:val="20"/>
      <w:lang w:val="en-GB" w:eastAsia="en-US"/>
    </w:rPr>
  </w:style>
  <w:style w:type="paragraph" w:customStyle="1" w:styleId="smile-footer">
    <w:name w:val="smile-footer"/>
    <w:qFormat/>
    <w:rsid w:val="000468B9"/>
    <w:pPr>
      <w:widowControl w:val="0"/>
      <w:jc w:val="center"/>
    </w:pPr>
    <w:rPr>
      <w:rFonts w:ascii="Tahoma" w:eastAsia="SimSun" w:hAnsi="Tahoma" w:cs="Tahoma"/>
      <w:i/>
      <w:color w:val="000080"/>
      <w:kern w:val="2"/>
      <w:sz w:val="18"/>
      <w:szCs w:val="24"/>
      <w:lang w:val="lb-LU" w:eastAsia="hi-IN" w:bidi="hi-IN"/>
    </w:rPr>
  </w:style>
  <w:style w:type="paragraph" w:customStyle="1" w:styleId="smile-address">
    <w:name w:val="smile-address"/>
    <w:basedOn w:val="smile-footer"/>
    <w:qFormat/>
    <w:rsid w:val="000468B9"/>
    <w:pPr>
      <w:pBdr>
        <w:top w:val="single" w:sz="2" w:space="0" w:color="808080"/>
      </w:pBdr>
    </w:pPr>
    <w:rPr>
      <w:color w:val="800000"/>
    </w:rPr>
  </w:style>
  <w:style w:type="paragraph" w:customStyle="1" w:styleId="Autrestitres">
    <w:name w:val="Autres titres"/>
    <w:basedOn w:val="Normal"/>
    <w:qFormat/>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paragraph" w:customStyle="1" w:styleId="Recommendationtitle">
    <w:name w:val="Recommendation title"/>
    <w:basedOn w:val="Normal"/>
    <w:link w:val="RecommendationtitleChar"/>
    <w:qFormat/>
    <w:rsid w:val="00F81326"/>
    <w:pPr>
      <w:numPr>
        <w:numId w:val="7"/>
      </w:numPr>
      <w:pBdr>
        <w:top w:val="single" w:sz="4" w:space="1" w:color="000000"/>
        <w:left w:val="single" w:sz="4" w:space="4" w:color="000000"/>
        <w:bottom w:val="single" w:sz="4" w:space="1" w:color="000000"/>
        <w:right w:val="single" w:sz="4" w:space="4" w:color="000000"/>
      </w:pBdr>
      <w:spacing w:before="120" w:after="160"/>
      <w:ind w:right="0" w:firstLine="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il"/>
        <w:left w:val="nil"/>
        <w:bottom w:val="nil"/>
        <w:right w:val="nil"/>
      </w:pBdr>
      <w:spacing w:before="60"/>
      <w:ind w:left="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paragraph" w:customStyle="1" w:styleId="Rec2">
    <w:name w:val="Rec2"/>
    <w:basedOn w:val="Recommendationtitle"/>
    <w:link w:val="Rec2Char"/>
    <w:qFormat/>
    <w:rsid w:val="006D2FD4"/>
    <w:pPr>
      <w:pBdr>
        <w:top w:val="nil"/>
        <w:left w:val="nil"/>
        <w:bottom w:val="nil"/>
        <w:right w:val="nil"/>
      </w:pBdr>
      <w:tabs>
        <w:tab w:val="left" w:pos="781"/>
      </w:tabs>
      <w:spacing w:before="60"/>
    </w:pPr>
    <w:rPr>
      <w:rFonts w:ascii="Century Schoolbook" w:hAnsi="Century Schoolbook" w:cs="Times New Roman"/>
      <w:b w:val="0"/>
      <w:color w:val="000000"/>
      <w:lang w:eastAsia="fr-LU"/>
    </w:rPr>
  </w:style>
  <w:style w:type="paragraph" w:styleId="Reviso">
    <w:name w:val="Revision"/>
    <w:uiPriority w:val="99"/>
    <w:semiHidden/>
    <w:qFormat/>
    <w:rsid w:val="0078375A"/>
    <w:rPr>
      <w:rFonts w:ascii="Century Schoolbook" w:hAnsi="Century Schoolbook" w:cs="Arial"/>
      <w:lang w:val="en-US" w:eastAsia="fr-FR"/>
    </w:rPr>
  </w:style>
  <w:style w:type="paragraph" w:styleId="Assuntodocomentrio">
    <w:name w:val="annotation subject"/>
    <w:basedOn w:val="Textodecomentrio"/>
    <w:next w:val="Textodecomentrio"/>
    <w:link w:val="AssuntodocomentrioChar"/>
    <w:uiPriority w:val="99"/>
    <w:semiHidden/>
    <w:unhideWhenUsed/>
    <w:qFormat/>
    <w:rsid w:val="00B403D3"/>
    <w:pPr>
      <w:spacing w:before="0" w:after="120"/>
      <w:ind w:right="113"/>
    </w:pPr>
    <w:rPr>
      <w:rFonts w:ascii="Century Schoolbook" w:eastAsia="TrebuchetMS" w:hAnsi="Century Schoolbook" w:cs="Arial"/>
      <w:b/>
      <w:bCs/>
      <w:lang w:eastAsia="fr-FR"/>
    </w:rPr>
  </w:style>
  <w:style w:type="table" w:styleId="Tabelacomgrade">
    <w:name w:val="Table Grid"/>
    <w:basedOn w:val="Tabelanormal"/>
    <w:uiPriority w:val="59"/>
    <w:rsid w:val="007C1CE1"/>
    <w:pPr>
      <w:spacing w:after="120"/>
      <w:jc w:val="both"/>
    </w:pPr>
    <w:rPr>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so.org/iso/fr/catalogue_detail?csnumber=5674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1" Type="http://schemas.openxmlformats.org/officeDocument/2006/relationships/chart" Target="charts/chart21.xml"/><Relationship Id="rId22" Type="http://schemas.openxmlformats.org/officeDocument/2006/relationships/chart" Target="charts/chart2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charts/chart21.xml><?xml version="1.0" encoding="utf-8"?>
<c:chartSpace xmlns:c="http://schemas.openxmlformats.org/drawingml/2006/chart" xmlns:a="http://schemas.openxmlformats.org/drawingml/2006/main" xmlns:r="http://schemas.openxmlformats.org/officeDocument/2006/relationships">
  <c:chart>
    <c:autoTitleDeleted val="1"/>
    <c:plotArea>
      <c:layout/>
      <c:barChart>
        <c:varyColors val="0"/>
        <c:barDir val="col"/>
        <c:grouping val="clustered"/>
        <c:ser>
          <c:idx val="0"/>
          <c:order val="0"/>
          <c:dLbls>
            <c:showVal val="1"/>
            <c:showCatName val="0"/>
            <c:showLegendKey val="0"/>
            <c:showSerName val="0"/>
            <c:showPercent val="0"/>
            <c:showLeaderLines val="0"/>
            <c:showBubbleSize val="0"/>
          </c:dLbls>
          <c:cat>
            <c:strLit>
              <c:ptCount val="3"/>
              <c:pt idx="0">
                <c:v>Riscos baixos</c:v>
              </c:pt>
              <c:pt idx="1">
                <c:v>Riscos médios</c:v>
              </c:pt>
              <c:pt idx="2">
                <c:v>Riscos elevados</c:v>
              </c:pt>
            </c:strLit>
          </c:cat>
          <c:val>
            <c:numLit>
              <c:ptCount val="3"/>
              <c:pt idx="0">
                <c:v>7</c:v>
              </c:pt>
              <c:pt idx="1">
                <c:v>1</c:v>
              </c:pt>
              <c:pt idx="2">
                <c:v>2</c:v>
              </c:pt>
            </c:numLit>
          </c:val>
          <c:dPt>
            <c:idx val="0"/>
            <c:spPr>
              <a:solidFill>
                <a:srgbClr val="D6F107"/>
              </a:solidFill>
            </c:spPr>
          </c:dPt>
          <c:dPt>
            <c:idx val="1"/>
            <c:spPr>
              <a:solidFill>
                <a:srgbClr val="FFBC1C"/>
              </a:solidFill>
            </c:spPr>
          </c:dPt>
          <c:dPt>
            <c:idx val="2"/>
            <c:spPr>
              <a:solidFill>
                <a:srgbClr val="FD661F"/>
              </a:solidFill>
            </c:spPr>
          </c:dPt>
        </c:ser>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charts/chart22.xml><?xml version="1.0" encoding="utf-8"?>
<c:chartSpace xmlns:c="http://schemas.openxmlformats.org/drawingml/2006/chart" xmlns:a="http://schemas.openxmlformats.org/drawingml/2006/main" xmlns:r="http://schemas.openxmlformats.org/officeDocument/2006/relationships">
  <c:chart>
    <c:autoTitleDeleted val="1"/>
    <c:plotArea>
      <c:layout/>
      <c:barChart>
        <c:varyColors val="0"/>
        <c:barDir val="col"/>
        <c:grouping val="clustered"/>
        <c:ser>
          <c:idx val="0"/>
          <c:order val="0"/>
          <c:dLbls>
            <c:showVal val="1"/>
            <c:showCatName val="0"/>
            <c:showLegendKey val="0"/>
            <c:showSerName val="0"/>
            <c:showPercent val="0"/>
            <c:showLeaderLines val="0"/>
            <c:showBubbleSize val="0"/>
          </c:dLbls>
          <c:cat>
            <c:strLit>
              <c:ptCount val="3"/>
              <c:pt idx="0">
                <c:v>Riscos baixos</c:v>
              </c:pt>
              <c:pt idx="1">
                <c:v>Riscos médios</c:v>
              </c:pt>
              <c:pt idx="2">
                <c:v>Riscos elevados</c:v>
              </c:pt>
            </c:strLit>
          </c:cat>
          <c:val>
            <c:numLit>
              <c:ptCount val="3"/>
              <c:pt idx="0">
                <c:v>5</c:v>
              </c:pt>
              <c:pt idx="1">
                <c:v>3</c:v>
              </c:pt>
              <c:pt idx="2">
                <c:v>2</c:v>
              </c:pt>
            </c:numLit>
          </c:val>
          <c:dPt>
            <c:idx val="0"/>
            <c:spPr>
              <a:solidFill>
                <a:srgbClr val="D6F107"/>
              </a:solidFill>
            </c:spPr>
          </c:dPt>
          <c:dPt>
            <c:idx val="1"/>
            <c:spPr>
              <a:solidFill>
                <a:srgbClr val="FFBC1C"/>
              </a:solidFill>
            </c:spPr>
          </c:dPt>
          <c:dPt>
            <c:idx val="2"/>
            <c:spPr>
              <a:solidFill>
                <a:srgbClr val="FD661F"/>
              </a:solidFill>
            </c:spPr>
          </c:dPt>
        </c:ser>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majorGridlines/>
        <c:scaling>
          <c:orientation val="minMax"/>
        </c:scaling>
        <c:spPr>
          <a:ln>
            <a:solidFill/>
          </a:ln>
        </c:spPr>
      </c:valAx>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3A4B5-A6EC-402A-AAC0-AB637F0A36B0}">
  <ds:schemaRefs>
    <ds:schemaRef ds:uri="http://schemas.openxmlformats.org/officeDocument/2006/bibliography"/>
  </ds:schemaRefs>
</ds:datastoreItem>
</file>

<file path=customXml/itemProps2.xml><?xml version="1.0" encoding="utf-8"?>
<ds:datastoreItem xmlns:ds="http://schemas.openxmlformats.org/officeDocument/2006/customXml" ds:itemID="{8B2FFF61-4C95-409F-9EF1-CA4A2CFA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18</Pages>
  <Words>1958</Words>
  <Characters>10578</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Gustavo</cp:lastModifiedBy>
  <cp:revision>17</cp:revision>
  <dcterms:created xsi:type="dcterms:W3CDTF">2019-05-21T10:59:00Z</dcterms:created>
  <dcterms:modified xsi:type="dcterms:W3CDTF">2024-07-17T17:49:00Z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Confidentielle</vt:lpwstr>
  </property>
  <property fmtid="{D5CDD505-2E9C-101B-9397-08002B2CF9AE}" pid="3" name="Date">
    <vt:lpwstr>02/04/2015</vt:lpwstr>
  </property>
  <property fmtid="{D5CDD505-2E9C-101B-9397-08002B2CF9AE}" pid="4" name="Status">
    <vt:lpwstr>Final</vt:lpwstr>
  </property>
</Properties>
</file>