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8A9" w:rsidRPr="00D078A9" w:rsidRDefault="00D078A9" w:rsidP="00D07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Gerado por IA. Certifique-se de verificar a precisão.</w:t>
      </w:r>
    </w:p>
    <w:p w:rsidR="00D078A9" w:rsidRPr="00D078A9" w:rsidRDefault="00D078A9" w:rsidP="00D07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Anotações da reunião:</w:t>
      </w:r>
    </w:p>
    <w:p w:rsidR="00D078A9" w:rsidRPr="00D078A9" w:rsidRDefault="00D078A9" w:rsidP="00D07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Definição do Projeto e Objetivos: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Thiago, Vitor, Ricardo e DOUGLAS discutiram o objetivo do projeto, que consiste em analisar e prever cachês artísticos culturais da cidade de São Paulo utilizando regressão linear, com foco em mapear limites preditivos e correlacionar investimentos culturais com a setorização da cidade.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Contexto e Motivação: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O grupo identificou que São Paulo, por ser a maior cidade do Brasil, possui grande investimento em cultura, motivando a busca por correlações entre dados de investimento e a setorização da cidade, visando criar um modelo preditivo para valores de cachês artísticos.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Estrutura dos Dados: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utilizados foram extraídos do site da Secretaria de Cultura de São Paulo, abrangendo contratos de 2017 a 2026, organizados em arquivos Excel anuais, contendo informações sobre eventos, artistas e produtores.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Desafios Iniciais: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O grupo enfrentou dificuldades com a estrutura dos dados, que estavam desorganizados e exigiram a criação de um scraper em Python para baixar e processar os arquivos, além de lidar com arquivos não baixáveis e a necessidade de extrair endereços de contratos em PDF.</w:t>
      </w:r>
    </w:p>
    <w:p w:rsidR="00D078A9" w:rsidRPr="00D078A9" w:rsidRDefault="00D078A9" w:rsidP="00D07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Processamento e Limpeza dos Dados: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Thiago e Ricardo detalharam o processo de mineração, limpeza e organização dos dados, incluindo a eliminação de registros incompletos, normalização de valores e categorização dos eventos e regiões.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Mineração e Extração de Dados: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Foi desenvolvido um código em Python para baixar e ler contratos em PDF, extraindo informações relevantes como endereço do evento, utilizando técnicas de identificação de palavras-chave e separação dos dados em Excel.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Limpeza e Normalização: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 de 15.608 registros foi reduzido para 14.823 após a eliminação de registros sem informações essenciais, como links ou valores, e a normalização do valor do evento por dia de duração.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Categorização de Eventos e Regiões: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Os eventos foram classificados em 15 tipos, incluindo música, cinema, circo, dança, teatro, entre outros, e as regiões foram agrupadas em 5 zonas principais, além de uma zona indefinida para eventos itinerantes.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Tratamento de Fornecedores: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Fornecedores foram identificados por um ID numérico, substituindo nomes, CNPJ ou CPF, facilitando o processamento pelos modelos e permitindo a análise da distribuição dos contratos entre diferentes artistas e produtores.</w:t>
      </w:r>
    </w:p>
    <w:p w:rsidR="00D078A9" w:rsidRPr="00D078A9" w:rsidRDefault="00D078A9" w:rsidP="00D07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Análise Exploratória dos Dados (EDA):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O grupo realizou uma análise exploratória detalhada, identificando padrões de distribuição temporal, tipos de eventos, regiões mais contempladas e valores investidos, com destaque para a predominância de eventos musicais e a concentração de investimentos na zona norte.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Distribuição Temporal: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maioria dos eventos ocorre em agosto, maio e outubro, com sexta-feira sendo o dia mais comum para eventos, enquanto sábado apresenta menor frequência; a explicação para o pico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 agosto foi debatida, sugerindo relação com eventos como a Virada Cultural.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Tipos de Eventos: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Eventos musicais representam quase metade do </w:t>
      </w:r>
      <w:proofErr w:type="spellStart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, seguidos por performances artísticas, cinema, circo e outros, indicando o foco da Secretaria de Cultura em música e shows.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Distribuição Regional: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A zona norte concentra 51% dos eventos e cerca de 70% do valor investido, seguida pelas zonas leste, sul, centro e oeste, além de uma parcela de eventos com região indefinida.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Orçamento Total: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2017 e 2026, foram investidos aproximadamente 5,6 bilhões de reais em contratos culturais, abrangendo todos os tipos de eventos analisados.</w:t>
      </w:r>
    </w:p>
    <w:p w:rsidR="00D078A9" w:rsidRPr="00D078A9" w:rsidRDefault="00D078A9" w:rsidP="00D07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Estratificação dos Dados e Grupos de Artistas: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Thiago explicou a necessidade de dividir os dados em três grupos (G1, G2 e G3) para lidar com a alta assimetria dos cachês, categorizando artistas em pequenos, médios e </w:t>
      </w:r>
      <w:proofErr w:type="spellStart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super</w:t>
      </w:r>
      <w:proofErr w:type="spellEnd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artistas, o que permitiu análises mais precisas.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Definição dos Grupos: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O grupo G1 inclui artistas com cachês até R$ 9.999,99 (59% dos eventos), G2 abrange cachês de R$ 10.000 a R$ 49.999,99 (23%), e G3 engloba cachês acima de R$ 50.000 (17%), permitindo uma análise mais equilibrada dos dados.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Distribuição dos Cachês: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A média dos cachês varia conforme o grupo: G1 com média de R$ 5.092, G2 com média de R$ 24.500 e G3 com média de R$ 105.000, evidenciando a grande disparidade entre os grupos.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Impacto da Estratificação: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A divisão dos dados foi fundamental para evitar que a alta variância dos cachês prejudicasse a performance dos modelos, permitindo análises mais coerentes dentro de cada faixa de valor.</w:t>
      </w:r>
    </w:p>
    <w:p w:rsidR="00D078A9" w:rsidRPr="00D078A9" w:rsidRDefault="00D078A9" w:rsidP="00D07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Construção e Avaliação dos Modelos de Regressão Linear: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O grupo detalhou o pipeline de transformação dos dados, a engenharia de features e a avaliação dos modelos de regressão linear, destacando limitações, desempenho insatisfatório e a importância do fornecedor ID como principal variável.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Pipeline de Transformação: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tratamento dos dados incluiu equalização, </w:t>
      </w:r>
      <w:proofErr w:type="spellStart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encoding</w:t>
      </w:r>
      <w:proofErr w:type="spellEnd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variáveis categóricas (região, zona, fornecedor ID), normalização e padronização, resultando em cerca de 40 a 41 features por grupo.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Importância do Fornecedor ID: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gramStart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variável fornecedor</w:t>
      </w:r>
      <w:proofErr w:type="gramEnd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 apresentou a maior representatividade nos modelos, indicando que a identidade do artista/produtor é o principal fator determinante do valor do cachê, mais relevante que a região ou tipo de evento.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Desempenho dos Modelos: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modelos apresentaram baixo </w:t>
      </w:r>
      <w:proofErr w:type="gramStart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desempenho</w:t>
      </w:r>
      <w:proofErr w:type="gramEnd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R² de 0,26 no teste para G1, </w:t>
      </w:r>
      <w:proofErr w:type="spellStart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overfitting</w:t>
      </w:r>
      <w:proofErr w:type="spellEnd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severo em G2 e colapso total em G3, inclusive com valores negativos, evidenciando a inadequação da regressão linear para o cenário analisado.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Limitações Identificadas: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A alta variabilidade dos cachês, a falta de repetição de fornecedores e fatores não lineares ocultos, como fama e sazonalidade, dificultaram a modelagem e limitaram a capacidade preditiva dos modelos.</w:t>
      </w:r>
    </w:p>
    <w:p w:rsidR="00D078A9" w:rsidRPr="00D078A9" w:rsidRDefault="00D078A9" w:rsidP="00D07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Conclusões e Próximos Passos: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grupo concluiu que a regressão linear não é adequada para o problema devido à alta variabilidade e fatores não lineares,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sugerindo o uso de modelos baseados em árvores e a ampliação das features para futuras análises.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Resultados da Análise: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análise mostrou que a segmentação dos dados foi essencial, mas mesmo assim os resultados dos modelos foram insatisfatórios, especialmente para </w:t>
      </w:r>
      <w:proofErr w:type="spellStart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super</w:t>
      </w:r>
      <w:proofErr w:type="spellEnd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artistas, onde o modelo colapsou.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Sugestões de Melhorias: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futuras iterações, o grupo sugere utilizar algoritmos não lineares, como </w:t>
      </w:r>
      <w:proofErr w:type="spellStart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XGBoost</w:t>
      </w:r>
      <w:proofErr w:type="spellEnd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Random</w:t>
      </w:r>
      <w:proofErr w:type="spellEnd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Forest ou </w:t>
      </w:r>
      <w:proofErr w:type="spellStart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LightGBM</w:t>
      </w:r>
      <w:proofErr w:type="spellEnd"/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, além de aumentar o número de features e considerar a redução de dimensionalidade.</w:t>
      </w:r>
    </w:p>
    <w:p w:rsidR="00D078A9" w:rsidRPr="00D078A9" w:rsidRDefault="00D078A9" w:rsidP="00D078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Considerações Finais: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O grupo reconhece a necessidade de mais dados e variáveis para melhorar a capacidade preditiva, agradecendo aos orientadores e planejando resumir o projeto para apresentação futura.</w:t>
      </w:r>
    </w:p>
    <w:p w:rsidR="00D078A9" w:rsidRPr="00D078A9" w:rsidRDefault="00D078A9" w:rsidP="00D07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Tarefas de acompanhamento:</w:t>
      </w:r>
    </w:p>
    <w:p w:rsidR="00D078A9" w:rsidRPr="00D078A9" w:rsidRDefault="00D078A9" w:rsidP="00D07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Envio da Transcrição Completa: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a transcrição completa da reunião para Ricardo para que ele possa revisar e utilizar nos ajustes necessários. (Thiago)</w:t>
      </w:r>
    </w:p>
    <w:p w:rsidR="00D078A9" w:rsidRPr="00D078A9" w:rsidRDefault="00D078A9" w:rsidP="00D07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Pesquisa sobre Picos de Eventos em </w:t>
      </w:r>
      <w:proofErr w:type="gramStart"/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Agosto</w:t>
      </w:r>
      <w:proofErr w:type="gramEnd"/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 e identificar a razão do pico de eventos em agosto na cidade de São Paulo, já que não está relacionado ao aniversário da cidade. (DOUGLAS)</w:t>
      </w:r>
    </w:p>
    <w:p w:rsidR="00D078A9" w:rsidRPr="00D078A9" w:rsidRDefault="00D078A9" w:rsidP="00D07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8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Montagem de Resumo para Apresentação: </w:t>
      </w:r>
      <w:r w:rsidRPr="00D078A9">
        <w:rPr>
          <w:rFonts w:ascii="Times New Roman" w:eastAsia="Times New Roman" w:hAnsi="Times New Roman" w:cs="Times New Roman"/>
          <w:sz w:val="24"/>
          <w:szCs w:val="24"/>
          <w:lang w:eastAsia="pt-BR"/>
        </w:rPr>
        <w:t>Montar um resumo da reunião e do projeto para apresentação, visando uma fala de 20 a 25 minutos. (Thiago)</w:t>
      </w:r>
    </w:p>
    <w:p w:rsidR="00BA2F31" w:rsidRDefault="00BA2F31">
      <w:bookmarkStart w:id="0" w:name="_GoBack"/>
      <w:bookmarkEnd w:id="0"/>
    </w:p>
    <w:sectPr w:rsidR="00BA2F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C771F6"/>
    <w:multiLevelType w:val="multilevel"/>
    <w:tmpl w:val="63A4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33EAC"/>
    <w:multiLevelType w:val="multilevel"/>
    <w:tmpl w:val="FE8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8A9"/>
    <w:rsid w:val="00BA2F31"/>
    <w:rsid w:val="00D0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293F43-1A61-4582-AB6C-0C7606A0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07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DBB4D54BE0EA41B9AC1D232018AA1F" ma:contentTypeVersion="10" ma:contentTypeDescription="Crie um novo documento." ma:contentTypeScope="" ma:versionID="60b7c119bbb57f7c54c360a4341c7cb6">
  <xsd:schema xmlns:xsd="http://www.w3.org/2001/XMLSchema" xmlns:xs="http://www.w3.org/2001/XMLSchema" xmlns:p="http://schemas.microsoft.com/office/2006/metadata/properties" xmlns:ns2="f430a093-41e3-428d-8852-b249bfd16af6" xmlns:ns3="9618deb1-18cf-4091-b015-1d47e43aa07b" targetNamespace="http://schemas.microsoft.com/office/2006/metadata/properties" ma:root="true" ma:fieldsID="52e639fff4e84544a13319e8465e3375" ns2:_="" ns3:_="">
    <xsd:import namespace="f430a093-41e3-428d-8852-b249bfd16af6"/>
    <xsd:import namespace="9618deb1-18cf-4091-b015-1d47e43aa0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30a093-41e3-428d-8852-b249bfd16a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70c3db4-b6ea-4b73-8f10-c8396f641c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8deb1-18cf-4091-b015-1d47e43aa0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7564543-6d22-4cc2-a358-a2f812a26171}" ma:internalName="TaxCatchAll" ma:showField="CatchAllData" ma:web="9618deb1-18cf-4091-b015-1d47e43aa0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18deb1-18cf-4091-b015-1d47e43aa07b" xsi:nil="true"/>
    <lcf76f155ced4ddcb4097134ff3c332f xmlns="f430a093-41e3-428d-8852-b249bfd16a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96C5EC-A501-42B9-A8B4-F4DBE02B766B}"/>
</file>

<file path=customXml/itemProps2.xml><?xml version="1.0" encoding="utf-8"?>
<ds:datastoreItem xmlns:ds="http://schemas.openxmlformats.org/officeDocument/2006/customXml" ds:itemID="{20F9B37D-E22A-4B2F-BB46-1E269AC9AF29}"/>
</file>

<file path=customXml/itemProps3.xml><?xml version="1.0" encoding="utf-8"?>
<ds:datastoreItem xmlns:ds="http://schemas.openxmlformats.org/officeDocument/2006/customXml" ds:itemID="{88D7801A-BE9C-4B86-8BF8-7B3642E4EE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1113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Instituto de Pesquisas Eldorado</Company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Americo de Lima Moreton</dc:creator>
  <cp:keywords/>
  <dc:description/>
  <cp:lastModifiedBy>Thiago Americo de Lima Moreton</cp:lastModifiedBy>
  <cp:revision>1</cp:revision>
  <dcterms:created xsi:type="dcterms:W3CDTF">2026-06-18T01:00:00Z</dcterms:created>
  <dcterms:modified xsi:type="dcterms:W3CDTF">2026-06-18T01:01:00Z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0x010100EFDBB4D54BE0EA41B9AC1D232018AA1F</vt:lpwstr>
  </property>
</Properties>
</file>