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​A Expansão dos Data Centers de Inteligência Artificial e a Gestão de Recursos Hídricos no Brasil: Tensões entre Desenvolvimento Tecnológico e Sustentabilidade Ambiental</w:t>
      </w:r>
      <w:r w:rsidDel="00000000" w:rsidR="00000000" w:rsidRPr="00000000">
        <w:rPr>
          <w:rtl w:val="0"/>
        </w:rPr>
      </w:r>
    </w:p>
    <w:p w:rsidR="00000000" w:rsidDel="00000000" w:rsidP="00000000" w:rsidRDefault="00000000" w:rsidRPr="00000000" w14:paraId="00000002">
      <w:pPr>
        <w:spacing w:after="0" w:line="360" w:lineRule="auto"/>
        <w:ind w:firstLine="709"/>
        <w:jc w:val="right"/>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3">
      <w:pPr>
        <w:spacing w:after="0" w:line="240" w:lineRule="auto"/>
        <w:ind w:firstLine="709"/>
        <w:jc w:val="right"/>
        <w:rPr>
          <w:vertAlign w:val="superscript"/>
        </w:rPr>
      </w:pPr>
      <w:r w:rsidDel="00000000" w:rsidR="00000000" w:rsidRPr="00000000">
        <w:rPr>
          <w:rtl w:val="0"/>
        </w:rPr>
        <w:t xml:space="preserve">ISABELLA LUIZA DOS SANTOS SOUZA, ESPECIALISTA.</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0" w:line="240" w:lineRule="auto"/>
        <w:ind w:firstLine="709"/>
        <w:jc w:val="right"/>
        <w:rPr>
          <w:vertAlign w:val="superscript"/>
        </w:rPr>
      </w:pPr>
      <w:r w:rsidDel="00000000" w:rsidR="00000000" w:rsidRPr="00000000">
        <w:rPr>
          <w:rtl w:val="0"/>
        </w:rPr>
        <w:t xml:space="preserve">VITÓRIA TIEMMY CARVALHO ODA.²</w:t>
      </w:r>
      <w:r w:rsidDel="00000000" w:rsidR="00000000" w:rsidRPr="00000000">
        <w:rPr>
          <w:rtl w:val="0"/>
        </w:rPr>
      </w:r>
    </w:p>
    <w:p w:rsidR="00000000" w:rsidDel="00000000" w:rsidP="00000000" w:rsidRDefault="00000000" w:rsidRPr="00000000" w14:paraId="00000005">
      <w:pPr>
        <w:spacing w:after="0" w:line="240" w:lineRule="auto"/>
        <w:ind w:firstLine="709"/>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spacing w:after="0" w:line="240" w:lineRule="auto"/>
        <w:ind w:firstLine="709"/>
        <w:jc w:val="right"/>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8">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RESUMO</w:t>
      </w:r>
      <w:r w:rsidDel="00000000" w:rsidR="00000000" w:rsidRPr="00000000">
        <w:rPr>
          <w:rFonts w:ascii="Times New Roman" w:cs="Times New Roman" w:eastAsia="Times New Roman" w:hAnsi="Times New Roman"/>
          <w:i w:val="1"/>
          <w:iCs w:val="1"/>
          <w:color w:val="000000"/>
          <w:sz w:val="24"/>
          <w:szCs w:val="24"/>
          <w:rtl w:val="0"/>
        </w:rPr>
        <w:br w:type="textWrapping"/>
        <w:br w:type="textWrapping"/>
      </w:r>
      <w:r w:rsidDel="00000000" w:rsidR="00000000" w:rsidRPr="00000000">
        <w:rPr>
          <w:rFonts w:ascii="Times New Roman" w:cs="Times New Roman" w:eastAsia="Times New Roman" w:hAnsi="Times New Roman"/>
          <w:sz w:val="24"/>
          <w:szCs w:val="24"/>
          <w:rtl w:val="0"/>
        </w:rPr>
        <w:t xml:space="preserve">INTRODUÇÃO — O avanço acelerado da inteligência artificial tem gerado grandes investimentos mundiais. Nesse contexto geopolítico e econômico, o Brasil tornou-se um polo de grande interesse para a instalação de grandes data centers, devido à abundância de recursos naturais e à sua matriz elétrica composta por cerca de 88% de fontes renováveis. Desse modo, o país atrai o interesse de grandes empresas de tecnologia (big techs). No entanto, a falta de regulamentação deixa em aberto o volume de recursos que podem ser utilizados, o que pode causar escassez ou problemas hídricos em regiões vulneráveis, indo contra os direitos humanos já estabelecidos. Problema: Qual é o volume do consumo de água pelos data centers e quais são os seus efeitos na sustentabilidade do planeta? Objetivos: O estudo tem como objetivo analisar os impactos dos data centers sobre a sustentabilidade global, considerando seus efeitos ambientais e as consequências socioambientais para a população. METODOLOGIA — Adota-se uma abordagem qualitativa, de natureza teórica e bibliográfica, sem procedimentos experimentais, baseando-se em referências científicas e documentais. DESENVOLVIMENTO — ​A partir da análise, aborda-se a relação entre a expansão da inteligência artificial e os impactos associados à infraestrutura dos data centers, com destaque para o consumo de água. Os estudos mostram como esse consumo afeta não apenas o país, mas também o planeta, e como a ausência de regulação transfere às big techs a decisão sobre a exploração dos recursos naturais. Entre os aspectos investigados, destacam-se a divergência de dados e a baixa transparência quanto ao consumo hídrico real. ​Os levantamentos demonstram que o uso hídrico dos data centers voltados à IA é desproporcional quando comparado ao das infraestruturas tradicionais. Estimativas globais apontam que a captação anual de água para o resfriamento dos data centers pode atingir entre 4,2 e 6,6 bilhões de metros cúbicos até 2027. O treinamento de um único modelo de linguagem de grande porte (como o GPT-3) consome cerca de 700 mil litros de água potável. Além disso, a geração cotidiana de respostas em alta demanda pode atingir 75 mil litros por hora, sendo que o processamento de um único comando exige centenas de mililitros. ​No cenário nacional, a Região Sudeste já concentra centenas de instalações, e surgem graves conflitos ambientais no Nordeste. Na cidade de Caucaia (CE), o licenciamento ambiental de um mega data center autorizou a captação de 144 mil litros diários, concedendo mais de 26 milhões de litros anuais em um município que declarou situação de emergência por estiagem em 16 dos últimos 21 anos. Esse cenário coloca o avanço tecnológico acima dos direitos humanos, aprofundando assimetrias do chamado “colonialismo digital hídrico”. CONSIDERAÇÕES FINAIS — ​O avanço das infraestruturas de inteligência artificial configura um fenômeno inexorável e de indiscutível relevância para o desenvolvimento econômico e a evolução tecnológica no mercado internacional. Contudo, conforme indicam os estudos, os data centers demandam um consumo exorbitante de eletricidade e água potável para o resfriamento dos servidores, colocando em risco a sustentabilidade e a segurança hídrica das populações. A exigência de bilhões de metros cúbicos de água doce em larga escala somada ao elevado gasto hídrico nas fases de treinamento algorítmico e nas operações diárias  não pode ser tratada como um mero custo do progresso. ​Diante disso, o estudo conclui que a regulamentação dos data centers no Brasil deve focar na prevenção socioambiental. É fundamental que o arcabouço jurídico estabeleça a obrigatoriedade da divulgação padronizada de relatórios anuais de consumo hídrico, promova incentivos ao uso de fontes limpas de energia e sistemas de resfriamento em circuito fechado ou por imersão, e imponha a realização prévia de licenciamento e estudos de impacto ambiental. Dessa forma, será possível assegurar um meio ambiente ecologicamente equilibrado e promover um futuro sustentável.</w:t>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Palavras-chave: </w:t>
      </w:r>
      <w:r w:rsidDel="00000000" w:rsidR="00000000" w:rsidRPr="00000000">
        <w:rPr>
          <w:rFonts w:ascii="Times New Roman" w:cs="Times New Roman" w:eastAsia="Times New Roman" w:hAnsi="Times New Roman"/>
          <w:b w:val="1"/>
          <w:bCs w:val="1"/>
          <w:sz w:val="24"/>
          <w:szCs w:val="24"/>
          <w:rtl w:val="0"/>
        </w:rPr>
        <w:t xml:space="preserve">Inteligência artificial; Data centers; Regularização.</w:t>
      </w: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REFERÊNCIAS</w:t>
      </w:r>
      <w:r w:rsidDel="00000000" w:rsidR="00000000" w:rsidRPr="00000000">
        <w:rPr>
          <w:rtl w:val="0"/>
        </w:rPr>
      </w:r>
    </w:p>
    <w:p w:rsidR="00000000" w:rsidDel="00000000" w:rsidP="00000000" w:rsidRDefault="00000000" w:rsidRPr="00000000" w14:paraId="00000010">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sede do leviatã digital: risco hídrico global, inteligência artificial e a crise socioambiental da infraestrutura no sul global. Disponível em: https://doi.org/10.18391/9cbm5k51. Acesso em: 10/10/2026.</w:t>
      </w:r>
    </w:p>
    <w:p w:rsidR="00000000" w:rsidDel="00000000" w:rsidP="00000000" w:rsidRDefault="00000000" w:rsidRPr="00000000" w14:paraId="00000011">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Acesso à água no contexto da sociedade tecnológica na tensão entre a expansão da infraestrutura digital e a segurança hídrica – o caso dos data centers no Ceará. Disponível em: https://doi.org/10.48159/revistadoidcc.v9n2.e125. Acesso em: 10/10/2026</w:t>
      </w:r>
    </w:p>
    <w:p w:rsidR="00000000" w:rsidDel="00000000" w:rsidP="00000000" w:rsidRDefault="00000000" w:rsidRPr="00000000" w14:paraId="00000012">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Regulação de data centers no Brasil: entre o direito ao desenvolvimento e a proteção ambiental. Disponível em: https://doi.org/10.62530/e026023. Acesso em: 10/10/2026.</w:t>
      </w:r>
    </w:p>
    <w:p w:rsidR="00000000" w:rsidDel="00000000" w:rsidP="00000000" w:rsidRDefault="00000000" w:rsidRPr="00000000" w14:paraId="00000013">
      <w:pPr>
        <w:spacing w:before="200" w:line="240" w:lineRule="auto"/>
        <w:rPr>
          <w:rFonts w:ascii="Times New Roman" w:cs="Times New Roman" w:eastAsia="Times New Roman" w:hAnsi="Times New Roman"/>
          <w:color w:val="000000"/>
          <w:sz w:val="24"/>
          <w:szCs w:val="24"/>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isousa@brazcubas.edu.br - ID Lattes: </w:t>
      </w:r>
      <w:r w:rsidDel="00000000" w:rsidR="00000000" w:rsidRPr="00000000">
        <w:rPr>
          <w:rFonts w:ascii="Times New Roman" w:cs="Times New Roman" w:eastAsia="Times New Roman" w:hAnsi="Times New Roman"/>
          <w:b w:val="0"/>
          <w:bCs w:val="0"/>
          <w:i w:val="0"/>
          <w:iCs w:val="0"/>
          <w:smallCaps w:val="0"/>
          <w:strike w:val="0"/>
          <w:color w:val="000000"/>
          <w:sz w:val="16"/>
          <w:szCs w:val="16"/>
          <w:highlight w:val="white"/>
          <w:u w:val="none"/>
          <w:vertAlign w:val="baseline"/>
          <w:rtl w:val="0"/>
        </w:rPr>
        <w:t xml:space="preserve">4215441884581120</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 Graduação em Análise e Desenvolvimento de Sistemas - Especialização em Algoritmos e Lógica de Programação</w:t>
      </w:r>
      <w:r w:rsidDel="00000000" w:rsidR="00000000" w:rsidRPr="00000000">
        <w:rPr>
          <w:rFonts w:ascii="Times New Roman" w:cs="Times New Roman" w:eastAsia="Times New Roman" w:hAnsi="Times New Roman"/>
          <w:sz w:val="16"/>
          <w:szCs w:val="16"/>
          <w:rtl w:val="0"/>
        </w:rPr>
        <w:t xml:space="preserve"> - em Algoritmos e Lógica de Programação</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² </w:t>
      </w:r>
      <w:hyperlink r:id="rId1">
        <w:r w:rsidDel="00000000" w:rsidR="00000000" w:rsidRPr="00000000">
          <w:rPr>
            <w:rFonts w:ascii="Times New Roman" w:cs="Times New Roman" w:eastAsia="Times New Roman" w:hAnsi="Times New Roman"/>
            <w:color w:val="1155cc"/>
            <w:sz w:val="16"/>
            <w:szCs w:val="16"/>
            <w:u w:val="single"/>
            <w:rtl w:val="0"/>
          </w:rPr>
          <w:t xml:space="preserve">vitoria.oda@cs.brazcubas.edu.br</w:t>
        </w:r>
      </w:hyperlink>
      <w:r w:rsidDel="00000000" w:rsidR="00000000" w:rsidRPr="00000000">
        <w:rPr>
          <w:rFonts w:ascii="Times New Roman" w:cs="Times New Roman" w:eastAsia="Times New Roman" w:hAnsi="Times New Roman"/>
          <w:sz w:val="16"/>
          <w:szCs w:val="16"/>
          <w:rtl w:val="0"/>
        </w:rPr>
        <w:t xml:space="preserve"> - 04994364-2 - Centro Universitário Braz Cubas - Graduando em Análise e Desenvolvimento de Sistemas (1º semestre)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23372" cy="280796"/>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23372" cy="28079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mailto:vitoria.oda@cs.brazcubas.edu.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3qgoBsFLjdFBX43hCstt+x0RGQ==">CgMxLjA4AGpBCjVzdWdnZXN0SWRJbXBvcnQwZDkyOGEyZS1mNDYyLTRlMmMtYTE5Zi0wNjU0NDU3MDgxZGVfMRIISXNhYmVsbGFqQQo1c3VnZ2VzdElkSW1wb3J0MGQ5MjhhMmUtZjQ2Mi00ZTJjLWExOWYtMDY1NDQ1NzA4MWRlXzMSCElzYWJlbGxhakEKNXN1Z2dlc3RJZEltcG9ydDBkOTI4YTJlLWY0NjItNGUyYy1hMTlmLTA2NTQ0NTcwODFkZV8yEghJc2FiZWxsYXIhMU5LS0Nwa2FjblVvWDJidy1IOFlHS2tVc2lpSkVBbT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