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color w:val="FFA500"/>
          <w:sz w:val="36"/>
        </w:rPr>
        <w:t>Relatório de Inserções por Área</w:t>
      </w:r>
    </w:p>
    <w:p>
      <w:pPr>
        <w:jc w:val="center"/>
      </w:pPr>
      <w:r>
        <w:rPr>
          <w:color w:val="FFA500"/>
          <w:sz w:val="36"/>
        </w:rPr>
        <w:t>09/09/2024 - 16/09/2024 (REALIZADO)</w:t>
      </w:r>
    </w:p>
    <w:p>
      <w:pPr>
        <w:jc w:val="center"/>
      </w:pPr>
      <w:r>
        <w:rPr>
          <w:color w:val="FFA500"/>
          <w:sz w:val="36"/>
        </w:rPr>
        <w:t>03/09/2024 - 16/09/2024 (PLANEJADO)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080"/>
        <w:gridCol w:w="4080"/>
        <w:gridCol w:w="4080"/>
      </w:tblGrid>
      <w:tr>
        <w:tc>
          <w:tcPr>
            <w:tcW w:type="dxa" w:w="4080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AREA</w:t>
            </w:r>
          </w:p>
        </w:tc>
        <w:tc>
          <w:tcPr>
            <w:tcW w:type="dxa" w:w="4080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INSERÇÕES REALIZADO</w:t>
            </w:r>
          </w:p>
        </w:tc>
        <w:tc>
          <w:tcPr>
            <w:tcW w:type="dxa" w:w="4080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INSERÇÕES PLANEJADO</w:t>
            </w:r>
          </w:p>
        </w:tc>
      </w:tr>
      <w:tr>
        <w:tc>
          <w:tcPr>
            <w:tcW w:type="dxa" w:w="4080"/>
            <w:vAlign w:val="center"/>
          </w:tcPr>
          <w:p>
            <w:pPr>
              <w:jc w:val="center"/>
            </w:pPr>
            <w:r>
              <w:rPr>
                <w:sz w:val="24"/>
              </w:rPr>
              <w:t>GESTAO DE PESSOAS - RH</w:t>
            </w:r>
          </w:p>
        </w:tc>
        <w:tc>
          <w:tcPr>
            <w:tcW w:type="dxa" w:w="4080"/>
            <w:vAlign w:val="center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4080"/>
            <w:vAlign w:val="center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</w:tr>
      <w:tr>
        <w:tc>
          <w:tcPr>
            <w:tcW w:type="dxa" w:w="4080"/>
            <w:vAlign w:val="center"/>
          </w:tcPr>
          <w:p>
            <w:pPr>
              <w:jc w:val="center"/>
            </w:pPr>
            <w:r>
              <w:rPr>
                <w:sz w:val="24"/>
              </w:rPr>
              <w:t>DI - COMUNICACAO</w:t>
            </w:r>
          </w:p>
        </w:tc>
        <w:tc>
          <w:tcPr>
            <w:tcW w:type="dxa" w:w="4080"/>
            <w:vAlign w:val="center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4080"/>
            <w:vAlign w:val="center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</w:tr>
      <w:tr>
        <w:tc>
          <w:tcPr>
            <w:tcW w:type="dxa" w:w="4080"/>
            <w:vAlign w:val="center"/>
          </w:tcPr>
          <w:p>
            <w:pPr>
              <w:jc w:val="center"/>
            </w:pPr>
            <w:r>
              <w:rPr>
                <w:sz w:val="24"/>
              </w:rPr>
              <w:t>ARTISTICO</w:t>
            </w:r>
          </w:p>
        </w:tc>
        <w:tc>
          <w:tcPr>
            <w:tcW w:type="dxa" w:w="4080"/>
            <w:vAlign w:val="center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4080"/>
            <w:vAlign w:val="center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</w:tr>
      <w:tr>
        <w:tc>
          <w:tcPr>
            <w:tcW w:type="dxa" w:w="4080"/>
            <w:vAlign w:val="center"/>
          </w:tcPr>
          <w:p>
            <w:pPr>
              <w:jc w:val="center"/>
            </w:pPr>
            <w:r>
              <w:rPr>
                <w:sz w:val="24"/>
              </w:rPr>
              <w:t>PEDAGOGICO EMESP</w:t>
            </w:r>
          </w:p>
        </w:tc>
        <w:tc>
          <w:tcPr>
            <w:tcW w:type="dxa" w:w="4080"/>
            <w:vAlign w:val="center"/>
          </w:tcPr>
          <w:p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type="dxa" w:w="4080"/>
            <w:vAlign w:val="center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</w:tr>
      <w:tr>
        <w:tc>
          <w:tcPr>
            <w:tcW w:type="dxa" w:w="4080"/>
            <w:vAlign w:val="center"/>
          </w:tcPr>
          <w:p>
            <w:pPr>
              <w:jc w:val="center"/>
            </w:pPr>
            <w:r>
              <w:rPr>
                <w:sz w:val="24"/>
              </w:rPr>
              <w:t>PEDAGOGICO GURI</w:t>
            </w:r>
          </w:p>
        </w:tc>
        <w:tc>
          <w:tcPr>
            <w:tcW w:type="dxa" w:w="4080"/>
            <w:vAlign w:val="center"/>
          </w:tcPr>
          <w:p>
            <w:pPr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type="dxa" w:w="4080"/>
            <w:vAlign w:val="center"/>
          </w:tcPr>
          <w:p>
            <w:pPr>
              <w:jc w:val="center"/>
            </w:pPr>
            <w:r>
              <w:rPr>
                <w:sz w:val="24"/>
              </w:rPr>
              <w:t>19</w:t>
            </w:r>
          </w:p>
        </w:tc>
      </w:tr>
      <w:tr>
        <w:tc>
          <w:tcPr>
            <w:tcW w:type="dxa" w:w="4080"/>
            <w:vAlign w:val="center"/>
          </w:tcPr>
          <w:p>
            <w:pPr>
              <w:jc w:val="center"/>
            </w:pPr>
            <w:r>
              <w:rPr>
                <w:sz w:val="24"/>
              </w:rPr>
              <w:t>DI - RI</w:t>
            </w:r>
          </w:p>
        </w:tc>
        <w:tc>
          <w:tcPr>
            <w:tcW w:type="dxa" w:w="4080"/>
            <w:vAlign w:val="center"/>
          </w:tcPr>
          <w:p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type="dxa" w:w="4080"/>
            <w:vAlign w:val="center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</w:tr>
      <w:tr>
        <w:tc>
          <w:tcPr>
            <w:tcW w:type="dxa" w:w="4080"/>
            <w:vAlign w:val="center"/>
          </w:tcPr>
          <w:p>
            <w:pPr>
              <w:jc w:val="center"/>
            </w:pPr>
            <w:r>
              <w:rPr>
                <w:sz w:val="24"/>
              </w:rPr>
              <w:t>SOCIAL</w:t>
            </w:r>
          </w:p>
        </w:tc>
        <w:tc>
          <w:tcPr>
            <w:tcW w:type="dxa" w:w="4080"/>
            <w:vAlign w:val="center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4080"/>
            <w:vAlign w:val="center"/>
          </w:tcPr>
          <w:p>
            <w:pPr>
              <w:jc w:val="center"/>
            </w:pPr>
            <w:r>
              <w:rPr>
                <w:sz w:val="24"/>
              </w:rPr>
              <w:t>49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drawing>
        <wp:inline xmlns:a="http://schemas.openxmlformats.org/drawingml/2006/main" xmlns:pic="http://schemas.openxmlformats.org/drawingml/2006/picture">
          <wp:extent cx="5486400" cy="650449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rodap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0" cy="650449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5486400" cy="909613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abecalh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0" cy="909613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