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53DA" w14:textId="77777777" w:rsidR="0006034D" w:rsidRPr="003D5997" w:rsidRDefault="00000000">
      <w:pPr>
        <w:pStyle w:val="Ttulo"/>
        <w:rPr>
          <w:color w:val="auto"/>
        </w:rPr>
      </w:pPr>
      <w:r w:rsidRPr="003D5997">
        <w:rPr>
          <w:color w:val="auto"/>
        </w:rPr>
        <w:t>Mapeamento de Camadas - Mapa TPC</w:t>
      </w:r>
    </w:p>
    <w:p w14:paraId="75209DA6" w14:textId="77777777" w:rsidR="0006034D" w:rsidRPr="003D5997" w:rsidRDefault="00000000">
      <w:pPr>
        <w:pStyle w:val="Ttulo1"/>
        <w:rPr>
          <w:color w:val="auto"/>
        </w:rPr>
      </w:pPr>
      <w:r w:rsidRPr="003D5997">
        <w:rPr>
          <w:color w:val="auto"/>
        </w:rPr>
        <w:t>1. Dados Sociodemográficos</w:t>
      </w:r>
    </w:p>
    <w:p w14:paraId="7F4CD6C5" w14:textId="77777777" w:rsidR="0006034D" w:rsidRPr="003D5997" w:rsidRDefault="00000000">
      <w:pPr>
        <w:pStyle w:val="Commarcadores"/>
      </w:pPr>
      <w:r w:rsidRPr="003D5997">
        <w:t>Densidade Demográfica (Fonte: Censo IBGE 2022)</w:t>
      </w:r>
    </w:p>
    <w:p w14:paraId="41D8524E" w14:textId="77777777" w:rsidR="0006034D" w:rsidRPr="003D5997" w:rsidRDefault="00000000">
      <w:pPr>
        <w:pStyle w:val="Commarcadores"/>
      </w:pPr>
      <w:r w:rsidRPr="003D5997">
        <w:t>População Absoluta (Fonte: Censo IBGE 2022)</w:t>
      </w:r>
    </w:p>
    <w:p w14:paraId="22DA553A" w14:textId="77777777" w:rsidR="0006034D" w:rsidRPr="003D5997" w:rsidRDefault="00000000">
      <w:pPr>
        <w:pStyle w:val="Commarcadores"/>
      </w:pPr>
      <w:r w:rsidRPr="003D5997">
        <w:t>Total de Domicílios (Fonte: Censo IBGE 2022)</w:t>
      </w:r>
    </w:p>
    <w:p w14:paraId="2D045236" w14:textId="77777777" w:rsidR="0006034D" w:rsidRPr="003D5997" w:rsidRDefault="00000000">
      <w:pPr>
        <w:pStyle w:val="Ttulo1"/>
        <w:rPr>
          <w:color w:val="auto"/>
        </w:rPr>
      </w:pPr>
      <w:r w:rsidRPr="003D5997">
        <w:rPr>
          <w:color w:val="auto"/>
        </w:rPr>
        <w:t>2. Ocupação do Solo e Dados Imobiliários</w:t>
      </w:r>
    </w:p>
    <w:p w14:paraId="19D2A7AE" w14:textId="77777777" w:rsidR="0006034D" w:rsidRPr="003D5997" w:rsidRDefault="00000000">
      <w:pPr>
        <w:pStyle w:val="Commarcadores"/>
      </w:pPr>
      <w:r w:rsidRPr="003D5997">
        <w:t>Uso do Solo (Fonte: GeoSampa, 2021)</w:t>
      </w:r>
    </w:p>
    <w:p w14:paraId="41776B51" w14:textId="77777777" w:rsidR="0006034D" w:rsidRPr="003D5997" w:rsidRDefault="00000000">
      <w:pPr>
        <w:pStyle w:val="Commarcadores"/>
      </w:pPr>
      <w:r w:rsidRPr="003D5997">
        <w:t>Usos dos Estabelecimentos (Fonte: RAIS, 2024)</w:t>
      </w:r>
    </w:p>
    <w:p w14:paraId="1D5CE99B" w14:textId="77777777" w:rsidR="0006034D" w:rsidRPr="003D5997" w:rsidRDefault="00000000">
      <w:pPr>
        <w:pStyle w:val="Commarcadores"/>
      </w:pPr>
      <w:r w:rsidRPr="003D5997">
        <w:t>Características dos Imóveis / Lotes (Fonte: Base IPTU, 2025)</w:t>
      </w:r>
    </w:p>
    <w:p w14:paraId="107A975C" w14:textId="77777777" w:rsidR="0006034D" w:rsidRPr="003D5997" w:rsidRDefault="00000000">
      <w:pPr>
        <w:pStyle w:val="Ttulo1"/>
        <w:rPr>
          <w:color w:val="auto"/>
        </w:rPr>
      </w:pPr>
      <w:r w:rsidRPr="003D5997">
        <w:rPr>
          <w:color w:val="auto"/>
        </w:rPr>
        <w:t>3. Patrimônio e Bens Tombados</w:t>
      </w:r>
    </w:p>
    <w:p w14:paraId="4A0D52CD" w14:textId="77777777" w:rsidR="0006034D" w:rsidRPr="003D5997" w:rsidRDefault="00000000">
      <w:pPr>
        <w:pStyle w:val="Commarcadores"/>
      </w:pPr>
      <w:r w:rsidRPr="003D5997">
        <w:t>Bens Tombados (Área Geral) (Fonte: GeoSampa, 2024)</w:t>
      </w:r>
    </w:p>
    <w:p w14:paraId="7C2E6D04" w14:textId="77777777" w:rsidR="0006034D" w:rsidRPr="003D5997" w:rsidRDefault="00000000">
      <w:pPr>
        <w:pStyle w:val="Commarcadores"/>
      </w:pPr>
      <w:r w:rsidRPr="003D5997">
        <w:t>Bens Tombados (Por Status do Processo) (Fonte: GeoSampa, 2024)</w:t>
      </w:r>
    </w:p>
    <w:p w14:paraId="1C193DE6" w14:textId="77777777" w:rsidR="0006034D" w:rsidRPr="003D5997" w:rsidRDefault="00000000">
      <w:pPr>
        <w:pStyle w:val="Commarcadores"/>
      </w:pPr>
      <w:r w:rsidRPr="003D5997">
        <w:t>Bens Tombados (Por Jurisdição: Mun/Est/Fed) (Fonte: GeoSampa, 2024)</w:t>
      </w:r>
    </w:p>
    <w:p w14:paraId="0F685562" w14:textId="77777777" w:rsidR="0006034D" w:rsidRPr="003D5997" w:rsidRDefault="00000000">
      <w:pPr>
        <w:pStyle w:val="Ttulo1"/>
        <w:rPr>
          <w:color w:val="auto"/>
        </w:rPr>
      </w:pPr>
      <w:r w:rsidRPr="003D5997">
        <w:rPr>
          <w:color w:val="auto"/>
        </w:rPr>
        <w:t>4. Habitação Precária</w:t>
      </w:r>
    </w:p>
    <w:p w14:paraId="30A04640" w14:textId="20237E8B" w:rsidR="0006034D" w:rsidRPr="003D5997" w:rsidRDefault="00000000">
      <w:pPr>
        <w:pStyle w:val="Commarcadores"/>
      </w:pPr>
      <w:r w:rsidRPr="003D5997">
        <w:t xml:space="preserve">Favelas (Fonte: </w:t>
      </w:r>
      <w:proofErr w:type="spellStart"/>
      <w:r w:rsidR="005E5C67">
        <w:t>GeoSampa</w:t>
      </w:r>
      <w:proofErr w:type="spellEnd"/>
      <w:r w:rsidRPr="003D5997">
        <w:t>, 2024)</w:t>
      </w:r>
    </w:p>
    <w:p w14:paraId="0FB3E131" w14:textId="5A2998A3" w:rsidR="0006034D" w:rsidRPr="003D5997" w:rsidRDefault="00000000">
      <w:pPr>
        <w:pStyle w:val="Commarcadores"/>
      </w:pPr>
      <w:r w:rsidRPr="003D5997">
        <w:t xml:space="preserve">Cortiços (Fonte: </w:t>
      </w:r>
      <w:proofErr w:type="spellStart"/>
      <w:r w:rsidR="005E5C67">
        <w:t>GeoSampa</w:t>
      </w:r>
      <w:proofErr w:type="spellEnd"/>
      <w:r w:rsidRPr="003D5997">
        <w:t>, 2024)</w:t>
      </w:r>
    </w:p>
    <w:p w14:paraId="02D2C369" w14:textId="69E6F807" w:rsidR="0006034D" w:rsidRPr="003D5997" w:rsidRDefault="00000000">
      <w:pPr>
        <w:pStyle w:val="Commarcadores"/>
      </w:pPr>
      <w:proofErr w:type="spellStart"/>
      <w:r w:rsidRPr="003D5997">
        <w:t>Loteamentos</w:t>
      </w:r>
      <w:proofErr w:type="spellEnd"/>
      <w:r w:rsidRPr="003D5997">
        <w:t xml:space="preserve"> </w:t>
      </w:r>
      <w:proofErr w:type="spellStart"/>
      <w:r w:rsidRPr="003D5997">
        <w:t>Irregulares</w:t>
      </w:r>
      <w:proofErr w:type="spellEnd"/>
      <w:r w:rsidRPr="003D5997">
        <w:t xml:space="preserve"> (Fonte: </w:t>
      </w:r>
      <w:proofErr w:type="spellStart"/>
      <w:r w:rsidR="005E5C67">
        <w:t>GeoSampa</w:t>
      </w:r>
      <w:proofErr w:type="spellEnd"/>
      <w:r w:rsidRPr="003D5997">
        <w:t>, 2024)</w:t>
      </w:r>
    </w:p>
    <w:p w14:paraId="6A9F45DE" w14:textId="77777777" w:rsidR="0006034D" w:rsidRPr="003D5997" w:rsidRDefault="00000000">
      <w:pPr>
        <w:pStyle w:val="Ttulo1"/>
        <w:rPr>
          <w:color w:val="auto"/>
        </w:rPr>
      </w:pPr>
      <w:r w:rsidRPr="003D5997">
        <w:rPr>
          <w:color w:val="auto"/>
        </w:rPr>
        <w:t>5. Ambiental e Áreas Verdes</w:t>
      </w:r>
    </w:p>
    <w:p w14:paraId="7B4854BA" w14:textId="77777777" w:rsidR="0006034D" w:rsidRPr="003D5997" w:rsidRDefault="00000000">
      <w:pPr>
        <w:pStyle w:val="Commarcadores"/>
      </w:pPr>
      <w:r w:rsidRPr="003D5997">
        <w:t>Parques e Áreas de Conservação (Fonte: GeoSampa, 2024)</w:t>
      </w:r>
    </w:p>
    <w:p w14:paraId="20E756D0" w14:textId="77777777" w:rsidR="0006034D" w:rsidRPr="003D5997" w:rsidRDefault="00000000">
      <w:pPr>
        <w:pStyle w:val="Commarcadores"/>
      </w:pPr>
      <w:r w:rsidRPr="003D5997">
        <w:t>Praças e Largos (Fonte: GeoSampa, 2024)</w:t>
      </w:r>
    </w:p>
    <w:p w14:paraId="65FA2B1F" w14:textId="77777777" w:rsidR="0006034D" w:rsidRPr="003D5997" w:rsidRDefault="00000000">
      <w:pPr>
        <w:pStyle w:val="Commarcadores"/>
      </w:pPr>
      <w:r w:rsidRPr="003D5997">
        <w:t>Árvores Viárias / Pontos (Fonte: GeoSampa, 2020)</w:t>
      </w:r>
    </w:p>
    <w:p w14:paraId="495541FE" w14:textId="77777777" w:rsidR="0006034D" w:rsidRPr="003D5997" w:rsidRDefault="00000000">
      <w:pPr>
        <w:pStyle w:val="Ttulo1"/>
        <w:rPr>
          <w:color w:val="auto"/>
        </w:rPr>
      </w:pPr>
      <w:r w:rsidRPr="003D5997">
        <w:rPr>
          <w:color w:val="auto"/>
        </w:rPr>
        <w:t>6. Projetos Urbanos e Parcerias</w:t>
      </w:r>
    </w:p>
    <w:p w14:paraId="66D17F2B" w14:textId="5CC6227F" w:rsidR="0006034D" w:rsidRPr="003D5997" w:rsidRDefault="00000000">
      <w:pPr>
        <w:pStyle w:val="Commarcadores"/>
      </w:pPr>
      <w:r w:rsidRPr="003D5997">
        <w:t xml:space="preserve">Programa Subvenção e Requalifica Centro (Fonte: </w:t>
      </w:r>
      <w:proofErr w:type="spellStart"/>
      <w:r w:rsidRPr="003D5997">
        <w:t>Prefeitura</w:t>
      </w:r>
      <w:proofErr w:type="spellEnd"/>
      <w:r w:rsidRPr="003D5997">
        <w:t xml:space="preserve"> de SP)</w:t>
      </w:r>
    </w:p>
    <w:p w14:paraId="0E0882EB" w14:textId="19AD8A85" w:rsidR="0006034D" w:rsidRPr="003D5997" w:rsidRDefault="00000000">
      <w:pPr>
        <w:pStyle w:val="Commarcadores"/>
      </w:pPr>
      <w:r w:rsidRPr="003D5997">
        <w:t xml:space="preserve">Concessões e </w:t>
      </w:r>
      <w:proofErr w:type="spellStart"/>
      <w:r w:rsidRPr="003D5997">
        <w:t>Parcerias</w:t>
      </w:r>
      <w:proofErr w:type="spellEnd"/>
      <w:r w:rsidRPr="003D5997">
        <w:t xml:space="preserve"> (Fonte: </w:t>
      </w:r>
      <w:proofErr w:type="spellStart"/>
      <w:r w:rsidR="005E5C67">
        <w:t>GeoSampa</w:t>
      </w:r>
      <w:proofErr w:type="spellEnd"/>
      <w:r w:rsidR="005E5C67">
        <w:t xml:space="preserve"> e SPP</w:t>
      </w:r>
      <w:r w:rsidRPr="003D5997">
        <w:t>)</w:t>
      </w:r>
    </w:p>
    <w:p w14:paraId="7793333B" w14:textId="77777777" w:rsidR="0006034D" w:rsidRPr="003D5997" w:rsidRDefault="00000000">
      <w:pPr>
        <w:pStyle w:val="Ttulo1"/>
        <w:rPr>
          <w:color w:val="auto"/>
        </w:rPr>
      </w:pPr>
      <w:r w:rsidRPr="003D5997">
        <w:rPr>
          <w:color w:val="auto"/>
        </w:rPr>
        <w:lastRenderedPageBreak/>
        <w:t>7. Equipamentos e Infraestrutura (Múltiplas bases da Prefeitura/GeoSampa)</w:t>
      </w:r>
    </w:p>
    <w:p w14:paraId="652151AC" w14:textId="77777777" w:rsidR="0006034D" w:rsidRPr="003D5997" w:rsidRDefault="00000000">
      <w:pPr>
        <w:pStyle w:val="Commarcadores"/>
      </w:pPr>
      <w:r w:rsidRPr="003D5997">
        <w:t>Transporte: Estações e Linhas de Metrô/Trem, Terminais de Ônibus, Pontos de Ônibus e Ciclovias.</w:t>
      </w:r>
    </w:p>
    <w:p w14:paraId="4A471B69" w14:textId="77777777" w:rsidR="0006034D" w:rsidRPr="003D5997" w:rsidRDefault="00000000">
      <w:pPr>
        <w:pStyle w:val="Commarcadores"/>
      </w:pPr>
      <w:r w:rsidRPr="003D5997">
        <w:t>Abastecimento: Bom Prato, Feiras Livres, Mercados Municipais e Sacolões.</w:t>
      </w:r>
    </w:p>
    <w:p w14:paraId="24F36283" w14:textId="77777777" w:rsidR="0006034D" w:rsidRPr="003D5997" w:rsidRDefault="00000000">
      <w:pPr>
        <w:pStyle w:val="Commarcadores"/>
      </w:pPr>
      <w:r w:rsidRPr="003D5997">
        <w:t>Saúde: UBS, Hospitais, Ambulatórios Especializados, Centros de Saúde Mental, Unidades DST/Aids e Hospitais de Urgência/Emergência.</w:t>
      </w:r>
    </w:p>
    <w:p w14:paraId="28170D7D" w14:textId="77777777" w:rsidR="0006034D" w:rsidRPr="003D5997" w:rsidRDefault="00000000">
      <w:pPr>
        <w:pStyle w:val="Commarcadores"/>
      </w:pPr>
      <w:r w:rsidRPr="003D5997">
        <w:t>Educação: Ensino Infantil/Fundamental/Médio da Rede Pública, Ensino Técnico, Rede Privada e Sistema S (Senai/Sesi/Senac).</w:t>
      </w:r>
    </w:p>
    <w:p w14:paraId="176D3C58" w14:textId="77777777" w:rsidR="0006034D" w:rsidRPr="003D5997" w:rsidRDefault="00000000">
      <w:pPr>
        <w:pStyle w:val="Commarcadores"/>
      </w:pPr>
      <w:r w:rsidRPr="003D5997">
        <w:t>Segurança: Base de Bombeiros, GCM, Polícia Civil e Militar.</w:t>
      </w:r>
    </w:p>
    <w:p w14:paraId="54B0BDD4" w14:textId="77777777" w:rsidR="0006034D" w:rsidRPr="003D5997" w:rsidRDefault="00000000">
      <w:pPr>
        <w:pStyle w:val="Commarcadores"/>
      </w:pPr>
      <w:r w:rsidRPr="003D5997">
        <w:t>Cultura: Bibliotecas, Espaços Culturais, Museus, Teatros e Cinemas.</w:t>
      </w:r>
    </w:p>
    <w:p w14:paraId="1B6F6142" w14:textId="77777777" w:rsidR="0006034D" w:rsidRPr="003D5997" w:rsidRDefault="00000000">
      <w:pPr>
        <w:pStyle w:val="Commarcadores"/>
      </w:pPr>
      <w:r w:rsidRPr="003D5997">
        <w:t>Esporte: Centros Esportivos, Clubes, Clubes da Comunidade (CDCs) e Estádios.</w:t>
      </w:r>
    </w:p>
    <w:p w14:paraId="1AF2E264" w14:textId="77777777" w:rsidR="0006034D" w:rsidRPr="003D5997" w:rsidRDefault="00000000">
      <w:pPr>
        <w:pStyle w:val="Commarcadores"/>
      </w:pPr>
      <w:r w:rsidRPr="003D5997">
        <w:t>Serviços: Consulados, Correios, Descomplica, Poupatempo, Receita Federal, Sabesp e Shoppings.</w:t>
      </w:r>
    </w:p>
    <w:p w14:paraId="72E3DFC1" w14:textId="77777777" w:rsidR="0006034D" w:rsidRPr="003D5997" w:rsidRDefault="00000000">
      <w:pPr>
        <w:pStyle w:val="Commarcadores"/>
      </w:pPr>
      <w:r w:rsidRPr="003D5997">
        <w:t>Conectividade: Praças com WiFi Livre.</w:t>
      </w:r>
    </w:p>
    <w:p w14:paraId="2B0BEF9E" w14:textId="77777777" w:rsidR="0006034D" w:rsidRPr="003D5997" w:rsidRDefault="00000000">
      <w:pPr>
        <w:pStyle w:val="Commarcadores"/>
      </w:pPr>
      <w:r w:rsidRPr="003D5997">
        <w:t>Assistência Social: Equipamentos variados da assistência.</w:t>
      </w:r>
    </w:p>
    <w:p w14:paraId="03F447A9" w14:textId="77777777" w:rsidR="0006034D" w:rsidRPr="003D5997" w:rsidRDefault="00000000">
      <w:pPr>
        <w:pStyle w:val="Ttulo1"/>
        <w:rPr>
          <w:color w:val="auto"/>
        </w:rPr>
      </w:pPr>
      <w:r w:rsidRPr="003D5997">
        <w:rPr>
          <w:color w:val="auto"/>
        </w:rPr>
        <w:t>8. Camadas de Referência e Base</w:t>
      </w:r>
    </w:p>
    <w:p w14:paraId="4D6DC7E8" w14:textId="7D2EC03C" w:rsidR="0006034D" w:rsidRPr="003D5997" w:rsidRDefault="00000000">
      <w:pPr>
        <w:pStyle w:val="Commarcadores"/>
      </w:pPr>
      <w:proofErr w:type="spellStart"/>
      <w:r w:rsidRPr="003D5997">
        <w:t>Edificações</w:t>
      </w:r>
      <w:proofErr w:type="spellEnd"/>
      <w:r w:rsidRPr="003D5997">
        <w:t xml:space="preserve"> 3D (Fonte: </w:t>
      </w:r>
      <w:proofErr w:type="spellStart"/>
      <w:r w:rsidR="00A85402">
        <w:t>GeoSampa</w:t>
      </w:r>
      <w:proofErr w:type="spellEnd"/>
      <w:r w:rsidR="00A85402">
        <w:t>)</w:t>
      </w:r>
    </w:p>
    <w:p w14:paraId="079ADAE3" w14:textId="77777777" w:rsidR="0006034D" w:rsidRPr="003D5997" w:rsidRDefault="00000000">
      <w:pPr>
        <w:pStyle w:val="Commarcadores"/>
      </w:pPr>
      <w:r w:rsidRPr="003D5997">
        <w:t>Perímetro AIU / PIU Setor Central</w:t>
      </w:r>
    </w:p>
    <w:p w14:paraId="5ACBF481" w14:textId="77777777" w:rsidR="0006034D" w:rsidRPr="003D5997" w:rsidRDefault="00000000">
      <w:pPr>
        <w:pStyle w:val="Commarcadores"/>
      </w:pPr>
      <w:r w:rsidRPr="003D5997">
        <w:t>Triângulo Histórico e Quadrilátero</w:t>
      </w:r>
    </w:p>
    <w:p w14:paraId="5D6FE1FC" w14:textId="11EE513D" w:rsidR="0006034D" w:rsidRPr="003D5997" w:rsidRDefault="00000000">
      <w:pPr>
        <w:pStyle w:val="Commarcadores"/>
      </w:pPr>
      <w:proofErr w:type="spellStart"/>
      <w:r w:rsidRPr="003D5997">
        <w:t>Limites</w:t>
      </w:r>
      <w:proofErr w:type="spellEnd"/>
      <w:r w:rsidRPr="003D5997">
        <w:t xml:space="preserve"> de Distrito</w:t>
      </w:r>
      <w:r w:rsidR="005E5C67">
        <w:t xml:space="preserve"> + </w:t>
      </w:r>
      <w:r w:rsidRPr="003D5997">
        <w:t xml:space="preserve">s </w:t>
      </w:r>
      <w:proofErr w:type="spellStart"/>
      <w:r w:rsidRPr="003D5997">
        <w:t>Municipais</w:t>
      </w:r>
      <w:proofErr w:type="spellEnd"/>
      <w:r w:rsidRPr="003D5997">
        <w:t xml:space="preserve"> (Fonte: </w:t>
      </w:r>
      <w:proofErr w:type="spellStart"/>
      <w:r w:rsidRPr="003D5997">
        <w:t>GeoSampa</w:t>
      </w:r>
      <w:proofErr w:type="spellEnd"/>
      <w:r w:rsidRPr="003D5997">
        <w:t>)</w:t>
      </w:r>
    </w:p>
    <w:sectPr w:rsidR="0006034D" w:rsidRPr="003D59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19713">
    <w:abstractNumId w:val="8"/>
  </w:num>
  <w:num w:numId="2" w16cid:durableId="2092969051">
    <w:abstractNumId w:val="6"/>
  </w:num>
  <w:num w:numId="3" w16cid:durableId="1249576548">
    <w:abstractNumId w:val="5"/>
  </w:num>
  <w:num w:numId="4" w16cid:durableId="78605892">
    <w:abstractNumId w:val="4"/>
  </w:num>
  <w:num w:numId="5" w16cid:durableId="833305262">
    <w:abstractNumId w:val="7"/>
  </w:num>
  <w:num w:numId="6" w16cid:durableId="1241791402">
    <w:abstractNumId w:val="3"/>
  </w:num>
  <w:num w:numId="7" w16cid:durableId="571627012">
    <w:abstractNumId w:val="2"/>
  </w:num>
  <w:num w:numId="8" w16cid:durableId="1003362642">
    <w:abstractNumId w:val="1"/>
  </w:num>
  <w:num w:numId="9" w16cid:durableId="150721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4D"/>
    <w:rsid w:val="0006063C"/>
    <w:rsid w:val="0015074B"/>
    <w:rsid w:val="0029639D"/>
    <w:rsid w:val="00296B19"/>
    <w:rsid w:val="00326F90"/>
    <w:rsid w:val="003D5997"/>
    <w:rsid w:val="005E5C67"/>
    <w:rsid w:val="00963ABF"/>
    <w:rsid w:val="00A854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F0FB528-B3E6-477B-B1CB-3299A4FF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331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Vitório Aflalo</cp:lastModifiedBy>
  <cp:revision>4</cp:revision>
  <dcterms:created xsi:type="dcterms:W3CDTF">2013-12-23T23:15:00Z</dcterms:created>
  <dcterms:modified xsi:type="dcterms:W3CDTF">2026-09-08T15:23:00Z</dcterms:modified>
  <cp:category/>
</cp:coreProperties>
</file>