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Tabela Compra</w:t>
      </w:r>
    </w:p>
    <w:tbl>
      <w:tblPr>
        <w:tblStyle w:val="Table1"/>
        <w:tblW w:w="11625" w:type="dxa"/>
        <w:jc w:val="left"/>
        <w:tblInd w:w="-124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29"/>
        <w:gridCol w:w="1410"/>
        <w:gridCol w:w="1215"/>
        <w:gridCol w:w="1140"/>
        <w:gridCol w:w="720"/>
        <w:gridCol w:w="1140"/>
        <w:gridCol w:w="915"/>
        <w:gridCol w:w="1110"/>
        <w:gridCol w:w="1244"/>
      </w:tblGrid>
      <w:tr>
        <w:trPr>
          <w:trHeight w:val="640" w:hRule="atLeast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Nome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Descrição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Tipo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Tamanho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Nulo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Regra (check)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Chave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Default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Unique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cod_compra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Identifica de forma única uma transação específica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PK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numero_nota_compra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Identifica de forma única a transação e o documento fiscal associado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data_compra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Registra quando a transação ocorreu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Data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quantidade_compra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Indica o número de itens adquiridos em uma transação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50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reserva_compra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Se refere à quantia bloqueada para garantir a transação 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50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Santa Catarina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total_compra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Representa o valor final da transação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entrega_compra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Se refere ao processo de enviar os produtos adquiridos ao cliente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Booleano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formapagamento_compra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Especifica como o cliente irá pagar, como cartão de crédito, débito, transferência ou dinheiro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Debito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Credito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Pix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FK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que referencia a tbformapagamento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>Tabela Conta</w:t>
      </w:r>
    </w:p>
    <w:tbl>
      <w:tblPr>
        <w:tblStyle w:val="Table1"/>
        <w:tblW w:w="11280" w:type="dxa"/>
        <w:jc w:val="left"/>
        <w:tblInd w:w="-90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95"/>
        <w:gridCol w:w="1634"/>
        <w:gridCol w:w="1186"/>
        <w:gridCol w:w="1244"/>
        <w:gridCol w:w="916"/>
        <w:gridCol w:w="1034"/>
        <w:gridCol w:w="915"/>
        <w:gridCol w:w="1110"/>
        <w:gridCol w:w="1244"/>
      </w:tblGrid>
      <w:tr>
        <w:trPr>
          <w:trHeight w:val="640" w:hRule="atLeast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Nome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Descrição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Tipo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Tamanho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Nulo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Regra (check)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Chave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Default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Unique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ID_conta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Identifica de forma única cada usuário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descricao_conta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Fornece informações adicionais sobre o usuário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100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banco_conta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Armazena informações essenciais, como dados de login, perfil, preferências e histórico de atividades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30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agencia_conta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Se refere ao local ou instituição responsável pela gestão da conta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30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>Tabela Forma de Pagamento</w:t>
      </w:r>
    </w:p>
    <w:tbl>
      <w:tblPr>
        <w:tblStyle w:val="Table1"/>
        <w:tblW w:w="11640" w:type="dxa"/>
        <w:jc w:val="left"/>
        <w:tblInd w:w="-126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4"/>
        <w:gridCol w:w="1666"/>
        <w:gridCol w:w="1185"/>
        <w:gridCol w:w="1244"/>
        <w:gridCol w:w="916"/>
        <w:gridCol w:w="1035"/>
        <w:gridCol w:w="915"/>
        <w:gridCol w:w="1109"/>
        <w:gridCol w:w="1244"/>
      </w:tblGrid>
      <w:tr>
        <w:trPr>
          <w:trHeight w:val="640" w:hRule="atLeast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Nome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Descrição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Tipo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Tamanho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Nulo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Regra (check)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Chave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Default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Unique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ID_formapagamento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Identifica o usuário que associa a transação a um cliente específico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descricao_formapagamento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 </w:t>
            </w:r>
            <w:r>
              <w:rPr/>
              <w:t>Fornece detalhes sobre a transação, como o tipo de produto ou serviço, o valor da compra e a data da transação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100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credito_formapagamento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 </w:t>
            </w:r>
            <w:r>
              <w:rPr/>
              <w:t>Realiza compras com um limite pré-aprovado, permitindo ao usuário adquirir bens ou serviços mesmo sem fundos disponíveis imediatamente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Booleano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debito_formapagamento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Realiza a dedução imediata de fundos da conta do cliente, permitindo transações em tempo real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Booleano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pix_formapagamento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Permite transferências e pagamentos em segundos, 24 horas por dia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Booleano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>Tabela Produto</w:t>
      </w:r>
    </w:p>
    <w:tbl>
      <w:tblPr>
        <w:tblStyle w:val="Table1"/>
        <w:tblW w:w="11640" w:type="dxa"/>
        <w:jc w:val="left"/>
        <w:tblInd w:w="-126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4"/>
        <w:gridCol w:w="1710"/>
        <w:gridCol w:w="1200"/>
        <w:gridCol w:w="1185"/>
        <w:gridCol w:w="916"/>
        <w:gridCol w:w="1035"/>
        <w:gridCol w:w="915"/>
        <w:gridCol w:w="1109"/>
        <w:gridCol w:w="1244"/>
      </w:tblGrid>
      <w:tr>
        <w:trPr>
          <w:trHeight w:val="640" w:hRule="atLeast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Nome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Descrição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Tipo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Tamanho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Nulo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Regra (check)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Chave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Default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Unique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cod_produto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Identifica itens de forma única e padronizada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PK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nome_produto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Identifica e diferencia itens no mercado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50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cor_produto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Atrai a atenção do consumidor, influencia a percepção e a estética e pode ajudar na diferenciação entre produtos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15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genero_produto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Indica o público alvo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20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material-produto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Determina sua durabilidade, qualidade e funcionalidade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50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cadarco_produto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Permite personalização estética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Booleano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fivela_produto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Permite personalização estética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Booleano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salto-produto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Permite personalização estética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Booleano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descricao_produto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Fornece informações essenciais sobre as características, benefícios e usos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100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caracteristicas_produto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Detalha as especificações técnicas e funcionais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100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imagem-produto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Atrai a atenção do consumidor e transmitir informações visuais sobre seu design e uso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Blob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valor_produto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Representa o custo que o consumidor está disposto a pagar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numeracao_produto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Identifica de forma única o produto e facilitando o controle de estoque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Real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Não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>Tabela Usuário</w:t>
      </w:r>
    </w:p>
    <w:tbl>
      <w:tblPr>
        <w:tblStyle w:val="Table1"/>
        <w:tblW w:w="11280" w:type="dxa"/>
        <w:jc w:val="left"/>
        <w:tblInd w:w="-90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95"/>
        <w:gridCol w:w="1634"/>
        <w:gridCol w:w="1186"/>
        <w:gridCol w:w="1244"/>
        <w:gridCol w:w="916"/>
        <w:gridCol w:w="1034"/>
        <w:gridCol w:w="915"/>
        <w:gridCol w:w="1110"/>
        <w:gridCol w:w="1244"/>
      </w:tblGrid>
      <w:tr>
        <w:trPr>
          <w:trHeight w:val="640" w:hRule="atLeast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Nome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Descrição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Tipo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Tamanho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Nulo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Regra (check)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Chave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Default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Unique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cod_usuario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Identificador único para o usuário no sistema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PK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senha_usuario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Protege o acesso a contas e informações pessoais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nome_usuario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Identifica de forma única um usuário no sistema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50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endereco_usuario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Fornece uma localização específica para entrega de produtos ou serviços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50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Santa Catarina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email_usuario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Serve como meio de comunicação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50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cpf_usuario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 xml:space="preserve"> </w:t>
            </w:r>
            <w:r>
              <w:rPr/>
              <w:t>Identifica individualmente cidadãos no Brasil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fone_usuario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Facilita a comunicação direta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conta_usuario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Gerencia o acesso a serviços online, armazenar informações pessoais e preferências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Inteiro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FK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que referencia a tbconta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>
          <w:trHeight w:val="1026" w:hRule="atLeast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banco_usuario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Armazena e gerenciar informações financeiras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Caractere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30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Não</w:t>
            </w:r>
          </w:p>
        </w:tc>
      </w:tr>
      <w:tr>
        <w:trPr>
          <w:trHeight w:val="1234" w:hRule="atLeast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adm_usuario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gerencia permissões, configurações do sistema e  atividades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booleano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–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Sim</w:t>
            </w:r>
          </w:p>
        </w:tc>
      </w:tr>
    </w:tbl>
    <w:p>
      <w:pPr>
        <w:pStyle w:val="normal1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LibreOffice/24.8.1.2$Linux_X86_64 LibreOffice_project/480$Build-2</Application>
  <AppVersion>15.0000</AppVersion>
  <Pages>10</Pages>
  <Words>612</Words>
  <Characters>3828</Characters>
  <CharactersWithSpaces>4184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2024-11-08T11:05:36Z</dcterms:modified>
  <cp:revision>1</cp:revision>
  <dc:subject/>
  <dc:title/>
</cp:coreProperties>
</file>