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DC" w:rsidRDefault="00D3337A">
      <w:pPr>
        <w:pStyle w:val="Tituloreic"/>
      </w:pPr>
      <w:r>
        <w:t>Cont</w:t>
      </w:r>
      <w:r>
        <w:t>r</w:t>
      </w:r>
      <w:r>
        <w:t>ibuições da Fe</w:t>
      </w:r>
      <w:r>
        <w:t>rr</w:t>
      </w:r>
      <w:r>
        <w:t>amenta GIT como Sistema de Cont</w:t>
      </w:r>
      <w:r>
        <w:t>r</w:t>
      </w:r>
      <w:r>
        <w:t>ole de Ve</w:t>
      </w:r>
      <w:r>
        <w:t>r</w:t>
      </w:r>
      <w:r>
        <w:t>são Dist</w:t>
      </w:r>
      <w:r>
        <w:t>r</w:t>
      </w:r>
      <w:r>
        <w:t>ibuído pa</w:t>
      </w:r>
      <w:r>
        <w:t>r</w:t>
      </w:r>
      <w:r>
        <w:t>a o Desenvolvimento Descent</w:t>
      </w:r>
      <w:r>
        <w:t>r</w:t>
      </w:r>
      <w:r>
        <w:t>alizado e Conco</w:t>
      </w:r>
      <w:r>
        <w:t>rr</w:t>
      </w:r>
      <w:r>
        <w:t>ente</w:t>
      </w:r>
    </w:p>
    <w:p w:rsidR="009D7ADC" w:rsidRDefault="00D21FBC">
      <w:pPr>
        <w:pStyle w:val="Autoresreic"/>
        <w:rPr>
          <w:smallCaps w:val="0"/>
        </w:rPr>
      </w:pPr>
      <w:r>
        <w:rPr>
          <w:b/>
        </w:rPr>
        <w:t>Olavo Vito</w:t>
      </w:r>
      <w:r w:rsidRPr="00D21FBC">
        <w:rPr>
          <w:b/>
        </w:rPr>
        <w:t>r</w:t>
      </w:r>
      <w:r>
        <w:rPr>
          <w:b/>
        </w:rPr>
        <w:t xml:space="preserve"> Fe</w:t>
      </w:r>
      <w:r w:rsidRPr="00D21FBC">
        <w:rPr>
          <w:b/>
        </w:rPr>
        <w:t>rr</w:t>
      </w:r>
      <w:r>
        <w:rPr>
          <w:b/>
        </w:rPr>
        <w:t>ei</w:t>
      </w:r>
      <w:r w:rsidRPr="00D21FBC">
        <w:rPr>
          <w:b/>
        </w:rPr>
        <w:t>r</w:t>
      </w:r>
      <w:r>
        <w:rPr>
          <w:b/>
        </w:rPr>
        <w:t>a Sob</w:t>
      </w:r>
      <w:r w:rsidRPr="00D21FBC">
        <w:rPr>
          <w:b/>
        </w:rPr>
        <w:t>r</w:t>
      </w:r>
      <w:r>
        <w:rPr>
          <w:b/>
        </w:rPr>
        <w:t>inho</w:t>
      </w:r>
      <w:r w:rsidR="007F3A3A" w:rsidRPr="00567823">
        <w:rPr>
          <w:b/>
          <w:smallCaps w:val="0"/>
          <w:vertAlign w:val="superscript"/>
        </w:rPr>
        <w:t>1</w:t>
      </w:r>
    </w:p>
    <w:p w:rsidR="009D7ADC" w:rsidRDefault="007F3A3A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 w:rsidR="00567823">
        <w:rPr>
          <w:b/>
          <w:vertAlign w:val="superscript"/>
        </w:rPr>
        <w:t xml:space="preserve"> </w:t>
      </w:r>
      <w:proofErr w:type="gramStart"/>
      <w:r w:rsidR="00567823">
        <w:rPr>
          <w:b/>
          <w:vertAlign w:val="superscript"/>
        </w:rPr>
        <w:t>2</w:t>
      </w:r>
      <w:proofErr w:type="gramEnd"/>
    </w:p>
    <w:p w:rsidR="00567823" w:rsidRDefault="00567823" w:rsidP="00567823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>
        <w:rPr>
          <w:b/>
          <w:vertAlign w:val="superscript"/>
        </w:rPr>
        <w:t xml:space="preserve"> </w:t>
      </w:r>
      <w:proofErr w:type="gramStart"/>
      <w:r>
        <w:rPr>
          <w:b/>
          <w:vertAlign w:val="superscript"/>
        </w:rPr>
        <w:t>3</w:t>
      </w:r>
      <w:proofErr w:type="gramEnd"/>
    </w:p>
    <w:p w:rsidR="00567823" w:rsidRDefault="00567823" w:rsidP="00567823">
      <w:pPr>
        <w:pStyle w:val="Autoresreic"/>
        <w:rPr>
          <w:b/>
          <w:vertAlign w:val="superscript"/>
        </w:rPr>
      </w:pPr>
      <w:r w:rsidRPr="00567823">
        <w:rPr>
          <w:b/>
        </w:rPr>
        <w:t>Autor Segundo deste Artigo</w:t>
      </w:r>
      <w:r>
        <w:rPr>
          <w:b/>
          <w:vertAlign w:val="superscript"/>
        </w:rPr>
        <w:t xml:space="preserve"> </w:t>
      </w:r>
      <w:proofErr w:type="gramStart"/>
      <w:r>
        <w:rPr>
          <w:b/>
          <w:vertAlign w:val="superscript"/>
        </w:rPr>
        <w:t>4</w:t>
      </w:r>
      <w:proofErr w:type="gramEnd"/>
    </w:p>
    <w:p w:rsidR="009D7ADC" w:rsidRDefault="009D7ADC">
      <w:pPr>
        <w:pStyle w:val="Autoresreic"/>
        <w:rPr>
          <w:smallCaps w:val="0"/>
          <w:vertAlign w:val="superscript"/>
        </w:rPr>
      </w:pPr>
    </w:p>
    <w:p w:rsidR="009D7ADC" w:rsidRDefault="009D7ADC">
      <w:pPr>
        <w:pStyle w:val="Normalreic"/>
      </w:pPr>
    </w:p>
    <w:p w:rsidR="00A967FC" w:rsidRDefault="007F3A3A" w:rsidP="00A967FC">
      <w:pPr>
        <w:pStyle w:val="Filiaoreic"/>
      </w:pPr>
      <w:proofErr w:type="gramStart"/>
      <w:r>
        <w:rPr>
          <w:smallCaps/>
          <w:vertAlign w:val="superscript"/>
        </w:rPr>
        <w:t>1</w:t>
      </w:r>
      <w:r w:rsidR="00A967FC">
        <w:t>Centro</w:t>
      </w:r>
      <w:proofErr w:type="gramEnd"/>
      <w:r w:rsidR="00A967FC">
        <w:t xml:space="preserve"> de Informática (CIn) – Universidade Federal de Pernambuco (UFPE) </w:t>
      </w:r>
    </w:p>
    <w:p w:rsidR="00A967FC" w:rsidRDefault="00A967FC" w:rsidP="00A967FC">
      <w:pPr>
        <w:pStyle w:val="Filiaoreic"/>
      </w:pPr>
      <w:r>
        <w:t xml:space="preserve">Caixa Postal 7851 – 50.740-560 – Recife – PE – Brasil </w:t>
      </w:r>
    </w:p>
    <w:p w:rsidR="009D7ADC" w:rsidRPr="007974E0" w:rsidRDefault="007974E0" w:rsidP="00A967FC">
      <w:pPr>
        <w:pStyle w:val="Filiaoreic"/>
        <w:rPr>
          <w:rFonts w:ascii="Candara" w:hAnsi="Candara"/>
        </w:rPr>
      </w:pPr>
      <w:r w:rsidRPr="007974E0">
        <w:rPr>
          <w:rFonts w:ascii="Candara" w:hAnsi="Candara"/>
        </w:rPr>
        <w:t>ovfs</w:t>
      </w:r>
      <w:r w:rsidR="007F3A3A" w:rsidRPr="007974E0">
        <w:rPr>
          <w:rFonts w:ascii="Candara" w:hAnsi="Candara"/>
        </w:rPr>
        <w:t>@</w:t>
      </w:r>
      <w:r w:rsidRPr="007974E0">
        <w:rPr>
          <w:rFonts w:ascii="Candara" w:hAnsi="Candara"/>
        </w:rPr>
        <w:t>cin.ufpe.</w:t>
      </w:r>
      <w:r w:rsidR="007F3A3A" w:rsidRPr="007974E0">
        <w:rPr>
          <w:rFonts w:ascii="Candara" w:hAnsi="Candara"/>
        </w:rPr>
        <w:t>br</w:t>
      </w:r>
    </w:p>
    <w:p w:rsidR="009D7ADC" w:rsidRDefault="009D7ADC">
      <w:pPr>
        <w:pStyle w:val="Normalreic"/>
      </w:pPr>
    </w:p>
    <w:p w:rsidR="009D7ADC" w:rsidRDefault="007F3A3A">
      <w:pPr>
        <w:pStyle w:val="Filiaoreic"/>
      </w:pPr>
      <w:proofErr w:type="gramStart"/>
      <w:r>
        <w:rPr>
          <w:smallCaps/>
          <w:vertAlign w:val="superscript"/>
        </w:rPr>
        <w:t>2</w:t>
      </w:r>
      <w:r>
        <w:t>IPCP</w:t>
      </w:r>
      <w:proofErr w:type="gramEnd"/>
      <w:r>
        <w:t xml:space="preserve"> – Instituto de Pesquisas Computacionais de São Paulo</w:t>
      </w:r>
    </w:p>
    <w:p w:rsidR="009D7ADC" w:rsidRDefault="007F3A3A">
      <w:pPr>
        <w:pStyle w:val="Filiaoreic"/>
      </w:pPr>
      <w:r>
        <w:t>Cx. Postal 888- CEP 88.888-888 Município (UF</w:t>
      </w:r>
      <w:proofErr w:type="gramStart"/>
      <w:r>
        <w:t>)</w:t>
      </w:r>
      <w:proofErr w:type="gramEnd"/>
    </w:p>
    <w:p w:rsidR="009D7ADC" w:rsidRDefault="007F3A3A">
      <w:pPr>
        <w:pStyle w:val="Filiaoreic"/>
      </w:pPr>
      <w:r>
        <w:t>segundo@maquinax.server.br</w:t>
      </w:r>
    </w:p>
    <w:p w:rsidR="009D7ADC" w:rsidRDefault="009D7ADC">
      <w:pPr>
        <w:pStyle w:val="Normalreic"/>
      </w:pPr>
    </w:p>
    <w:p w:rsidR="009D7ADC" w:rsidRDefault="009D7ADC">
      <w:pPr>
        <w:pStyle w:val="Normalreic"/>
      </w:pPr>
    </w:p>
    <w:p w:rsidR="009D7ADC" w:rsidRDefault="007F3A3A">
      <w:pPr>
        <w:pStyle w:val="Resumoreic"/>
      </w:pPr>
      <w:r>
        <w:rPr>
          <w:b/>
        </w:rPr>
        <w:t>Resumo:</w:t>
      </w:r>
      <w:r w:rsidR="00567823">
        <w:rPr>
          <w:b/>
        </w:rPr>
        <w:t xml:space="preserve"> </w:t>
      </w:r>
      <w:r w:rsidR="00567823">
        <w:t>O contínuo c</w:t>
      </w:r>
      <w:r w:rsidR="00567823">
        <w:t>r</w:t>
      </w:r>
      <w:r w:rsidR="00567823">
        <w:t>escimento da engenha</w:t>
      </w:r>
      <w:r w:rsidR="00567823">
        <w:t>r</w:t>
      </w:r>
      <w:r w:rsidR="00567823">
        <w:t>ia de soft</w:t>
      </w:r>
      <w:r w:rsidR="00567823">
        <w:t>w</w:t>
      </w:r>
      <w:r w:rsidR="00567823">
        <w:t>a</w:t>
      </w:r>
      <w:r w:rsidR="00567823">
        <w:t>r</w:t>
      </w:r>
      <w:r w:rsidR="00567823">
        <w:t>e, pa</w:t>
      </w:r>
      <w:r w:rsidR="00567823">
        <w:t>r</w:t>
      </w:r>
      <w:r w:rsidR="00567823">
        <w:t>a sup</w:t>
      </w:r>
      <w:r w:rsidR="00567823">
        <w:t>r</w:t>
      </w:r>
      <w:r w:rsidR="00567823">
        <w:t>i</w:t>
      </w:r>
      <w:r w:rsidR="00567823">
        <w:t>r</w:t>
      </w:r>
      <w:r w:rsidR="00567823">
        <w:t xml:space="preserve"> necessidades </w:t>
      </w:r>
      <w:r w:rsidR="003506A1">
        <w:t>atuais</w:t>
      </w:r>
      <w:r w:rsidR="00567823">
        <w:t xml:space="preserve">, </w:t>
      </w:r>
      <w:r w:rsidR="003506A1">
        <w:t>r</w:t>
      </w:r>
      <w:r w:rsidR="003506A1">
        <w:t>emete a p</w:t>
      </w:r>
      <w:r w:rsidR="003506A1">
        <w:t>r</w:t>
      </w:r>
      <w:r w:rsidR="003506A1">
        <w:t>ojetos com desenvolvimento pa</w:t>
      </w:r>
      <w:r w:rsidR="003506A1">
        <w:t>r</w:t>
      </w:r>
      <w:r w:rsidR="003506A1">
        <w:t xml:space="preserve">alelo e descentralizado, </w:t>
      </w:r>
      <w:r w:rsidR="001216E9">
        <w:t>que</w:t>
      </w:r>
      <w:r w:rsidR="003506A1">
        <w:t xml:space="preserve"> </w:t>
      </w:r>
      <w:r w:rsidR="003506A1">
        <w:t>r</w:t>
      </w:r>
      <w:r w:rsidR="003506A1">
        <w:t>eque</w:t>
      </w:r>
      <w:r w:rsidR="003506A1">
        <w:t>r</w:t>
      </w:r>
      <w:r w:rsidR="001216E9">
        <w:t>em</w:t>
      </w:r>
      <w:r w:rsidR="003506A1">
        <w:t xml:space="preserve"> mecanismos e meios pa</w:t>
      </w:r>
      <w:r w:rsidR="003506A1">
        <w:t>r</w:t>
      </w:r>
      <w:r w:rsidR="003506A1">
        <w:t>a auxilia</w:t>
      </w:r>
      <w:r w:rsidR="003506A1">
        <w:t>r</w:t>
      </w:r>
      <w:r w:rsidR="003506A1">
        <w:t xml:space="preserve"> a conco</w:t>
      </w:r>
      <w:r w:rsidR="003506A1">
        <w:t>rr</w:t>
      </w:r>
      <w:r w:rsidR="003506A1">
        <w:t>ência e colabo</w:t>
      </w:r>
      <w:r w:rsidR="003506A1">
        <w:t>r</w:t>
      </w:r>
      <w:r w:rsidR="003506A1">
        <w:t>ação</w:t>
      </w:r>
      <w:r w:rsidR="001216E9">
        <w:t xml:space="preserve"> na manutenção de itens de configu</w:t>
      </w:r>
      <w:r w:rsidR="001216E9">
        <w:t>r</w:t>
      </w:r>
      <w:r w:rsidR="001216E9">
        <w:t>ação. Pa</w:t>
      </w:r>
      <w:r w:rsidR="001216E9">
        <w:t>r</w:t>
      </w:r>
      <w:r w:rsidR="001216E9">
        <w:t>a tanto, existem os sistemas de cont</w:t>
      </w:r>
      <w:r w:rsidR="001216E9">
        <w:t>r</w:t>
      </w:r>
      <w:r w:rsidR="001216E9">
        <w:t>ole de ve</w:t>
      </w:r>
      <w:r w:rsidR="001216E9">
        <w:t>r</w:t>
      </w:r>
      <w:r w:rsidR="001216E9">
        <w:t>são (SCV)</w:t>
      </w:r>
      <w:r w:rsidR="007974E0">
        <w:t xml:space="preserve"> e Sistemas de Ge</w:t>
      </w:r>
      <w:r w:rsidR="007974E0">
        <w:t>r</w:t>
      </w:r>
      <w:r w:rsidR="007974E0">
        <w:t>enciamento de Mudanças (SGM)</w:t>
      </w:r>
      <w:r w:rsidR="001216E9">
        <w:t>, cent</w:t>
      </w:r>
      <w:r w:rsidR="001216E9">
        <w:t>r</w:t>
      </w:r>
      <w:r w:rsidR="001216E9">
        <w:t xml:space="preserve">alizados </w:t>
      </w:r>
      <w:r w:rsidR="00923CAB">
        <w:t>e</w:t>
      </w:r>
      <w:r w:rsidR="001216E9">
        <w:t xml:space="preserve"> distribuídos, cujas características se</w:t>
      </w:r>
      <w:r w:rsidR="001216E9">
        <w:t>r</w:t>
      </w:r>
      <w:r w:rsidR="001216E9">
        <w:t>ão abo</w:t>
      </w:r>
      <w:r w:rsidR="001216E9">
        <w:t>r</w:t>
      </w:r>
      <w:r w:rsidR="001216E9">
        <w:t>dadas</w:t>
      </w:r>
      <w:r w:rsidR="00920E5C">
        <w:t xml:space="preserve"> e compa</w:t>
      </w:r>
      <w:r w:rsidR="00920E5C">
        <w:t>r</w:t>
      </w:r>
      <w:r w:rsidR="00920E5C">
        <w:t>adas</w:t>
      </w:r>
      <w:r w:rsidR="001216E9">
        <w:t xml:space="preserve"> nesse a</w:t>
      </w:r>
      <w:r w:rsidR="001216E9">
        <w:t>r</w:t>
      </w:r>
      <w:r w:rsidR="001216E9">
        <w:t>tigo</w:t>
      </w:r>
      <w:r w:rsidR="00920E5C">
        <w:t>, tomando como base a</w:t>
      </w:r>
      <w:r w:rsidR="001216E9">
        <w:t xml:space="preserve"> fe</w:t>
      </w:r>
      <w:r w:rsidR="001216E9">
        <w:t>rr</w:t>
      </w:r>
      <w:r w:rsidR="001216E9">
        <w:t xml:space="preserve">amenta GIT, a fim de </w:t>
      </w:r>
      <w:r w:rsidR="00920E5C">
        <w:t>escla</w:t>
      </w:r>
      <w:r w:rsidR="00920E5C">
        <w:t>r</w:t>
      </w:r>
      <w:r w:rsidR="00920E5C">
        <w:t>ece</w:t>
      </w:r>
      <w:r w:rsidR="00920E5C">
        <w:t>r</w:t>
      </w:r>
      <w:r w:rsidR="00920E5C">
        <w:t xml:space="preserve"> as vantagens de seu uso ante outras fe</w:t>
      </w:r>
      <w:r w:rsidR="00920E5C">
        <w:t>rr</w:t>
      </w:r>
      <w:r w:rsidR="00923CAB">
        <w:t>amentas</w:t>
      </w:r>
      <w:r w:rsidR="00920E5C">
        <w:t>.</w:t>
      </w:r>
    </w:p>
    <w:p w:rsidR="009D7ADC" w:rsidRDefault="007F3A3A">
      <w:pPr>
        <w:pStyle w:val="PalChavesreic"/>
      </w:pPr>
      <w:r>
        <w:rPr>
          <w:b/>
        </w:rPr>
        <w:t>Palavras Chaves:</w:t>
      </w:r>
      <w:r w:rsidR="00920E5C">
        <w:t xml:space="preserve"> SVC, </w:t>
      </w:r>
      <w:r w:rsidR="001C27F2">
        <w:t xml:space="preserve">SGM, </w:t>
      </w:r>
      <w:r w:rsidR="00920E5C">
        <w:t>conco</w:t>
      </w:r>
      <w:r w:rsidR="00920E5C">
        <w:t>rr</w:t>
      </w:r>
      <w:r w:rsidR="00920E5C">
        <w:t>ência e colabo</w:t>
      </w:r>
      <w:r w:rsidR="00920E5C">
        <w:t>r</w:t>
      </w:r>
      <w:r w:rsidR="00920E5C">
        <w:t>ação, cent</w:t>
      </w:r>
      <w:r w:rsidR="00920E5C">
        <w:t>r</w:t>
      </w:r>
      <w:r w:rsidR="00920E5C">
        <w:t>alizados</w:t>
      </w:r>
      <w:r w:rsidR="00923CAB">
        <w:t xml:space="preserve"> e </w:t>
      </w:r>
      <w:r w:rsidR="00920E5C">
        <w:t>distribuídos, GIT</w:t>
      </w:r>
      <w:r>
        <w:t>.</w:t>
      </w:r>
    </w:p>
    <w:p w:rsidR="009D7ADC" w:rsidRDefault="009D7ADC">
      <w:pPr>
        <w:pStyle w:val="Resumo"/>
      </w:pPr>
    </w:p>
    <w:p w:rsidR="009D7ADC" w:rsidRDefault="009D7ADC">
      <w:pPr>
        <w:pStyle w:val="Normalreic"/>
        <w:sectPr w:rsidR="009D7ADC">
          <w:headerReference w:type="default" r:id="rId9"/>
          <w:type w:val="continuous"/>
          <w:pgSz w:w="12242" w:h="15842" w:code="9"/>
          <w:pgMar w:top="1701" w:right="1418" w:bottom="1418" w:left="1418" w:header="964" w:footer="964" w:gutter="0"/>
          <w:pgNumType w:start="101"/>
          <w:cols w:space="284" w:equalWidth="0">
            <w:col w:w="9548"/>
          </w:cols>
          <w:titlePg/>
        </w:sectPr>
      </w:pPr>
    </w:p>
    <w:p w:rsidR="009D7ADC" w:rsidRDefault="007F3A3A">
      <w:pPr>
        <w:pStyle w:val="Ttulo1reic"/>
      </w:pPr>
      <w:r>
        <w:lastRenderedPageBreak/>
        <w:t>Introdução</w:t>
      </w:r>
    </w:p>
    <w:p w:rsidR="008D5124" w:rsidRDefault="001C27F2" w:rsidP="00923CAB">
      <w:pPr>
        <w:pStyle w:val="BulletFinalreic"/>
        <w:ind w:left="0" w:firstLine="0"/>
      </w:pPr>
      <w:r>
        <w:t>A engenha</w:t>
      </w:r>
      <w:r>
        <w:t>r</w:t>
      </w:r>
      <w:r>
        <w:t xml:space="preserve">ia de </w:t>
      </w:r>
      <w:r>
        <w:t>software</w:t>
      </w:r>
      <w:r>
        <w:t>, apesa</w:t>
      </w:r>
      <w:r>
        <w:t>r</w:t>
      </w:r>
      <w:r>
        <w:t xml:space="preserve"> de ap</w:t>
      </w:r>
      <w:r>
        <w:t>r</w:t>
      </w:r>
      <w:r>
        <w:t>esenta</w:t>
      </w:r>
      <w:r>
        <w:t>r</w:t>
      </w:r>
      <w:r>
        <w:t xml:space="preserve"> um amadurecimento ao longo dos últimos anos, ainda tem muito que </w:t>
      </w:r>
      <w:proofErr w:type="gramStart"/>
      <w:r>
        <w:t>evolui</w:t>
      </w:r>
      <w:r>
        <w:t>r</w:t>
      </w:r>
      <w:r>
        <w:t>,</w:t>
      </w:r>
      <w:proofErr w:type="gramEnd"/>
      <w:r>
        <w:t xml:space="preserve"> sob</w:t>
      </w:r>
      <w:r>
        <w:t>r</w:t>
      </w:r>
      <w:r>
        <w:t>etudo se compa</w:t>
      </w:r>
      <w:r>
        <w:t>r</w:t>
      </w:r>
      <w:r>
        <w:t>ada à engenha</w:t>
      </w:r>
      <w:r>
        <w:t>r</w:t>
      </w:r>
      <w:r>
        <w:t>ia civil, po</w:t>
      </w:r>
      <w:r>
        <w:t>r</w:t>
      </w:r>
      <w:r>
        <w:t xml:space="preserve"> exemplo, onde a</w:t>
      </w:r>
      <w:r>
        <w:t>r</w:t>
      </w:r>
      <w:r>
        <w:t>tefatos são mais sólidos e menos va</w:t>
      </w:r>
      <w:r>
        <w:t>r</w:t>
      </w:r>
      <w:r>
        <w:t xml:space="preserve">iáveis. </w:t>
      </w:r>
      <w:r w:rsidR="008D5124">
        <w:t>Se leva</w:t>
      </w:r>
      <w:r w:rsidR="008D5124">
        <w:t>r</w:t>
      </w:r>
      <w:r w:rsidR="008D5124">
        <w:t>mos em conside</w:t>
      </w:r>
      <w:r w:rsidR="008D5124">
        <w:t>r</w:t>
      </w:r>
      <w:r w:rsidR="008D5124">
        <w:t>ação os núme</w:t>
      </w:r>
      <w:r w:rsidR="008D5124">
        <w:t>r</w:t>
      </w:r>
      <w:r w:rsidR="008D5124">
        <w:t>os publicados pelo pe</w:t>
      </w:r>
      <w:r w:rsidR="008D5124">
        <w:t>r</w:t>
      </w:r>
      <w:r w:rsidR="008D5124">
        <w:t>iódico The Caos Repo</w:t>
      </w:r>
      <w:r w:rsidR="008D5124">
        <w:t>r</w:t>
      </w:r>
      <w:r w:rsidR="008D5124">
        <w:t>t</w:t>
      </w:r>
      <w:bookmarkStart w:id="0" w:name="_GoBack"/>
      <w:bookmarkEnd w:id="0"/>
    </w:p>
    <w:p w:rsidR="009D7ADC" w:rsidRDefault="0081168C" w:rsidP="00923CAB">
      <w:pPr>
        <w:pStyle w:val="BulletFinalreic"/>
        <w:ind w:left="0" w:firstLine="0"/>
      </w:pPr>
      <w:r>
        <w:t>Boa pa</w:t>
      </w:r>
      <w:r>
        <w:t>r</w:t>
      </w:r>
      <w:r>
        <w:t xml:space="preserve">te </w:t>
      </w:r>
      <w:r w:rsidR="00EE79EA">
        <w:t xml:space="preserve">desses </w:t>
      </w:r>
      <w:r w:rsidR="00111EFA">
        <w:t>problemas é advinda</w:t>
      </w:r>
      <w:r>
        <w:t xml:space="preserve"> da falta ou ineficiência de mecanismos de apoio</w:t>
      </w:r>
      <w:r w:rsidR="00111EFA">
        <w:t xml:space="preserve"> ou gestão </w:t>
      </w:r>
      <w:r w:rsidR="00257793">
        <w:t xml:space="preserve">no </w:t>
      </w:r>
      <w:r w:rsidR="00111EFA">
        <w:t>desenvolvimento</w:t>
      </w:r>
      <w:r w:rsidR="00257793">
        <w:t xml:space="preserve"> </w:t>
      </w:r>
      <w:r w:rsidR="00257793">
        <w:t>software</w:t>
      </w:r>
      <w:r w:rsidR="00257793">
        <w:t>, seja pa</w:t>
      </w:r>
      <w:r w:rsidR="00257793">
        <w:t>r</w:t>
      </w:r>
      <w:r w:rsidR="00257793">
        <w:t>a casos onde há equipes descentralizadas</w:t>
      </w:r>
      <w:r w:rsidR="00272282">
        <w:t xml:space="preserve"> e/ou p</w:t>
      </w:r>
      <w:r w:rsidR="00272282">
        <w:t>r</w:t>
      </w:r>
      <w:r w:rsidR="00272282">
        <w:t>odução pa</w:t>
      </w:r>
      <w:r w:rsidR="00272282">
        <w:t>r</w:t>
      </w:r>
      <w:r w:rsidR="00272282">
        <w:t>alela</w:t>
      </w:r>
      <w:r w:rsidR="00257793">
        <w:t>. Assim p</w:t>
      </w:r>
      <w:r w:rsidR="00272282">
        <w:t>r</w:t>
      </w:r>
      <w:r w:rsidR="00272282">
        <w:t>oblemas como falta de comunicação e concorrência podem ocasiona</w:t>
      </w:r>
      <w:r w:rsidR="00272282">
        <w:t>r</w:t>
      </w:r>
      <w:r w:rsidR="00337FA3">
        <w:t>, ent</w:t>
      </w:r>
      <w:r w:rsidR="00337FA3">
        <w:t>r</w:t>
      </w:r>
      <w:r w:rsidR="00337FA3">
        <w:t>e out</w:t>
      </w:r>
      <w:r w:rsidR="00337FA3">
        <w:t>r</w:t>
      </w:r>
      <w:r w:rsidR="00337FA3">
        <w:t xml:space="preserve">os, </w:t>
      </w:r>
      <w:r w:rsidR="00337FA3">
        <w:t>r</w:t>
      </w:r>
      <w:r w:rsidR="00337FA3">
        <w:t>et</w:t>
      </w:r>
      <w:r w:rsidR="00337FA3">
        <w:t>r</w:t>
      </w:r>
      <w:r w:rsidR="00337FA3">
        <w:t>abalho e at</w:t>
      </w:r>
      <w:r w:rsidR="00337FA3">
        <w:t>r</w:t>
      </w:r>
      <w:r w:rsidR="00337FA3">
        <w:t xml:space="preserve">asos, sob pena </w:t>
      </w:r>
      <w:r w:rsidR="00D3337A">
        <w:t>p</w:t>
      </w:r>
      <w:r w:rsidR="00D3337A">
        <w:t>r</w:t>
      </w:r>
      <w:r w:rsidR="00D3337A">
        <w:t>imá</w:t>
      </w:r>
      <w:r w:rsidR="00D3337A">
        <w:t>r</w:t>
      </w:r>
      <w:r w:rsidR="00D3337A">
        <w:t xml:space="preserve">ia </w:t>
      </w:r>
      <w:r w:rsidR="00337FA3">
        <w:t>de insatisfação do cliente.</w:t>
      </w:r>
    </w:p>
    <w:p w:rsidR="00A967FC" w:rsidRDefault="00B13DFF" w:rsidP="00923CAB">
      <w:pPr>
        <w:pStyle w:val="BulletFinalreic"/>
        <w:ind w:left="0" w:firstLine="0"/>
      </w:pPr>
      <w:r>
        <w:t>Esses tais mecanismos de apoio podem se</w:t>
      </w:r>
      <w:r>
        <w:t>r</w:t>
      </w:r>
      <w:r>
        <w:t xml:space="preserve"> sistemas de cont</w:t>
      </w:r>
      <w:r>
        <w:t>r</w:t>
      </w:r>
      <w:r>
        <w:t>ole de ve</w:t>
      </w:r>
      <w:r>
        <w:t>r</w:t>
      </w:r>
      <w:r>
        <w:t>são e sistemas de ge</w:t>
      </w:r>
      <w:r>
        <w:t>r</w:t>
      </w:r>
      <w:r>
        <w:t xml:space="preserve">enciamento de mudanças, muito comuns num ambiente de desenvolvimento de </w:t>
      </w:r>
      <w:r>
        <w:t>software</w:t>
      </w:r>
      <w:r>
        <w:t xml:space="preserve"> minimamente madu</w:t>
      </w:r>
      <w:r>
        <w:t>r</w:t>
      </w:r>
      <w:r>
        <w:t>o.</w:t>
      </w:r>
    </w:p>
    <w:p w:rsidR="009D7ADC" w:rsidRDefault="007F3A3A">
      <w:pPr>
        <w:pStyle w:val="Ttulo2reic"/>
      </w:pPr>
      <w:r>
        <w:t>Primeira página</w:t>
      </w:r>
    </w:p>
    <w:p w:rsidR="009D7ADC" w:rsidRDefault="007F3A3A">
      <w:pPr>
        <w:pStyle w:val="PrimeiroParagreic"/>
      </w:pPr>
      <w:r>
        <w:t>A primeira página deve conter, na seguinte sequência:</w:t>
      </w:r>
    </w:p>
    <w:p w:rsidR="009D7ADC" w:rsidRDefault="007F3A3A">
      <w:pPr>
        <w:pStyle w:val="BulletInicialreic"/>
      </w:pPr>
      <w:r>
        <w:lastRenderedPageBreak/>
        <w:t xml:space="preserve">Título do artigo em fonte </w:t>
      </w:r>
      <w:proofErr w:type="spellStart"/>
      <w:r>
        <w:t>Helvetica</w:t>
      </w:r>
      <w:proofErr w:type="spellEnd"/>
      <w:r>
        <w:t xml:space="preserve"> ou Arial, tamanho 14 pontos em negrito. Espaçamento antes de 12 pontos e depois de 24 pontos. Espaçamento simples entre as linhas;</w:t>
      </w:r>
    </w:p>
    <w:p w:rsidR="009D7ADC" w:rsidRDefault="007F3A3A">
      <w:pPr>
        <w:pStyle w:val="Bulletreic"/>
      </w:pPr>
      <w:r>
        <w:t xml:space="preserve">Nome dos autores em fonte Times ou Times New Roman, tamanho 10 pontos em caixa alta, centralizado, espaço após de </w:t>
      </w:r>
      <w:proofErr w:type="gramStart"/>
      <w:r>
        <w:t>3</w:t>
      </w:r>
      <w:proofErr w:type="gramEnd"/>
      <w:r>
        <w:t xml:space="preserve"> pontos;</w:t>
      </w:r>
    </w:p>
    <w:p w:rsidR="009D7ADC" w:rsidRDefault="007F3A3A">
      <w:pPr>
        <w:pStyle w:val="Bulletreic"/>
      </w:pPr>
      <w:r>
        <w:t xml:space="preserve">Endereço dos autores, em fonte Times ou Times New Roman, tamanho 10, centralizado, espaço após de </w:t>
      </w:r>
      <w:proofErr w:type="gramStart"/>
      <w:r>
        <w:t>3</w:t>
      </w:r>
      <w:proofErr w:type="gramEnd"/>
      <w:r>
        <w:t xml:space="preserve"> pontos;</w:t>
      </w:r>
    </w:p>
    <w:p w:rsidR="009D7ADC" w:rsidRDefault="007F3A3A">
      <w:pPr>
        <w:pStyle w:val="Bulletreic"/>
      </w:pPr>
      <w:r>
        <w:t xml:space="preserve">Resumo do artigo em fonte Times ou Times New Roman, tamanho 10, com recuo de </w:t>
      </w:r>
      <w:proofErr w:type="gramStart"/>
      <w:r>
        <w:t>1cm</w:t>
      </w:r>
      <w:proofErr w:type="gramEnd"/>
      <w:r>
        <w:t xml:space="preserve"> à esquerda e à direita, espaço após de 3 pontos;</w:t>
      </w:r>
    </w:p>
    <w:p w:rsidR="009D7ADC" w:rsidRDefault="007F3A3A">
      <w:pPr>
        <w:pStyle w:val="BulletFinalreic"/>
      </w:pPr>
      <w:r>
        <w:t>Palavras chaves do artigo, com formatação idêntica ao Resumo.</w:t>
      </w:r>
    </w:p>
    <w:p w:rsidR="009D7ADC" w:rsidRDefault="007F3A3A">
      <w:pPr>
        <w:pStyle w:val="Ttulo2reic"/>
      </w:pPr>
      <w:r>
        <w:t>Seções</w:t>
      </w:r>
    </w:p>
    <w:p w:rsidR="009D7ADC" w:rsidRDefault="007F3A3A">
      <w:pPr>
        <w:pStyle w:val="PrimeiroParagreic"/>
      </w:pPr>
      <w:r>
        <w:t>Título de seções e subseções devem estar em fonte Arial ou Helvética</w:t>
      </w:r>
      <w:proofErr w:type="gramStart"/>
      <w:r>
        <w:t>,,</w:t>
      </w:r>
      <w:proofErr w:type="gramEnd"/>
      <w:r>
        <w:t xml:space="preserve"> tamanho 10 pontos, em negrito. Deve haver um espaço adicional de </w:t>
      </w:r>
      <w:proofErr w:type="gramStart"/>
      <w:r>
        <w:t>9</w:t>
      </w:r>
      <w:proofErr w:type="gramEnd"/>
      <w:r>
        <w:t xml:space="preserve"> pontos antes do parágrafo de título e 3 após. As seções e subseções devem ser numeradas no formato:</w:t>
      </w:r>
    </w:p>
    <w:p w:rsidR="009D7ADC" w:rsidRDefault="007F3A3A">
      <w:pPr>
        <w:pStyle w:val="Normalreic"/>
      </w:pPr>
      <w:proofErr w:type="gramStart"/>
      <w:r>
        <w:lastRenderedPageBreak/>
        <w:t>1</w:t>
      </w:r>
      <w:proofErr w:type="gramEnd"/>
      <w:r>
        <w:t xml:space="preserve"> Título da Seção 1</w:t>
      </w:r>
    </w:p>
    <w:p w:rsidR="009D7ADC" w:rsidRDefault="007F3A3A">
      <w:pPr>
        <w:pStyle w:val="Normalreic"/>
      </w:pPr>
      <w:proofErr w:type="gramStart"/>
      <w:r>
        <w:t>1.1 Título</w:t>
      </w:r>
      <w:proofErr w:type="gramEnd"/>
      <w:r>
        <w:t xml:space="preserve"> da Subseção 1.1</w:t>
      </w:r>
    </w:p>
    <w:p w:rsidR="009D7ADC" w:rsidRDefault="007F3A3A">
      <w:pPr>
        <w:pStyle w:val="Normalreic"/>
      </w:pPr>
      <w:proofErr w:type="gramStart"/>
      <w:r>
        <w:t>1.2 Título</w:t>
      </w:r>
      <w:proofErr w:type="gramEnd"/>
      <w:r>
        <w:t xml:space="preserve"> da Subseção 1.2</w:t>
      </w:r>
    </w:p>
    <w:p w:rsidR="009D7ADC" w:rsidRDefault="007F3A3A">
      <w:pPr>
        <w:pStyle w:val="Normalreic"/>
      </w:pPr>
      <w:proofErr w:type="gramStart"/>
      <w:r>
        <w:t>2</w:t>
      </w:r>
      <w:proofErr w:type="gramEnd"/>
      <w:r>
        <w:t xml:space="preserve"> Título da Seção 2</w:t>
      </w:r>
    </w:p>
    <w:p w:rsidR="009D7ADC" w:rsidRDefault="007F3A3A">
      <w:pPr>
        <w:pStyle w:val="Normalreic"/>
      </w:pPr>
      <w:proofErr w:type="gramStart"/>
      <w:r>
        <w:t>2.1 Título</w:t>
      </w:r>
      <w:proofErr w:type="gramEnd"/>
      <w:r>
        <w:t xml:space="preserve"> da Seção 2.1</w:t>
      </w:r>
    </w:p>
    <w:p w:rsidR="009D7ADC" w:rsidRDefault="007F3A3A">
      <w:pPr>
        <w:pStyle w:val="OutrosParagreic"/>
      </w:pPr>
      <w:r>
        <w:t>O primeiro parágrafo de cada seção não deve estar indentado. Os demais parágrafos devem estar indentados em 0,5cm. O texto do artigo deve estar em duas colunas separadas por 0,5cm.</w:t>
      </w:r>
    </w:p>
    <w:p w:rsidR="009D7ADC" w:rsidRDefault="007F3A3A" w:rsidP="007F3A3A">
      <w:pPr>
        <w:pStyle w:val="Ttulo2reic"/>
        <w:numPr>
          <w:ilvl w:val="1"/>
          <w:numId w:val="3"/>
        </w:numPr>
      </w:pPr>
      <w:r>
        <w:t>Figuras e tabelas</w:t>
      </w:r>
    </w:p>
    <w:p w:rsidR="009D7ADC" w:rsidRDefault="007F3A3A">
      <w:pPr>
        <w:pStyle w:val="PrimeiroParagreic"/>
      </w:pPr>
      <w:r>
        <w:t xml:space="preserve">Caso seja necessário, figuras e tabelas podem ultrapassar os limites das colunas (mas não os das margens). O título de uma dada figura (ver Figura 1) deve vir abaixo da </w:t>
      </w:r>
      <w:proofErr w:type="gramStart"/>
      <w:r>
        <w:t>mesma e centralizado</w:t>
      </w:r>
      <w:proofErr w:type="gramEnd"/>
      <w:r>
        <w:t xml:space="preserve">. </w:t>
      </w:r>
    </w:p>
    <w:bookmarkStart w:id="1" w:name="_MON_1000299929"/>
    <w:bookmarkEnd w:id="1"/>
    <w:p w:rsidR="009D7ADC" w:rsidRDefault="007F3A3A">
      <w:pPr>
        <w:pStyle w:val="Figurareic"/>
      </w:pPr>
      <w:r>
        <w:object w:dxaOrig="2266" w:dyaOrig="2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28.25pt" o:ole="" fillcolor="window">
            <v:imagedata r:id="rId10" o:title=""/>
          </v:shape>
          <o:OLEObject Type="Embed" ProgID="Word.Picture.8" ShapeID="_x0000_i1025" DrawAspect="Content" ObjectID="_1441571609" r:id="rId11"/>
        </w:object>
      </w:r>
    </w:p>
    <w:p w:rsidR="009D7ADC" w:rsidRDefault="007F3A3A">
      <w:pPr>
        <w:pStyle w:val="LegendaFigurareic"/>
      </w:pPr>
      <w:r>
        <w:rPr>
          <w:b/>
        </w:rPr>
        <w:t>Figura 1:</w:t>
      </w:r>
      <w:r>
        <w:t xml:space="preserve"> Uma figura qualquer</w:t>
      </w:r>
    </w:p>
    <w:p w:rsidR="009D7ADC" w:rsidRDefault="007F3A3A">
      <w:pPr>
        <w:pStyle w:val="OutrosParagreic"/>
      </w:pPr>
      <w:r>
        <w:t xml:space="preserve">Antes de cada figura deve haver um espaço de </w:t>
      </w:r>
      <w:proofErr w:type="gramStart"/>
      <w:r>
        <w:t>6</w:t>
      </w:r>
      <w:proofErr w:type="gramEnd"/>
      <w:r>
        <w:t xml:space="preserve"> pontos. Entre a figura e a legenda, um espaço de </w:t>
      </w:r>
      <w:proofErr w:type="gramStart"/>
      <w:r>
        <w:t>3</w:t>
      </w:r>
      <w:proofErr w:type="gramEnd"/>
      <w:r>
        <w:t xml:space="preserve"> pontos. Após a legenda deve haver um espaço de </w:t>
      </w:r>
      <w:proofErr w:type="gramStart"/>
      <w:r>
        <w:t>6</w:t>
      </w:r>
      <w:proofErr w:type="gramEnd"/>
      <w:r>
        <w:t xml:space="preserve"> pontos. A legenda deve estar em Times ou Times New Roman, tamanho </w:t>
      </w:r>
      <w:proofErr w:type="gramStart"/>
      <w:r>
        <w:t>9</w:t>
      </w:r>
      <w:proofErr w:type="gramEnd"/>
      <w:r>
        <w:t xml:space="preserve"> pontos. </w:t>
      </w:r>
    </w:p>
    <w:p w:rsidR="009D7ADC" w:rsidRDefault="007F3A3A">
      <w:pPr>
        <w:pStyle w:val="OutrosParagreic"/>
      </w:pPr>
      <w:r>
        <w:t>O título de tabelas deve aparecer centralizado e</w:t>
      </w:r>
      <w:proofErr w:type="gramStart"/>
      <w:r>
        <w:t xml:space="preserve">  </w:t>
      </w:r>
      <w:proofErr w:type="gramEnd"/>
      <w:r>
        <w:t xml:space="preserve">abaixo das mesmas (ver Tabela 1). </w:t>
      </w:r>
    </w:p>
    <w:p w:rsidR="009D7ADC" w:rsidRDefault="009D7ADC">
      <w:pPr>
        <w:pStyle w:val="Normalreic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1567"/>
        <w:gridCol w:w="1189"/>
      </w:tblGrid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1567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Conta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  <w:rPr>
                <w:b/>
              </w:rPr>
            </w:pPr>
            <w:r>
              <w:rPr>
                <w:b/>
              </w:rPr>
              <w:t>Saldo</w:t>
            </w:r>
          </w:p>
        </w:tc>
      </w:tr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</w:pPr>
            <w:r>
              <w:t>José</w:t>
            </w:r>
          </w:p>
        </w:tc>
        <w:tc>
          <w:tcPr>
            <w:tcW w:w="1567" w:type="dxa"/>
          </w:tcPr>
          <w:p w:rsidR="009D7ADC" w:rsidRDefault="007F3A3A">
            <w:pPr>
              <w:pStyle w:val="Tabelareic"/>
            </w:pPr>
            <w:r>
              <w:t>1227-8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</w:pPr>
            <w:r>
              <w:t>45,23</w:t>
            </w:r>
          </w:p>
        </w:tc>
      </w:tr>
      <w:tr w:rsidR="009D7ADC">
        <w:trPr>
          <w:jc w:val="center"/>
        </w:trPr>
        <w:tc>
          <w:tcPr>
            <w:tcW w:w="1213" w:type="dxa"/>
          </w:tcPr>
          <w:p w:rsidR="009D7ADC" w:rsidRDefault="007F3A3A">
            <w:pPr>
              <w:pStyle w:val="Tabelareic"/>
            </w:pPr>
            <w:proofErr w:type="spellStart"/>
            <w:r>
              <w:t>Delmo</w:t>
            </w:r>
            <w:proofErr w:type="spellEnd"/>
          </w:p>
        </w:tc>
        <w:tc>
          <w:tcPr>
            <w:tcW w:w="1567" w:type="dxa"/>
          </w:tcPr>
          <w:p w:rsidR="009D7ADC" w:rsidRDefault="007F3A3A">
            <w:pPr>
              <w:pStyle w:val="Tabelareic"/>
            </w:pPr>
            <w:r>
              <w:t>3224-9</w:t>
            </w:r>
          </w:p>
        </w:tc>
        <w:tc>
          <w:tcPr>
            <w:tcW w:w="1189" w:type="dxa"/>
          </w:tcPr>
          <w:p w:rsidR="009D7ADC" w:rsidRDefault="007F3A3A">
            <w:pPr>
              <w:pStyle w:val="Tabelareic"/>
            </w:pPr>
            <w:r>
              <w:t>23,02</w:t>
            </w:r>
          </w:p>
        </w:tc>
      </w:tr>
    </w:tbl>
    <w:p w:rsidR="009D7ADC" w:rsidRDefault="007F3A3A">
      <w:pPr>
        <w:pStyle w:val="LegendaTabelareic"/>
      </w:pPr>
      <w:r>
        <w:rPr>
          <w:b/>
        </w:rPr>
        <w:t>Tabela 1:</w:t>
      </w:r>
      <w:r>
        <w:t xml:space="preserve"> Exemplo simples de tabela</w:t>
      </w:r>
    </w:p>
    <w:p w:rsidR="009D7ADC" w:rsidRDefault="007F3A3A" w:rsidP="007F3A3A">
      <w:pPr>
        <w:pStyle w:val="Ttulo1reic"/>
        <w:numPr>
          <w:ilvl w:val="0"/>
          <w:numId w:val="1"/>
        </w:numPr>
        <w:tabs>
          <w:tab w:val="clear" w:pos="432"/>
        </w:tabs>
        <w:ind w:left="227" w:hanging="227"/>
      </w:pPr>
      <w:r>
        <w:t>Usando Referências</w:t>
      </w:r>
    </w:p>
    <w:p w:rsidR="009D7ADC" w:rsidRDefault="007F3A3A">
      <w:pPr>
        <w:pStyle w:val="PrimeiroParagreic"/>
      </w:pPr>
      <w:r>
        <w:t xml:space="preserve">O formato preferido para as referências é a colocação entre colchetes do sobrenome seguido do ano da publicação da referência, exemplos: </w:t>
      </w:r>
    </w:p>
    <w:p w:rsidR="009D7ADC" w:rsidRDefault="007F3A3A">
      <w:pPr>
        <w:pStyle w:val="Normalreic"/>
      </w:pPr>
      <w:r>
        <w:t xml:space="preserve">“... o que se pode esperar dos sistemas </w:t>
      </w:r>
      <w:proofErr w:type="spellStart"/>
      <w:r>
        <w:t>aviônicos</w:t>
      </w:r>
      <w:proofErr w:type="spellEnd"/>
      <w:r>
        <w:t xml:space="preserve"> distribuídos [</w:t>
      </w:r>
      <w:proofErr w:type="gramStart"/>
      <w:r>
        <w:t>Resende(</w:t>
      </w:r>
      <w:proofErr w:type="gramEnd"/>
      <w:r>
        <w:t>1999)] ..."</w:t>
      </w:r>
    </w:p>
    <w:p w:rsidR="009D7ADC" w:rsidRDefault="007F3A3A">
      <w:pPr>
        <w:pStyle w:val="Normalreic"/>
      </w:pPr>
      <w:r>
        <w:t xml:space="preserve">"... o que se pode esperar dos sistemas </w:t>
      </w:r>
      <w:proofErr w:type="spellStart"/>
      <w:r>
        <w:t>aviônicos</w:t>
      </w:r>
      <w:proofErr w:type="spellEnd"/>
      <w:r>
        <w:t xml:space="preserve"> distribuídos [Resende </w:t>
      </w:r>
      <w:proofErr w:type="gramStart"/>
      <w:r>
        <w:t>et</w:t>
      </w:r>
      <w:proofErr w:type="gramEnd"/>
      <w:r>
        <w:t xml:space="preserve"> al (1999)] ..."</w:t>
      </w:r>
    </w:p>
    <w:p w:rsidR="009D7ADC" w:rsidRDefault="007F3A3A">
      <w:pPr>
        <w:pStyle w:val="Normalreic"/>
      </w:pPr>
      <w:r>
        <w:lastRenderedPageBreak/>
        <w:t xml:space="preserve">"... o que se pode esperar dos sistemas </w:t>
      </w:r>
      <w:proofErr w:type="spellStart"/>
      <w:r>
        <w:t>aviônicos</w:t>
      </w:r>
      <w:proofErr w:type="spellEnd"/>
      <w:r>
        <w:t xml:space="preserve"> distribuídos [Resende99</w:t>
      </w:r>
      <w:proofErr w:type="gramStart"/>
      <w:r>
        <w:t>] ...</w:t>
      </w:r>
      <w:proofErr w:type="gramEnd"/>
      <w:r>
        <w:t xml:space="preserve">" </w:t>
      </w:r>
    </w:p>
    <w:p w:rsidR="009D7ADC" w:rsidRDefault="007F3A3A">
      <w:pPr>
        <w:pStyle w:val="OutrosParagreic"/>
      </w:pPr>
      <w:r>
        <w:t xml:space="preserve">Caso necessite referenciar artigos distintos produzido(s) pelo(s) mesmo(s) </w:t>
      </w:r>
      <w:proofErr w:type="gramStart"/>
      <w:r>
        <w:t>autor(</w:t>
      </w:r>
      <w:proofErr w:type="gramEnd"/>
      <w:r>
        <w:t xml:space="preserve">es) no mesmo ano, deve-se colocar letras do alfabeto após a data formatadas como sobrescrito, exemplo: "... dos agentes </w:t>
      </w:r>
      <w:proofErr w:type="spellStart"/>
      <w:r>
        <w:t>aviônicos</w:t>
      </w:r>
      <w:proofErr w:type="spellEnd"/>
      <w:r>
        <w:t xml:space="preserve"> inteligentes [Resende99a] e distribuídos pelos 16 computadores de bordo, 75% possuiam uma base de conhecimento auto alimentada e auto gerada, utilizando-se do protocolo KQML [Resende99b] e KIF [Resende99c]. Os agentes..." </w:t>
      </w:r>
    </w:p>
    <w:p w:rsidR="009D7ADC" w:rsidRDefault="007F3A3A">
      <w:pPr>
        <w:pStyle w:val="OutrosParagreic"/>
      </w:pPr>
      <w:r>
        <w:t xml:space="preserve"> Pode-se também utilizar referências numéricas, exemplo: "... dos agentes </w:t>
      </w:r>
      <w:proofErr w:type="spellStart"/>
      <w:r>
        <w:t>aviônicos</w:t>
      </w:r>
      <w:proofErr w:type="spellEnd"/>
      <w:r>
        <w:t xml:space="preserve"> inteligentes [01] e distribuídos pelos 16 computadores de bordo, 75%          possuíam uma base de conhecimento auto alimentada e auto gerada, utilizando-se do protocolo KQML [14] e KIF [07]. Os agentes...</w:t>
      </w:r>
      <w:proofErr w:type="gramStart"/>
      <w:r>
        <w:t>"</w:t>
      </w:r>
      <w:proofErr w:type="gramEnd"/>
      <w:r>
        <w:t xml:space="preserve"> </w:t>
      </w:r>
    </w:p>
    <w:p w:rsidR="009D7ADC" w:rsidRDefault="007F3A3A">
      <w:pPr>
        <w:pStyle w:val="OutrosParagreic"/>
      </w:pPr>
      <w:r>
        <w:t>Estes são os formatos de referências recomendados e os mais utilizados, entretanto não são obrigatórios.</w:t>
      </w:r>
    </w:p>
    <w:p w:rsidR="009D7ADC" w:rsidRDefault="007F3A3A" w:rsidP="007F3A3A">
      <w:pPr>
        <w:pStyle w:val="Ttulo1reic"/>
        <w:numPr>
          <w:ilvl w:val="0"/>
          <w:numId w:val="1"/>
        </w:numPr>
        <w:tabs>
          <w:tab w:val="clear" w:pos="432"/>
        </w:tabs>
        <w:ind w:left="227" w:hanging="227"/>
        <w:rPr>
          <w:lang w:val="en-US"/>
        </w:rPr>
      </w:pPr>
      <w:proofErr w:type="spellStart"/>
      <w:r>
        <w:rPr>
          <w:lang w:val="en-US"/>
        </w:rPr>
        <w:t>Referências</w:t>
      </w:r>
      <w:proofErr w:type="spellEnd"/>
    </w:p>
    <w:p w:rsidR="009D7ADC" w:rsidRDefault="007F3A3A">
      <w:pPr>
        <w:pStyle w:val="RefBibreic"/>
      </w:pPr>
      <w:proofErr w:type="spellStart"/>
      <w:proofErr w:type="gramStart"/>
      <w:r>
        <w:t>Incerti</w:t>
      </w:r>
      <w:proofErr w:type="spellEnd"/>
      <w:r>
        <w:t xml:space="preserve">, S. &amp; </w:t>
      </w:r>
      <w:proofErr w:type="spellStart"/>
      <w:r>
        <w:t>Zirilli</w:t>
      </w:r>
      <w:proofErr w:type="spellEnd"/>
      <w:r>
        <w:t>, F. “A new method for solving equations”.</w:t>
      </w:r>
      <w:proofErr w:type="gramEnd"/>
      <w:r>
        <w:rPr>
          <w:i/>
        </w:rPr>
        <w:t xml:space="preserve"> J. Numerical Analysis</w:t>
      </w:r>
      <w:r>
        <w:t>, (16):779-789, 1979.</w:t>
      </w:r>
    </w:p>
    <w:p w:rsidR="009D7ADC" w:rsidRDefault="007F3A3A">
      <w:pPr>
        <w:pStyle w:val="RefBibreic"/>
      </w:pPr>
      <w:r>
        <w:t xml:space="preserve">Knuth, D. E. </w:t>
      </w:r>
      <w:r>
        <w:rPr>
          <w:i/>
        </w:rPr>
        <w:t xml:space="preserve">The </w:t>
      </w:r>
      <w:proofErr w:type="spellStart"/>
      <w:r>
        <w:rPr>
          <w:i/>
        </w:rPr>
        <w:t>TeXbook</w:t>
      </w:r>
      <w:proofErr w:type="spellEnd"/>
      <w:r>
        <w:t xml:space="preserve">, Addison Wesley, 1984. </w:t>
      </w:r>
    </w:p>
    <w:p w:rsidR="009D7ADC" w:rsidRDefault="007F3A3A">
      <w:pPr>
        <w:pStyle w:val="RefBibreic"/>
      </w:pPr>
      <w:proofErr w:type="spellStart"/>
      <w:r>
        <w:t>Sederberd</w:t>
      </w:r>
      <w:proofErr w:type="spellEnd"/>
      <w:r>
        <w:t xml:space="preserve">, T. &amp; </w:t>
      </w:r>
      <w:proofErr w:type="spellStart"/>
      <w:r>
        <w:t>Zundel</w:t>
      </w:r>
      <w:proofErr w:type="spellEnd"/>
      <w:r>
        <w:t xml:space="preserve">, K. “An </w:t>
      </w:r>
      <w:proofErr w:type="gramStart"/>
      <w:r>
        <w:t>invented  bibliographic</w:t>
      </w:r>
      <w:proofErr w:type="gramEnd"/>
      <w:r>
        <w:t xml:space="preserve"> reference”. </w:t>
      </w:r>
      <w:r>
        <w:rPr>
          <w:i/>
        </w:rPr>
        <w:t>J. Anthological Computing</w:t>
      </w:r>
      <w:r>
        <w:t>, (23):7-13, 1989</w:t>
      </w:r>
      <w:r>
        <w:rPr>
          <w:vertAlign w:val="superscript"/>
        </w:rPr>
        <w:t>a</w:t>
      </w:r>
      <w:r>
        <w:t>.</w:t>
      </w:r>
    </w:p>
    <w:p w:rsidR="009D7ADC" w:rsidRDefault="007F3A3A">
      <w:pPr>
        <w:pStyle w:val="RefBibreic"/>
      </w:pPr>
      <w:proofErr w:type="spellStart"/>
      <w:r>
        <w:t>Sederberd</w:t>
      </w:r>
      <w:proofErr w:type="spellEnd"/>
      <w:r>
        <w:t xml:space="preserve">, T. &amp; </w:t>
      </w:r>
      <w:proofErr w:type="spellStart"/>
      <w:r>
        <w:t>Zundel</w:t>
      </w:r>
      <w:proofErr w:type="spellEnd"/>
      <w:r>
        <w:t xml:space="preserve">, K. “Another </w:t>
      </w:r>
      <w:proofErr w:type="gramStart"/>
      <w:r>
        <w:t>invented  bibliographic</w:t>
      </w:r>
      <w:proofErr w:type="gramEnd"/>
      <w:r>
        <w:t xml:space="preserve"> reference”. </w:t>
      </w:r>
      <w:r>
        <w:rPr>
          <w:i/>
        </w:rPr>
        <w:t>J. Anthological Computing</w:t>
      </w:r>
      <w:r>
        <w:t xml:space="preserve"> (23):14-29, 1989</w:t>
      </w:r>
      <w:r>
        <w:rPr>
          <w:vertAlign w:val="superscript"/>
        </w:rPr>
        <w:t>b</w:t>
      </w:r>
      <w:r>
        <w:t>.</w:t>
      </w:r>
    </w:p>
    <w:p w:rsidR="009D7ADC" w:rsidRDefault="007F3A3A">
      <w:pPr>
        <w:pStyle w:val="RefBibreic"/>
      </w:pPr>
      <w:proofErr w:type="spellStart"/>
      <w:r>
        <w:t>Sederberd</w:t>
      </w:r>
      <w:proofErr w:type="spellEnd"/>
      <w:r>
        <w:t xml:space="preserve">, T. &amp; </w:t>
      </w:r>
      <w:proofErr w:type="spellStart"/>
      <w:r>
        <w:t>Zundel</w:t>
      </w:r>
      <w:proofErr w:type="spellEnd"/>
      <w:r>
        <w:t xml:space="preserve">, K. “More </w:t>
      </w:r>
      <w:proofErr w:type="gramStart"/>
      <w:r>
        <w:t>invented  bibliographic</w:t>
      </w:r>
      <w:proofErr w:type="gramEnd"/>
      <w:r>
        <w:t xml:space="preserve"> references”. </w:t>
      </w:r>
      <w:r>
        <w:rPr>
          <w:i/>
        </w:rPr>
        <w:t>J. Iterated Fiction</w:t>
      </w:r>
      <w:r>
        <w:t xml:space="preserve"> (16):79-88, 1990.</w:t>
      </w:r>
    </w:p>
    <w:p w:rsidR="009D7ADC" w:rsidRDefault="009D7ADC">
      <w:pPr>
        <w:pStyle w:val="Normalreic"/>
        <w:rPr>
          <w:lang w:val="en-US"/>
        </w:rPr>
      </w:pPr>
    </w:p>
    <w:p w:rsidR="007F3A3A" w:rsidRDefault="007F3A3A">
      <w:pPr>
        <w:pStyle w:val="Normalreic"/>
        <w:rPr>
          <w:lang w:val="en-US"/>
        </w:rPr>
      </w:pPr>
    </w:p>
    <w:sectPr w:rsidR="007F3A3A">
      <w:type w:val="continuous"/>
      <w:pgSz w:w="12242" w:h="15842" w:code="9"/>
      <w:pgMar w:top="1701" w:right="1418" w:bottom="1418" w:left="1418" w:header="0" w:footer="0" w:gutter="0"/>
      <w:pgNumType w:start="101"/>
      <w:cols w:num="2" w:space="284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5EA" w:rsidRDefault="002435EA">
      <w:pPr>
        <w:spacing w:after="0"/>
      </w:pPr>
      <w:r>
        <w:separator/>
      </w:r>
    </w:p>
  </w:endnote>
  <w:endnote w:type="continuationSeparator" w:id="0">
    <w:p w:rsidR="002435EA" w:rsidRDefault="00243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5EA" w:rsidRDefault="002435EA">
      <w:pPr>
        <w:spacing w:after="0"/>
      </w:pPr>
      <w:r>
        <w:separator/>
      </w:r>
    </w:p>
  </w:footnote>
  <w:footnote w:type="continuationSeparator" w:id="0">
    <w:p w:rsidR="002435EA" w:rsidRDefault="002435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ADC" w:rsidRDefault="009D7ADC">
    <w:pPr>
      <w:tabs>
        <w:tab w:val="right" w:pos="9356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C05"/>
    <w:multiLevelType w:val="multilevel"/>
    <w:tmpl w:val="C4629BFA"/>
    <w:lvl w:ilvl="0">
      <w:start w:val="1"/>
      <w:numFmt w:val="decimal"/>
      <w:pStyle w:val="Ttulo1reic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reic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CF37D3"/>
    <w:multiLevelType w:val="singleLevel"/>
    <w:tmpl w:val="B210C04E"/>
    <w:lvl w:ilvl="0">
      <w:start w:val="1"/>
      <w:numFmt w:val="bullet"/>
      <w:pStyle w:val="Bulletrei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40"/>
    <w:rsid w:val="00111EFA"/>
    <w:rsid w:val="001216E9"/>
    <w:rsid w:val="001C27F2"/>
    <w:rsid w:val="001C3243"/>
    <w:rsid w:val="002435EA"/>
    <w:rsid w:val="00257793"/>
    <w:rsid w:val="00272282"/>
    <w:rsid w:val="00337FA3"/>
    <w:rsid w:val="003506A1"/>
    <w:rsid w:val="00430E52"/>
    <w:rsid w:val="00446FA6"/>
    <w:rsid w:val="00567823"/>
    <w:rsid w:val="00596E4E"/>
    <w:rsid w:val="007974E0"/>
    <w:rsid w:val="007F3A3A"/>
    <w:rsid w:val="0081168C"/>
    <w:rsid w:val="008D5124"/>
    <w:rsid w:val="008F52A3"/>
    <w:rsid w:val="00920E5C"/>
    <w:rsid w:val="00923CAB"/>
    <w:rsid w:val="009D7ADC"/>
    <w:rsid w:val="00A967FC"/>
    <w:rsid w:val="00B13DFF"/>
    <w:rsid w:val="00B52771"/>
    <w:rsid w:val="00B75E8D"/>
    <w:rsid w:val="00C03840"/>
    <w:rsid w:val="00C9304D"/>
    <w:rsid w:val="00D21FBC"/>
    <w:rsid w:val="00D3337A"/>
    <w:rsid w:val="00D625FE"/>
    <w:rsid w:val="00D905F9"/>
    <w:rsid w:val="00E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  <w:ind w:firstLine="284"/>
      <w:jc w:val="both"/>
    </w:pPr>
  </w:style>
  <w:style w:type="paragraph" w:styleId="Ttulo1">
    <w:name w:val="heading 1"/>
    <w:basedOn w:val="Normal"/>
    <w:next w:val="PrimeiraLinha"/>
    <w:qFormat/>
    <w:pPr>
      <w:keepNext/>
      <w:tabs>
        <w:tab w:val="left" w:pos="227"/>
      </w:tabs>
      <w:spacing w:before="180"/>
      <w:ind w:left="227" w:hanging="227"/>
      <w:outlineLvl w:val="0"/>
    </w:pPr>
    <w:rPr>
      <w:rFonts w:ascii="Arial" w:hAnsi="Arial"/>
      <w:b/>
      <w:kern w:val="28"/>
    </w:rPr>
  </w:style>
  <w:style w:type="paragraph" w:styleId="Ttulo2">
    <w:name w:val="heading 2"/>
    <w:basedOn w:val="Ttulo1"/>
    <w:next w:val="PrimeiraLinha"/>
    <w:qFormat/>
    <w:pPr>
      <w:numPr>
        <w:ilvl w:val="1"/>
      </w:numPr>
      <w:ind w:left="227" w:hanging="227"/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Helvetica" w:hAnsi="Helvetica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pPr>
      <w:spacing w:before="240" w:after="480"/>
      <w:ind w:firstLine="0"/>
      <w:jc w:val="center"/>
    </w:pPr>
    <w:rPr>
      <w:rFonts w:ascii="Arial" w:hAnsi="Arial"/>
      <w:b/>
      <w:sz w:val="28"/>
    </w:rPr>
  </w:style>
  <w:style w:type="paragraph" w:customStyle="1" w:styleId="Autores">
    <w:name w:val="Autores"/>
    <w:basedOn w:val="Normal"/>
    <w:pPr>
      <w:spacing w:after="0"/>
      <w:ind w:firstLine="0"/>
      <w:jc w:val="center"/>
    </w:pPr>
    <w:rPr>
      <w:smallCaps/>
    </w:rPr>
  </w:style>
  <w:style w:type="paragraph" w:customStyle="1" w:styleId="Filiao">
    <w:name w:val="Filiação"/>
    <w:basedOn w:val="Normal"/>
    <w:pPr>
      <w:spacing w:after="0"/>
      <w:ind w:firstLine="0"/>
      <w:jc w:val="center"/>
    </w:pPr>
  </w:style>
  <w:style w:type="paragraph" w:customStyle="1" w:styleId="Resumo">
    <w:name w:val="Resumo"/>
    <w:basedOn w:val="Normal"/>
    <w:pPr>
      <w:ind w:left="567" w:right="567" w:firstLine="0"/>
    </w:pPr>
  </w:style>
  <w:style w:type="paragraph" w:customStyle="1" w:styleId="RefBib">
    <w:name w:val="RefBib"/>
    <w:basedOn w:val="PrimeiraLinha"/>
    <w:pPr>
      <w:spacing w:after="120"/>
      <w:ind w:left="284" w:hanging="284"/>
    </w:pPr>
  </w:style>
  <w:style w:type="paragraph" w:customStyle="1" w:styleId="Bullet">
    <w:name w:val="Bullet"/>
    <w:basedOn w:val="Normal"/>
    <w:pPr>
      <w:tabs>
        <w:tab w:val="num" w:pos="644"/>
      </w:tabs>
      <w:ind w:left="644" w:hanging="360"/>
    </w:pPr>
  </w:style>
  <w:style w:type="paragraph" w:customStyle="1" w:styleId="BulletInicial">
    <w:name w:val="BulletInicial"/>
    <w:basedOn w:val="Bullet"/>
    <w:next w:val="Bullet"/>
    <w:pPr>
      <w:spacing w:before="60"/>
      <w:ind w:left="641" w:hanging="357"/>
    </w:pPr>
  </w:style>
  <w:style w:type="paragraph" w:customStyle="1" w:styleId="PrimeiraLinha">
    <w:name w:val="PrimeiraLinha"/>
    <w:basedOn w:val="Normal"/>
    <w:next w:val="Normal"/>
    <w:pPr>
      <w:spacing w:line="240" w:lineRule="exact"/>
      <w:ind w:firstLine="0"/>
    </w:pPr>
  </w:style>
  <w:style w:type="paragraph" w:customStyle="1" w:styleId="BulletFinal">
    <w:name w:val="BulletFinal"/>
    <w:basedOn w:val="Bullet"/>
    <w:next w:val="Normal"/>
    <w:pPr>
      <w:spacing w:after="120"/>
      <w:ind w:left="641" w:hanging="357"/>
    </w:pPr>
  </w:style>
  <w:style w:type="paragraph" w:customStyle="1" w:styleId="LegendaFigura">
    <w:name w:val="LegendaFigura"/>
    <w:basedOn w:val="Normal"/>
    <w:next w:val="Normal"/>
    <w:pPr>
      <w:spacing w:after="120"/>
      <w:ind w:firstLine="0"/>
      <w:jc w:val="center"/>
    </w:pPr>
    <w:rPr>
      <w:sz w:val="18"/>
    </w:rPr>
  </w:style>
  <w:style w:type="paragraph" w:customStyle="1" w:styleId="Figura">
    <w:name w:val="Figura"/>
    <w:basedOn w:val="Normal"/>
    <w:next w:val="LegendaFigura"/>
    <w:pPr>
      <w:spacing w:before="60"/>
      <w:ind w:firstLine="0"/>
      <w:jc w:val="center"/>
    </w:pPr>
    <w:rPr>
      <w:noProof/>
    </w:rPr>
  </w:style>
  <w:style w:type="paragraph" w:customStyle="1" w:styleId="LegendaTabela">
    <w:name w:val="LegendaTabela"/>
    <w:basedOn w:val="Normal"/>
    <w:next w:val="Normal"/>
    <w:autoRedefine/>
    <w:pPr>
      <w:spacing w:before="120"/>
      <w:ind w:firstLine="0"/>
      <w:jc w:val="center"/>
    </w:pPr>
    <w:rPr>
      <w:sz w:val="18"/>
    </w:rPr>
  </w:style>
  <w:style w:type="paragraph" w:customStyle="1" w:styleId="Tabela">
    <w:name w:val="Tabela"/>
    <w:basedOn w:val="Normal"/>
    <w:pPr>
      <w:ind w:firstLine="0"/>
    </w:pPr>
  </w:style>
  <w:style w:type="paragraph" w:customStyle="1" w:styleId="Tituloreic">
    <w:name w:val="Titulo_reic"/>
    <w:basedOn w:val="Titulo"/>
  </w:style>
  <w:style w:type="paragraph" w:customStyle="1" w:styleId="Autoresreic">
    <w:name w:val="Autores_reic"/>
    <w:basedOn w:val="Autores"/>
  </w:style>
  <w:style w:type="paragraph" w:customStyle="1" w:styleId="Resumoreic">
    <w:name w:val="Resumo_reic"/>
    <w:basedOn w:val="Resumo"/>
  </w:style>
  <w:style w:type="paragraph" w:customStyle="1" w:styleId="Filiaoreic">
    <w:name w:val="Filiação_reic"/>
    <w:basedOn w:val="Filiao"/>
  </w:style>
  <w:style w:type="paragraph" w:customStyle="1" w:styleId="Ttulo1reic">
    <w:name w:val="Título 1_reic"/>
    <w:basedOn w:val="Ttulo1"/>
    <w:pPr>
      <w:numPr>
        <w:numId w:val="4"/>
      </w:numPr>
    </w:pPr>
  </w:style>
  <w:style w:type="paragraph" w:customStyle="1" w:styleId="PrimeiraLinhareic">
    <w:name w:val="PrimeiraLinha_reic"/>
    <w:basedOn w:val="PrimeiraLinha"/>
  </w:style>
  <w:style w:type="paragraph" w:customStyle="1" w:styleId="BulletInicialreic">
    <w:name w:val="BulletInicial_reic"/>
    <w:basedOn w:val="BulletInicial"/>
  </w:style>
  <w:style w:type="paragraph" w:customStyle="1" w:styleId="PrimeiraLinha2reic">
    <w:name w:val="PrimeiraLinha2_reic"/>
    <w:basedOn w:val="Normal"/>
  </w:style>
  <w:style w:type="paragraph" w:customStyle="1" w:styleId="Ttulo2reic">
    <w:name w:val="Título 2_reic"/>
    <w:basedOn w:val="Ttulo2"/>
    <w:pPr>
      <w:numPr>
        <w:numId w:val="4"/>
      </w:numPr>
    </w:pPr>
  </w:style>
  <w:style w:type="paragraph" w:customStyle="1" w:styleId="BulletFinalreic">
    <w:name w:val="BulletFinal_reic"/>
    <w:basedOn w:val="BulletFinal"/>
  </w:style>
  <w:style w:type="paragraph" w:customStyle="1" w:styleId="Bulletreic">
    <w:name w:val="Bullet_reic"/>
    <w:basedOn w:val="Bullet"/>
  </w:style>
  <w:style w:type="paragraph" w:customStyle="1" w:styleId="TtulodaSeo1reic">
    <w:name w:val="Título da Seção 1_reic"/>
    <w:basedOn w:val="Normal"/>
  </w:style>
  <w:style w:type="paragraph" w:customStyle="1" w:styleId="11TtulodaSubseo11reic">
    <w:name w:val="1.1 Título da Subseção 1.1_reic"/>
    <w:basedOn w:val="Normal"/>
  </w:style>
  <w:style w:type="paragraph" w:customStyle="1" w:styleId="TtulodaSubseo11">
    <w:name w:val="Título da Subseção 1.1"/>
    <w:basedOn w:val="11TtulodaSubseo11reic"/>
  </w:style>
  <w:style w:type="paragraph" w:customStyle="1" w:styleId="TtulodaSubseo11reic">
    <w:name w:val="Título da Subseção 1.1_reic"/>
    <w:basedOn w:val="11TtulodaSubseo11reic"/>
  </w:style>
  <w:style w:type="paragraph" w:customStyle="1" w:styleId="TtulodaSeoreic">
    <w:name w:val="Título da Seção_reic"/>
    <w:basedOn w:val="TtulodaSeo1reic"/>
  </w:style>
  <w:style w:type="paragraph" w:customStyle="1" w:styleId="PalChavesreic">
    <w:name w:val="PalChaves_reic"/>
    <w:basedOn w:val="Resumoreic"/>
  </w:style>
  <w:style w:type="paragraph" w:customStyle="1" w:styleId="PrimeiraParagreic">
    <w:name w:val="PrimeiraParag_reic"/>
    <w:basedOn w:val="PrimeiraLinhareic"/>
  </w:style>
  <w:style w:type="paragraph" w:customStyle="1" w:styleId="OutrosParagreic">
    <w:name w:val="OutrosParag_reic"/>
    <w:basedOn w:val="PrimeiraLinha2reic"/>
  </w:style>
  <w:style w:type="paragraph" w:customStyle="1" w:styleId="PrimeiroParagreic">
    <w:name w:val="PrimeiroParag_reic"/>
    <w:basedOn w:val="PrimeiraParagreic"/>
  </w:style>
  <w:style w:type="paragraph" w:customStyle="1" w:styleId="Normalreic">
    <w:name w:val="Normal_reic"/>
    <w:basedOn w:val="Normal"/>
  </w:style>
  <w:style w:type="paragraph" w:customStyle="1" w:styleId="RefBibreic">
    <w:name w:val="RefBib_reic"/>
    <w:basedOn w:val="RefBib"/>
    <w:rPr>
      <w:lang w:val="en-US"/>
    </w:rPr>
  </w:style>
  <w:style w:type="paragraph" w:customStyle="1" w:styleId="LegendaFigurareic">
    <w:name w:val="LegendaFigura_reic"/>
    <w:basedOn w:val="LegendaFigura"/>
    <w:pPr>
      <w:spacing w:before="60"/>
    </w:pPr>
  </w:style>
  <w:style w:type="paragraph" w:customStyle="1" w:styleId="Figurareic">
    <w:name w:val="Figura_reic"/>
    <w:basedOn w:val="Figura"/>
  </w:style>
  <w:style w:type="paragraph" w:customStyle="1" w:styleId="LegendaTabelareic">
    <w:name w:val="LegendaTabela_reic"/>
    <w:basedOn w:val="LegendaTabela"/>
  </w:style>
  <w:style w:type="paragraph" w:customStyle="1" w:styleId="Tabelareic">
    <w:name w:val="Tabela_reic"/>
    <w:basedOn w:val="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  <w:ind w:firstLine="284"/>
      <w:jc w:val="both"/>
    </w:pPr>
  </w:style>
  <w:style w:type="paragraph" w:styleId="Ttulo1">
    <w:name w:val="heading 1"/>
    <w:basedOn w:val="Normal"/>
    <w:next w:val="PrimeiraLinha"/>
    <w:qFormat/>
    <w:pPr>
      <w:keepNext/>
      <w:tabs>
        <w:tab w:val="left" w:pos="227"/>
      </w:tabs>
      <w:spacing w:before="180"/>
      <w:ind w:left="227" w:hanging="227"/>
      <w:outlineLvl w:val="0"/>
    </w:pPr>
    <w:rPr>
      <w:rFonts w:ascii="Arial" w:hAnsi="Arial"/>
      <w:b/>
      <w:kern w:val="28"/>
    </w:rPr>
  </w:style>
  <w:style w:type="paragraph" w:styleId="Ttulo2">
    <w:name w:val="heading 2"/>
    <w:basedOn w:val="Ttulo1"/>
    <w:next w:val="PrimeiraLinha"/>
    <w:qFormat/>
    <w:pPr>
      <w:numPr>
        <w:ilvl w:val="1"/>
      </w:numPr>
      <w:ind w:left="227" w:hanging="227"/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Helvetica" w:hAnsi="Helvetica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pPr>
      <w:spacing w:before="240" w:after="480"/>
      <w:ind w:firstLine="0"/>
      <w:jc w:val="center"/>
    </w:pPr>
    <w:rPr>
      <w:rFonts w:ascii="Arial" w:hAnsi="Arial"/>
      <w:b/>
      <w:sz w:val="28"/>
    </w:rPr>
  </w:style>
  <w:style w:type="paragraph" w:customStyle="1" w:styleId="Autores">
    <w:name w:val="Autores"/>
    <w:basedOn w:val="Normal"/>
    <w:pPr>
      <w:spacing w:after="0"/>
      <w:ind w:firstLine="0"/>
      <w:jc w:val="center"/>
    </w:pPr>
    <w:rPr>
      <w:smallCaps/>
    </w:rPr>
  </w:style>
  <w:style w:type="paragraph" w:customStyle="1" w:styleId="Filiao">
    <w:name w:val="Filiação"/>
    <w:basedOn w:val="Normal"/>
    <w:pPr>
      <w:spacing w:after="0"/>
      <w:ind w:firstLine="0"/>
      <w:jc w:val="center"/>
    </w:pPr>
  </w:style>
  <w:style w:type="paragraph" w:customStyle="1" w:styleId="Resumo">
    <w:name w:val="Resumo"/>
    <w:basedOn w:val="Normal"/>
    <w:pPr>
      <w:ind w:left="567" w:right="567" w:firstLine="0"/>
    </w:pPr>
  </w:style>
  <w:style w:type="paragraph" w:customStyle="1" w:styleId="RefBib">
    <w:name w:val="RefBib"/>
    <w:basedOn w:val="PrimeiraLinha"/>
    <w:pPr>
      <w:spacing w:after="120"/>
      <w:ind w:left="284" w:hanging="284"/>
    </w:pPr>
  </w:style>
  <w:style w:type="paragraph" w:customStyle="1" w:styleId="Bullet">
    <w:name w:val="Bullet"/>
    <w:basedOn w:val="Normal"/>
    <w:pPr>
      <w:tabs>
        <w:tab w:val="num" w:pos="644"/>
      </w:tabs>
      <w:ind w:left="644" w:hanging="360"/>
    </w:pPr>
  </w:style>
  <w:style w:type="paragraph" w:customStyle="1" w:styleId="BulletInicial">
    <w:name w:val="BulletInicial"/>
    <w:basedOn w:val="Bullet"/>
    <w:next w:val="Bullet"/>
    <w:pPr>
      <w:spacing w:before="60"/>
      <w:ind w:left="641" w:hanging="357"/>
    </w:pPr>
  </w:style>
  <w:style w:type="paragraph" w:customStyle="1" w:styleId="PrimeiraLinha">
    <w:name w:val="PrimeiraLinha"/>
    <w:basedOn w:val="Normal"/>
    <w:next w:val="Normal"/>
    <w:pPr>
      <w:spacing w:line="240" w:lineRule="exact"/>
      <w:ind w:firstLine="0"/>
    </w:pPr>
  </w:style>
  <w:style w:type="paragraph" w:customStyle="1" w:styleId="BulletFinal">
    <w:name w:val="BulletFinal"/>
    <w:basedOn w:val="Bullet"/>
    <w:next w:val="Normal"/>
    <w:pPr>
      <w:spacing w:after="120"/>
      <w:ind w:left="641" w:hanging="357"/>
    </w:pPr>
  </w:style>
  <w:style w:type="paragraph" w:customStyle="1" w:styleId="LegendaFigura">
    <w:name w:val="LegendaFigura"/>
    <w:basedOn w:val="Normal"/>
    <w:next w:val="Normal"/>
    <w:pPr>
      <w:spacing w:after="120"/>
      <w:ind w:firstLine="0"/>
      <w:jc w:val="center"/>
    </w:pPr>
    <w:rPr>
      <w:sz w:val="18"/>
    </w:rPr>
  </w:style>
  <w:style w:type="paragraph" w:customStyle="1" w:styleId="Figura">
    <w:name w:val="Figura"/>
    <w:basedOn w:val="Normal"/>
    <w:next w:val="LegendaFigura"/>
    <w:pPr>
      <w:spacing w:before="60"/>
      <w:ind w:firstLine="0"/>
      <w:jc w:val="center"/>
    </w:pPr>
    <w:rPr>
      <w:noProof/>
    </w:rPr>
  </w:style>
  <w:style w:type="paragraph" w:customStyle="1" w:styleId="LegendaTabela">
    <w:name w:val="LegendaTabela"/>
    <w:basedOn w:val="Normal"/>
    <w:next w:val="Normal"/>
    <w:autoRedefine/>
    <w:pPr>
      <w:spacing w:before="120"/>
      <w:ind w:firstLine="0"/>
      <w:jc w:val="center"/>
    </w:pPr>
    <w:rPr>
      <w:sz w:val="18"/>
    </w:rPr>
  </w:style>
  <w:style w:type="paragraph" w:customStyle="1" w:styleId="Tabela">
    <w:name w:val="Tabela"/>
    <w:basedOn w:val="Normal"/>
    <w:pPr>
      <w:ind w:firstLine="0"/>
    </w:pPr>
  </w:style>
  <w:style w:type="paragraph" w:customStyle="1" w:styleId="Tituloreic">
    <w:name w:val="Titulo_reic"/>
    <w:basedOn w:val="Titulo"/>
  </w:style>
  <w:style w:type="paragraph" w:customStyle="1" w:styleId="Autoresreic">
    <w:name w:val="Autores_reic"/>
    <w:basedOn w:val="Autores"/>
  </w:style>
  <w:style w:type="paragraph" w:customStyle="1" w:styleId="Resumoreic">
    <w:name w:val="Resumo_reic"/>
    <w:basedOn w:val="Resumo"/>
  </w:style>
  <w:style w:type="paragraph" w:customStyle="1" w:styleId="Filiaoreic">
    <w:name w:val="Filiação_reic"/>
    <w:basedOn w:val="Filiao"/>
  </w:style>
  <w:style w:type="paragraph" w:customStyle="1" w:styleId="Ttulo1reic">
    <w:name w:val="Título 1_reic"/>
    <w:basedOn w:val="Ttulo1"/>
    <w:pPr>
      <w:numPr>
        <w:numId w:val="4"/>
      </w:numPr>
    </w:pPr>
  </w:style>
  <w:style w:type="paragraph" w:customStyle="1" w:styleId="PrimeiraLinhareic">
    <w:name w:val="PrimeiraLinha_reic"/>
    <w:basedOn w:val="PrimeiraLinha"/>
  </w:style>
  <w:style w:type="paragraph" w:customStyle="1" w:styleId="BulletInicialreic">
    <w:name w:val="BulletInicial_reic"/>
    <w:basedOn w:val="BulletInicial"/>
  </w:style>
  <w:style w:type="paragraph" w:customStyle="1" w:styleId="PrimeiraLinha2reic">
    <w:name w:val="PrimeiraLinha2_reic"/>
    <w:basedOn w:val="Normal"/>
  </w:style>
  <w:style w:type="paragraph" w:customStyle="1" w:styleId="Ttulo2reic">
    <w:name w:val="Título 2_reic"/>
    <w:basedOn w:val="Ttulo2"/>
    <w:pPr>
      <w:numPr>
        <w:numId w:val="4"/>
      </w:numPr>
    </w:pPr>
  </w:style>
  <w:style w:type="paragraph" w:customStyle="1" w:styleId="BulletFinalreic">
    <w:name w:val="BulletFinal_reic"/>
    <w:basedOn w:val="BulletFinal"/>
  </w:style>
  <w:style w:type="paragraph" w:customStyle="1" w:styleId="Bulletreic">
    <w:name w:val="Bullet_reic"/>
    <w:basedOn w:val="Bullet"/>
  </w:style>
  <w:style w:type="paragraph" w:customStyle="1" w:styleId="TtulodaSeo1reic">
    <w:name w:val="Título da Seção 1_reic"/>
    <w:basedOn w:val="Normal"/>
  </w:style>
  <w:style w:type="paragraph" w:customStyle="1" w:styleId="11TtulodaSubseo11reic">
    <w:name w:val="1.1 Título da Subseção 1.1_reic"/>
    <w:basedOn w:val="Normal"/>
  </w:style>
  <w:style w:type="paragraph" w:customStyle="1" w:styleId="TtulodaSubseo11">
    <w:name w:val="Título da Subseção 1.1"/>
    <w:basedOn w:val="11TtulodaSubseo11reic"/>
  </w:style>
  <w:style w:type="paragraph" w:customStyle="1" w:styleId="TtulodaSubseo11reic">
    <w:name w:val="Título da Subseção 1.1_reic"/>
    <w:basedOn w:val="11TtulodaSubseo11reic"/>
  </w:style>
  <w:style w:type="paragraph" w:customStyle="1" w:styleId="TtulodaSeoreic">
    <w:name w:val="Título da Seção_reic"/>
    <w:basedOn w:val="TtulodaSeo1reic"/>
  </w:style>
  <w:style w:type="paragraph" w:customStyle="1" w:styleId="PalChavesreic">
    <w:name w:val="PalChaves_reic"/>
    <w:basedOn w:val="Resumoreic"/>
  </w:style>
  <w:style w:type="paragraph" w:customStyle="1" w:styleId="PrimeiraParagreic">
    <w:name w:val="PrimeiraParag_reic"/>
    <w:basedOn w:val="PrimeiraLinhareic"/>
  </w:style>
  <w:style w:type="paragraph" w:customStyle="1" w:styleId="OutrosParagreic">
    <w:name w:val="OutrosParag_reic"/>
    <w:basedOn w:val="PrimeiraLinha2reic"/>
  </w:style>
  <w:style w:type="paragraph" w:customStyle="1" w:styleId="PrimeiroParagreic">
    <w:name w:val="PrimeiroParag_reic"/>
    <w:basedOn w:val="PrimeiraParagreic"/>
  </w:style>
  <w:style w:type="paragraph" w:customStyle="1" w:styleId="Normalreic">
    <w:name w:val="Normal_reic"/>
    <w:basedOn w:val="Normal"/>
  </w:style>
  <w:style w:type="paragraph" w:customStyle="1" w:styleId="RefBibreic">
    <w:name w:val="RefBib_reic"/>
    <w:basedOn w:val="RefBib"/>
    <w:rPr>
      <w:lang w:val="en-US"/>
    </w:rPr>
  </w:style>
  <w:style w:type="paragraph" w:customStyle="1" w:styleId="LegendaFigurareic">
    <w:name w:val="LegendaFigura_reic"/>
    <w:basedOn w:val="LegendaFigura"/>
    <w:pPr>
      <w:spacing w:before="60"/>
    </w:pPr>
  </w:style>
  <w:style w:type="paragraph" w:customStyle="1" w:styleId="Figurareic">
    <w:name w:val="Figura_reic"/>
    <w:basedOn w:val="Figura"/>
  </w:style>
  <w:style w:type="paragraph" w:customStyle="1" w:styleId="LegendaTabelareic">
    <w:name w:val="LegendaTabela_reic"/>
    <w:basedOn w:val="LegendaTabela"/>
  </w:style>
  <w:style w:type="paragraph" w:customStyle="1" w:styleId="Tabelareic">
    <w:name w:val="Tabela_reic"/>
    <w:basedOn w:val="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890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Estilo para Artigo Científico</vt:lpstr>
    </vt:vector>
  </TitlesOfParts>
  <Company>Sociedade Brasileira de Computação</Company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Estilo para Artigo Científico</dc:title>
  <dc:subject>Modelo para a Revista Eletrônica de Iniciação Cientifica da SBC</dc:subject>
  <dc:creator>tonio@comp.ufla.br</dc:creator>
  <cp:lastModifiedBy>Vitor</cp:lastModifiedBy>
  <cp:revision>17</cp:revision>
  <cp:lastPrinted>2001-01-06T17:26:00Z</cp:lastPrinted>
  <dcterms:created xsi:type="dcterms:W3CDTF">2013-09-24T22:38:00Z</dcterms:created>
  <dcterms:modified xsi:type="dcterms:W3CDTF">2013-09-25T02:47:00Z</dcterms:modified>
</cp:coreProperties>
</file>