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CSU04 - Avaliar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560"/>
        <w:gridCol w:w="6045"/>
        <w:tblGridChange w:id="0">
          <w:tblGrid>
            <w:gridCol w:w="2905"/>
            <w:gridCol w:w="1560"/>
            <w:gridCol w:w="60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80  (Risco Baixo e Prioridade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média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usuário, após ter seu serviço concluído, irá avaliar o prestador de 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Serviço ter sido finalizado. A rotina de contratar serviço deve ter sido concluída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Ação do 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Prestador de serviço concluiu o 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no sistema “Avaliar Serviço”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color w:val="980000"/>
                <w:sz w:val="28"/>
                <w:szCs w:val="28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tela para avaliação do serviço com campos em branco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a nota do serviço </w:t>
            </w:r>
          </w:p>
          <w:p w:rsidR="00000000" w:rsidDel="00000000" w:rsidP="00000000" w:rsidRDefault="00000000" w:rsidRPr="00000000" w14:paraId="00000023">
            <w:pPr>
              <w:widowControl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executado (0-5).</w:t>
            </w:r>
          </w:p>
          <w:p w:rsidR="00000000" w:rsidDel="00000000" w:rsidP="00000000" w:rsidRDefault="00000000" w:rsidRPr="00000000" w14:paraId="00000024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ind w:left="284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        Ator registra os pontos </w:t>
            </w:r>
          </w:p>
          <w:p w:rsidR="00000000" w:rsidDel="00000000" w:rsidP="00000000" w:rsidRDefault="00000000" w:rsidRPr="00000000" w14:paraId="00000028">
            <w:pPr>
              <w:widowControl w:val="0"/>
              <w:ind w:left="102.67997741699219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negativos e positivos do serviço.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ind w:left="284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      Usuário adiciona uma breve </w:t>
            </w:r>
          </w:p>
          <w:p w:rsidR="00000000" w:rsidDel="00000000" w:rsidP="00000000" w:rsidRDefault="00000000" w:rsidRPr="00000000" w14:paraId="0000002C">
            <w:pPr>
              <w:widowControl w:val="0"/>
              <w:ind w:left="110.2400207519531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 de como ocorreu o processo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do serviço prestado. </w:t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       Usuário seleciona a opção “Enviar”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        Sistema deve informar a seguinte mensagem: “Avaliação concluída com sucesso”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Alternativos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numPr>
                <w:ilvl w:val="0"/>
                <w:numId w:val="3"/>
              </w:numPr>
              <w:ind w:left="340" w:hanging="340"/>
              <w:jc w:val="left"/>
              <w:rPr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há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numPr>
                <w:ilvl w:val="0"/>
                <w:numId w:val="3"/>
              </w:numPr>
              <w:ind w:left="340" w:hanging="340"/>
              <w:jc w:val="lef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Usuário já realizou a avaliação do serviço e logo após tenta realizar novamente. Sistema deve informar a mensagem: “Avaliação de serviço já realizada”</w:t>
            </w:r>
          </w:p>
          <w:p w:rsidR="00000000" w:rsidDel="00000000" w:rsidP="00000000" w:rsidRDefault="00000000" w:rsidRPr="00000000" w14:paraId="0000003E">
            <w:pPr>
              <w:pStyle w:val="Heading2"/>
              <w:numPr>
                <w:ilvl w:val="0"/>
                <w:numId w:val="3"/>
              </w:numPr>
              <w:ind w:left="340" w:hanging="340"/>
              <w:jc w:val="lef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Usuário tenta realizar a avaliação sem autenticar usuário. Sistema deve informar a mensagem: “Para avaliar o serviço é necessário fazer log in no sistema”.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Luan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Luan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dos Fluxos de Exceção</w:t>
            </w:r>
          </w:p>
        </w:tc>
      </w:tr>
    </w:tbl>
    <w:p w:rsidR="00000000" w:rsidDel="00000000" w:rsidP="00000000" w:rsidRDefault="00000000" w:rsidRPr="00000000" w14:paraId="00000054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74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funj7J/jq4EorAcmS3X1ZT+H8Q==">AMUW2mXWBqxOG2jKyRehgAmqTBtbq5+P37/d9Z21c7vAFDbmdfZpm2IRtHnuoan4duKIBNDCEjFws+dsKPe/D9xMIB84+bktcGiYwHpMG60PIyTKSTdruVs=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