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11</w:t>
      </w: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: 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Manter </w:t>
      </w:r>
      <w:r w:rsidDel="00000000" w:rsidR="00000000" w:rsidRPr="00000000">
        <w:rPr>
          <w:b w:val="1"/>
          <w:sz w:val="36"/>
          <w:szCs w:val="36"/>
          <w:rtl w:val="0"/>
        </w:rPr>
        <w:t xml:space="preserve">Áreas de Atuação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70</w:t>
            </w:r>
            <w:r w:rsidDel="00000000" w:rsidR="00000000" w:rsidRPr="00000000">
              <w:rPr>
                <w:b w:val="0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Risco </w:t>
            </w:r>
            <w:r w:rsidDel="00000000" w:rsidR="00000000" w:rsidRPr="00000000">
              <w:rPr>
                <w:rtl w:val="0"/>
              </w:rPr>
              <w:t xml:space="preserve">Médio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e Prioridade </w:t>
            </w:r>
            <w:r w:rsidDel="00000000" w:rsidR="00000000" w:rsidRPr="00000000">
              <w:rPr>
                <w:rtl w:val="0"/>
              </w:rPr>
              <w:t xml:space="preserve">Média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precisa incluir, alterar, remover ou consultar os dados de uma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 de atuação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pertencente ao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CSU01-Autenticar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a opção do sistema Cadastro &gt; Manter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Áreas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Tela_01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2. Sistema exibe tela listando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todas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 áreas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cadastrad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 com opção de busca pelo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nome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a) Inserção: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Inserir Nov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 Área de Atuação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b) Alteração: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Alterar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Atuação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c) Remoção: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Atuação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d) Consulta: Ver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Consultar Dados d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 Área de Atuação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Inserir Nov</w:t>
      </w:r>
      <w:r w:rsidDel="00000000" w:rsidR="00000000" w:rsidRPr="00000000">
        <w:rPr>
          <w:b w:val="0"/>
          <w:rtl w:val="0"/>
        </w:rPr>
        <w:t xml:space="preserve">a Área de Atuação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Insere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mais (+)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exibe formulário em branco para preenchimento dos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área de atuação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04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os dados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pressiona o botão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Salvar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salva os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Consultar </w:t>
      </w:r>
      <w:r w:rsidDel="00000000" w:rsidR="00000000" w:rsidRPr="00000000">
        <w:rPr>
          <w:b w:val="0"/>
          <w:rtl w:val="0"/>
        </w:rPr>
        <w:t xml:space="preserve">Área de Atuação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Consulta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 de atuação.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seleciona opção de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"Ícone de consultar (olho)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todos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Remover </w:t>
      </w:r>
      <w:r w:rsidDel="00000000" w:rsidR="00000000" w:rsidRPr="00000000">
        <w:rPr>
          <w:b w:val="0"/>
          <w:rtl w:val="0"/>
        </w:rPr>
        <w:t xml:space="preserve">Área de Atuação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Remove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remover (lixeira)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exibe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 selecionada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a mensagem “Deseja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excluir?"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Tela_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exclui 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pressiona botão “Voltar”.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Sistema exibe mensagem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não pode ser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excluída".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Retorna ao Passo 2 da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Seção Remover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Área de Atuação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Seção: </w:t>
      </w:r>
      <w:r w:rsidDel="00000000" w:rsidR="00000000" w:rsidRPr="00000000">
        <w:rPr>
          <w:b w:val="0"/>
          <w:vertAlign w:val="baseline"/>
          <w:rtl w:val="0"/>
        </w:rPr>
        <w:t xml:space="preserve">Alterar Dados d</w:t>
      </w:r>
      <w:r w:rsidDel="00000000" w:rsidR="00000000" w:rsidRPr="00000000">
        <w:rPr>
          <w:b w:val="0"/>
          <w:rtl w:val="0"/>
        </w:rPr>
        <w:t xml:space="preserve">a</w:t>
      </w:r>
      <w:r w:rsidDel="00000000" w:rsidR="00000000" w:rsidRPr="00000000">
        <w:rPr>
          <w:b w:val="0"/>
          <w:vertAlign w:val="baseline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Área de Atuação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os dados 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 área de atuação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seleciona a opção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de “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Ícone de editar (lápis)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Ator informa alterações e submete dados para o sistema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verifica a validade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dos dados.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Linha 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Vitor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/04/202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Caio Morais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Criação do Protótipo de Telas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