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  <w:spacing w:after="160"/>
        <w:jc w:val="center"/>
      </w:pPr>
      <w:r>
        <w:rPr>
          <w:rFonts w:ascii="Arial" w:hAnsi="Arial"/>
          <w:b/>
          <w:i w:val="0"/>
          <w:color w:val="000000"/>
          <w:sz w:val="48"/>
        </w:rPr>
        <w:t>Projeto da alimentação da placa do TCC</w:t>
      </w:r>
    </w:p>
    <w:p>
      <w:pPr>
        <w:spacing w:after="280"/>
        <w:jc w:val="center"/>
      </w:pPr>
      <w:r>
        <w:rPr>
          <w:rFonts w:ascii="Arial" w:hAnsi="Arial"/>
          <w:b w:val="0"/>
          <w:i/>
          <w:color w:val="404040"/>
          <w:sz w:val="24"/>
        </w:rPr>
        <w:t>Referência de esquemático, dimensionamento inicial e roteiro de implementação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Este documento propõe uma fonte integrada à PCB, sem módulos conversores comerciais prontos. A solução recebe uma fonte externa de 12 Vcc ou energia solar, armazena energia em um pack Li-ion 3S protegido e gera as linhas +5V_SW e +3V3 para a eletrônica. O projeto de referência foi limitado a +5 V de até 1 A e +3,3 V de até 100 mA; esses limites precisam ser revistos quando a lista real de cargas estiver disponível.</w:t>
      </w:r>
    </w:p>
    <w:p>
      <w:pPr>
        <w:spacing w:after="120"/>
      </w:pPr>
      <w:r>
        <w:rPr>
          <w:rFonts w:ascii="Arial" w:hAnsi="Arial"/>
          <w:b/>
          <w:i w:val="0"/>
          <w:color w:val="1F1F1F"/>
          <w:sz w:val="21"/>
        </w:rPr>
        <w:t>A decisão central é</w:t>
      </w:r>
      <w:r>
        <w:rPr>
          <w:rFonts w:ascii="Arial" w:hAnsi="Arial"/>
          <w:b w:val="0"/>
          <w:i w:val="0"/>
          <w:color w:val="1F1F1F"/>
          <w:sz w:val="21"/>
        </w:rPr>
        <w:t xml:space="preserve"> chamar o barramento interno de VSYS_RAW, e não de +12V: quando a placa opera pela bateria, sua tensão acompanha o pack e varia aproximadamente entre 9,0 V e 12,6 V. Só uma carga que tolere essa faixa pode ser conectada diretamente nele.</w:t>
      </w:r>
    </w:p>
    <w:p>
      <w:pPr>
        <w:spacing w:after="120"/>
      </w:pPr>
      <w:r>
        <w:rPr>
          <w:rFonts w:ascii="Arial" w:hAnsi="Arial"/>
          <w:b/>
          <w:i w:val="0"/>
          <w:color w:val="1F1F1F"/>
          <w:sz w:val="21"/>
        </w:rPr>
        <w:t>Segurança.</w:t>
      </w:r>
      <w:r>
        <w:rPr>
          <w:rFonts w:ascii="Arial" w:hAnsi="Arial"/>
          <w:b w:val="0"/>
          <w:i w:val="0"/>
          <w:color w:val="1F1F1F"/>
          <w:sz w:val="21"/>
        </w:rPr>
        <w:t xml:space="preserve"> A entrada de rede 127/220 Vac não deve entrar nesta placa. A fonte externa indicada aqui é uma fonte AC-DC isolada e certificada, instalada fora da PCB, entregando somente 12 Vcc. Para células Li-ion avulsas, BMS, fusível e NTC são obrigatórios; a bateria não deve ser carregada nem montada em protoboard.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Premissas de projeto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3888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Premissa adotada</w:t>
            </w:r>
          </w:p>
        </w:tc>
        <w:tc>
          <w:tcPr>
            <w:tcW w:type="dxa" w:w="3672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Impacto no circuito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Fonte externa</w:t>
            </w:r>
          </w:p>
        </w:tc>
        <w:tc>
          <w:tcPr>
            <w:tcW w:type="dxa" w:w="38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12 Vcc regulados, 10,8 a 13,2 V, até 1,5 A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Alimenta a placa; não carrega um pack Li-ion 3S até 12,6 V.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Painel solar</w:t>
            </w:r>
          </w:p>
        </w:tc>
        <w:tc>
          <w:tcPr>
            <w:tcW w:type="dxa" w:w="38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18 V nominal, VMP próximo de 17 a 18 V e VOC menor que 28 V em frio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Alimenta o carregador buck MPPT BQ24650.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Armazenamento</w:t>
            </w:r>
          </w:p>
        </w:tc>
        <w:tc>
          <w:tcPr>
            <w:tcW w:type="dxa" w:w="38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3 células Li-ion em série, 3S, 12,6 V carregada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Exige BMS, NTC no pack e tensão de carga de 12,6 V.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Linha de 5 V</w:t>
            </w:r>
          </w:p>
        </w:tc>
        <w:tc>
          <w:tcPr>
            <w:tcW w:type="dxa" w:w="38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Até 1 A contínuo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TPS62160, indutor 2,2 uH e capacitores cerâmicos.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Linha de 3,3 V</w:t>
            </w:r>
          </w:p>
        </w:tc>
        <w:tc>
          <w:tcPr>
            <w:tcW w:type="dxa" w:w="38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Até 100 mA contínuo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MCP1700-3302E como LDO de baixíssimo consumo.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Se o painel, a bateria, a corrente de carga ou a corrente de 5 V forem diferentes, não apenas troque um componente. Recalcule os resistores de programação, corrente do indutor, dissipação térmica, fusíveis e largura das trilhas.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0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vore_energ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555555"/>
          <w:sz w:val="18"/>
        </w:rPr>
        <w:t>Figura 1. Fluxo de energia e limites dos barramentos.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Como organizar a folha de alimentação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Coloque os conectores à esquerda e as cargas à direita. Cada bloco deve ter sua função escrita no esquemático e os rótulos de tensão visíveis. Não use uma linha única atravessando a folha: use labels globais e símbolos de alimentação para manter a leitura clara.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06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olha_po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555555"/>
          <w:sz w:val="18"/>
        </w:rPr>
        <w:t>Figura 2. Ordem sugerida dos blocos na folha POWER do KiCad.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Rede</w:t>
            </w:r>
          </w:p>
        </w:tc>
        <w:tc>
          <w:tcPr>
            <w:tcW w:type="dxa" w:w="324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Faixa esperada</w:t>
            </w:r>
          </w:p>
        </w:tc>
        <w:tc>
          <w:tcPr>
            <w:tcW w:type="dxa" w:w="417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PANEL_RAW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Varia com irradiância; validar VOC &lt; 28 V</w:t>
            </w:r>
          </w:p>
        </w:tc>
        <w:tc>
          <w:tcPr>
            <w:tcW w:type="dxa" w:w="41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Conector do painel antes do diodo de bloqueio.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PV_CHG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Próxima a VMP após D1</w:t>
            </w:r>
          </w:p>
        </w:tc>
        <w:tc>
          <w:tcPr>
            <w:tcW w:type="dxa" w:w="41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Entrada do BQ24650 e divisor MPPT.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PACK_PLUS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Aproximadamente 9,0 a 12,6 V</w:t>
            </w:r>
          </w:p>
        </w:tc>
        <w:tc>
          <w:tcPr>
            <w:tcW w:type="dxa" w:w="41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Saída positiva do pack protegido.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EXT12_PROT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12 Vcc após proteção</w:t>
            </w:r>
          </w:p>
        </w:tc>
        <w:tc>
          <w:tcPr>
            <w:tcW w:type="dxa" w:w="41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Entrada externa para o mux.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VSYS_RAW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9,0 a 13,2 V</w:t>
            </w:r>
          </w:p>
        </w:tc>
        <w:tc>
          <w:tcPr>
            <w:tcW w:type="dxa" w:w="41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Entrada do buck 5 V; não é 12 V regulado.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+5V_SW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5,0 V</w:t>
            </w:r>
          </w:p>
        </w:tc>
        <w:tc>
          <w:tcPr>
            <w:tcW w:type="dxa" w:w="41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Carga de 5 V e entrada do LDO 3,3 V.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+3V3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3,3 V</w:t>
            </w:r>
          </w:p>
        </w:tc>
        <w:tc>
          <w:tcPr>
            <w:tcW w:type="dxa" w:w="41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Microcontrolador, sensores e lógica de baixa potência.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Entrada externa de 12 Vcc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A entrada externa deve ser projetada como uma entrada DC de campo: erros de polaridade, curtos e pulsos do cabo são mais prováveis do que em uma ligação interna. O bloco abaixo fica imediatamente após J1.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1313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ntrada_12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1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555555"/>
          <w:sz w:val="18"/>
        </w:rPr>
        <w:t>Figura 3. Entrada de 12 Vcc com fusível rearmável, TVS, PMOS e desacoplamento.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Circuito e função dos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123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Ref.</w:t>
            </w:r>
          </w:p>
        </w:tc>
        <w:tc>
          <w:tcPr>
            <w:tcW w:type="dxa" w:w="3384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Sugestão inicial</w:t>
            </w:r>
          </w:p>
        </w:tc>
        <w:tc>
          <w:tcPr>
            <w:tcW w:type="dxa" w:w="4709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Função e critério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J1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Borne de parafuso ou conector travável, 2 vias</w:t>
            </w:r>
          </w:p>
        </w:tc>
        <w:tc>
          <w:tcPr>
            <w:tcW w:type="dxa" w:w="470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Entrada de 12 Vcc; adote corrente nominal maior que a corrente máxima da placa.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F1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PTC com Ihold aproximadamente 1,25 vezes a corrente normal</w:t>
            </w:r>
          </w:p>
        </w:tc>
        <w:tc>
          <w:tcPr>
            <w:tcW w:type="dxa" w:w="470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Limita energia em falhas. Para consumo de até 0,9 A, comece a seleção por Ihold próximo de 1,1 A e valide o derating térmico.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TVS1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TVS unidirecional de 12 V, por exemplo classe SMBJ14A</w:t>
            </w:r>
          </w:p>
        </w:tc>
        <w:tc>
          <w:tcPr>
            <w:tcW w:type="dxa" w:w="470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Desvia pulsos para GND. Escolha VRWM acima da maior tensão contínua da fonte e confirme a tensão de clamp contra o máximo absoluto dos CIs.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Q1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PMOS 30 V de baixa RDS(on), por exemplo família DMP3010</w:t>
            </w:r>
          </w:p>
        </w:tc>
        <w:tc>
          <w:tcPr>
            <w:tcW w:type="dxa" w:w="470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Proteção contra inversão com perda muito menor que um diodo em série. Instalar na orientação de diodo ideal do esquema.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R1 R2 DZ1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100k para gate-GND, 1M gate-source e zener de 12 V gate-source</w:t>
            </w:r>
          </w:p>
        </w:tc>
        <w:tc>
          <w:tcPr>
            <w:tcW w:type="dxa" w:w="470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Mantêm Q1 desligado sem alimentação e limitam |VGS| quando houver tensão elevada.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C1 C2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47 uF eletrolítico ou polímero 25 V e 100 nF X7R</w:t>
            </w:r>
          </w:p>
        </w:tc>
        <w:tc>
          <w:tcPr>
            <w:tcW w:type="dxa" w:w="470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Absorvem transientes locais e fornecem caminho de alta frequência.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Implementação. O TVS deve ter caminho curto e largo para o plano de GND. F1 e Q1 ficam junto ao conector. A corrente de entrada passa por trilha larga, sem vias desnecessárias. Antes de conectar qualquer CI, teste J1 com uma fonte de bancada limitada a 100 mA e confirme a polaridade de EXT12_PROT.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Entrada solar e carregador da bateria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O painel não é uma fonte de 12 V estável. Um painel dito de 12 V geralmente tem VMP perto de 17 a 18 V e tensão de circuito aberto ainda maior. O BQ24650 reduz automaticamente a corrente de carga quando a tensão de entrada cai até o ponto programado de máxima potência. É um carregador buck síncrono com MOSFETs externos, não um módulo pronto.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regador_sol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555555"/>
          <w:sz w:val="18"/>
        </w:rPr>
        <w:t>Figura 4. Esquemático de referência do carregador solar de 1 A. Os pinos de suporte seguem o circuito típico do BQ24650.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Dimensionamento do BQ24650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A referência interna do pino VFB é 2,1 V. Para 3 células Li-ion, a tensão de flutuação é 12,6 V. A relação de resistores é VPACK = 2,1 x (1 + R2/R1). Com R1 = 100 k ohm entre VFB e GND e R2 = 499 k ohm entre PACK_PLUS e VFB, o resultado é aproximadamente 12,58 V. Use resistores de 0,5 por cento neste divisor.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O ponto de MPPT usa VMPP = 1,2 x (1 + R3/R4). Considerando um painel cujo ponto de máxima potência, já após o diodo D1, seja próximo de 17,2 V, R3 = 133 k ohm e R4 = 10 k ohm produzem o ponto inicial adequado. Meça VMP no painel real; painéis diferentes exigem outros valores.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A corrente rápida é definida por ICHG = 40 mV / RS. Para RS = 39 m ohm, ICHG é aproximadamente 1,03 A. Use resistor de shunt de 1 por cento, 0,5 W, com conexões Kelvin. O BQ24650 recomenda para 1 A um indutor de 15 uH, capacitor de saída de 10 uF e shunt de 40 m ohm.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43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Grupo</w:t>
            </w:r>
          </w:p>
        </w:tc>
        <w:tc>
          <w:tcPr>
            <w:tcW w:type="dxa" w:w="3283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Valor de partida</w:t>
            </w:r>
          </w:p>
        </w:tc>
        <w:tc>
          <w:tcPr>
            <w:tcW w:type="dxa" w:w="4378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Implementação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Entrada do painel</w:t>
            </w:r>
          </w:p>
        </w:tc>
        <w:tc>
          <w:tcPr>
            <w:tcW w:type="dxa" w:w="328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F2 conforme ISC do painel; D1 SS34; 2 x 10 uF X7R 25 V</w:t>
            </w:r>
          </w:p>
        </w:tc>
        <w:tc>
          <w:tcPr>
            <w:tcW w:type="dxa" w:w="43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D1 evita corrente de retorno para o painel no escuro. Programe MPPT após D1.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Chaveamento</w:t>
            </w:r>
          </w:p>
        </w:tc>
        <w:tc>
          <w:tcPr>
            <w:tcW w:type="dxa" w:w="328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QH e QL NMOS 30 V, baixa RDS(on) em VGS de 6 V, Qg baixo</w:t>
            </w:r>
          </w:p>
        </w:tc>
        <w:tc>
          <w:tcPr>
            <w:tcW w:type="dxa" w:w="43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AO3400A serve como ponto de partida em 1 A; para corrente maior, selecione MOSFET de melhor figura de mérito.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Filtro de potência</w:t>
            </w:r>
          </w:p>
        </w:tc>
        <w:tc>
          <w:tcPr>
            <w:tcW w:type="dxa" w:w="328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L1 15 uH, Isat &gt;= 2 A; COUT 10 uF X7R 25 V</w:t>
            </w:r>
          </w:p>
        </w:tc>
        <w:tc>
          <w:tcPr>
            <w:tcW w:type="dxa" w:w="43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O indutor deve ser blindado e com DCR baixo. Não substitua por indutor sem especificação de saturação.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Bootstrap e drivers</w:t>
            </w:r>
          </w:p>
        </w:tc>
        <w:tc>
          <w:tcPr>
            <w:tcW w:type="dxa" w:w="328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REGN 1 uF; BAT54 de REGN para BTST; Cboot 100 nF BTST-PH</w:t>
            </w:r>
          </w:p>
        </w:tc>
        <w:tc>
          <w:tcPr>
            <w:tcW w:type="dxa" w:w="43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Fornecem alimentação ao driver de gate alto. Ficam muito próximos do CI.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Medição e controle</w:t>
            </w:r>
          </w:p>
        </w:tc>
        <w:tc>
          <w:tcPr>
            <w:tcW w:type="dxa" w:w="328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RS 39 m ohm; 100 nF entre SRP e SRN; TERM_EN em VREF</w:t>
            </w:r>
          </w:p>
        </w:tc>
        <w:tc>
          <w:tcPr>
            <w:tcW w:type="dxa" w:w="43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O filtro de sense e o resistor devem ter rotas Kelvin, longe do nó PH.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Temperatura</w:t>
            </w:r>
          </w:p>
        </w:tc>
        <w:tc>
          <w:tcPr>
            <w:tcW w:type="dxa" w:w="328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NTC 10k 103AT-2 no pack e rede TS do datasheet</w:t>
            </w:r>
          </w:p>
        </w:tc>
        <w:tc>
          <w:tcPr>
            <w:tcW w:type="dxa" w:w="43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Suspende a carga fora da janela de temperatura. Não use resistor fixo no lugar do NTC.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Status</w:t>
            </w:r>
          </w:p>
        </w:tc>
        <w:tc>
          <w:tcPr>
            <w:tcW w:type="dxa" w:w="328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STAT1 e STAT2 para MCU ou LEDs com pull-up para VREF</w:t>
            </w:r>
          </w:p>
        </w:tc>
        <w:tc>
          <w:tcPr>
            <w:tcW w:type="dxa" w:w="437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STAT1 baixo indica carga em andamento; STAT2 baixo indica carga completa.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hAnsi="Arial"/>
          <w:b/>
          <w:i w:val="0"/>
          <w:color w:val="1F1F1F"/>
          <w:sz w:val="21"/>
        </w:rPr>
        <w:t>Limite do painel.</w:t>
      </w:r>
      <w:r>
        <w:rPr>
          <w:rFonts w:ascii="Arial" w:hAnsi="Arial"/>
          <w:b w:val="0"/>
          <w:i w:val="0"/>
          <w:color w:val="1F1F1F"/>
          <w:sz w:val="21"/>
        </w:rPr>
        <w:t xml:space="preserve"> Confirme o VOC máximo do painel na menor temperatura ambiente esperada. O BQ24650 opera com entrada de 5 a 28 V; se o VOC calculado ultrapassar 28 V, este circuito não é adequado sem proteção de sobretensão redesenhada. Não tente resolver isso apenas com um TVS de clamp maior que o limite do CI.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Potência do painel. Para 1 A em 12,6 V, a bateria recebe cerca de 12,6 W. Considerando perdas no conversor e margem para alimentar a própria placa, use painel de pelo menos 20 W se a intenção é carregar próximo de 1 A em sol bom. Sob nuvens, o controle MPPT reduzirá a corrente em vez de derrubar o painel.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Bateria 3S e proteção BMS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A função do BMS é independente do carregador. O BQ24650 controla o perfil de carga, enquanto o BMS desconecta o pack em sobrecarga, sobretensão, subtensão, curto, sobrecorrente e, conforme a versão, desequilíbrio das células. Não faça a saída do carregador ir diretamente para células Li-ion sem essa proteção.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856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ms_mu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85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555555"/>
          <w:sz w:val="18"/>
        </w:rPr>
        <w:t>Figura 5. Limite entre o pack protegido e a seleção de fonte do sistema.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Duas formas aceitáveis de implementar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Opção</w:t>
            </w:r>
          </w:p>
        </w:tc>
        <w:tc>
          <w:tcPr>
            <w:tcW w:type="dxa" w:w="3024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Quando escolher</w:t>
            </w:r>
          </w:p>
        </w:tc>
        <w:tc>
          <w:tcPr>
            <w:tcW w:type="dxa" w:w="4464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Circuitaria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Pack já protegido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Protótipo e menor risco de montagem</w:t>
            </w:r>
          </w:p>
        </w:tc>
        <w:tc>
          <w:tcPr>
            <w:tcW w:type="dxa" w:w="44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Use um pack 3S com BMS integrado e leve PACK_PLUS e PACK_MINUS à placa. A PCB ainda contém fusível e carregador.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BMS na placa ou no pack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Quando o TCC precisa demonstrar todo o gerenciamento de células</w:t>
            </w:r>
          </w:p>
        </w:tc>
        <w:tc>
          <w:tcPr>
            <w:tcW w:type="dxa" w:w="44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BQ77915, taps das três células, NTC, resistor shunt, dois NMOS de baixa lateral e caminhos PACK+ e PACK-. Copie o esquema de aplicação do fabricante para a variante de limiares escolhida.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hAnsi="Arial"/>
          <w:b/>
          <w:i w:val="0"/>
          <w:color w:val="1F1F1F"/>
          <w:sz w:val="21"/>
        </w:rPr>
        <w:t>Recomendação.</w:t>
      </w:r>
      <w:r>
        <w:rPr>
          <w:rFonts w:ascii="Arial" w:hAnsi="Arial"/>
          <w:b w:val="0"/>
          <w:i w:val="0"/>
          <w:color w:val="1F1F1F"/>
          <w:sz w:val="21"/>
        </w:rPr>
        <w:t xml:space="preserve"> Para um TCC cujo foco é a placa principal, a melhor relação entre segurança, prazo e custo é utilizar um pack 3S que já possua BMS. Caso o BMS faça parte do escopo, o BQ77915 é uma escolha robusta de baixo consumo, porém é obrigatório escolher o código exato com limites de sobretensão, subtensão, temperatura e corrente compatíveis com as células escolhidas. O BMS deve ficar eletricamente junto ao pack, com os taps de célula roteados separadamente e protegidos contra abertura.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Nunca misture células de capacidades, idades ou estados de carga diferentes. Use células idênticas, suportes apropriados ou pack soldado por ponto, fusível no pack e NTC preso termicamente às células. Esses requisitos são parte do circuito de segurança, não acessórios.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Seleção automática da fonte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U2 TPS2121 recebe EXT12_PROT em IN1 e PACK_PLUS em IN2. Configure IN1 como fonte prioritária. Assim, quando a fonte externa estiver presente, ela alimenta a placa mesmo que a bateria esteja em 12,6 V; quando ela for removida, o sistema passa para a bateria sem reset perceptível para as cargas que tenham capacitância suficiente.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O TPS2121 integra os MOSFETs de caminho, bloqueio de corrente reversa, transição rápida, limite de corrente e supervisão de prioridade. Ele custa mais que duas Schottkys, mas elimina perda constante de cerca de 0,3 a 0,5 V e resolve a prioridade correta entre uma fonte de 12 V e uma bateria que pode estar acima de 12 V.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Ligue 10 uF X7R em cada entrada, 47 uF na saída e ajuste os pinos PR1 e ILM conforme as tabelas do datasheet para a prioridade de IN1 e o limite de corrente escolhido. Para a referência de até 1 A de carga em 5 V, estabeleça pelo menos 1,5 A de margem no caminho, mas não deixe o limite maior que a capacidade dos conectores, fusíveis e trilhas.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Conversor buck de 5 V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A linha +5V_SW é gerada pelo TPS62160, um conversor buck síncrono de até 1 A. É adequado ao intervalo da bateria 3S e consome tipicamente 17 uA em repouso. O nome SW indica que ela pode ser desligada pelo pino EN caso periféricos de 5 V não precisem ficar ativos o tempo todo.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24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uck_5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2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555555"/>
          <w:sz w:val="18"/>
        </w:rPr>
        <w:t>Figura 6. Buck TPS62160 ajustado para 5,00 V e até 1 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9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Ref.</w:t>
            </w:r>
          </w:p>
        </w:tc>
        <w:tc>
          <w:tcPr>
            <w:tcW w:type="dxa" w:w="3384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Valor de partida</w:t>
            </w:r>
          </w:p>
        </w:tc>
        <w:tc>
          <w:tcPr>
            <w:tcW w:type="dxa" w:w="4824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Observação de montagem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U3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TPS62160 ajustável</w:t>
            </w:r>
          </w:p>
        </w:tc>
        <w:tc>
          <w:tcPr>
            <w:tcW w:type="dxa" w:w="48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Faixa de entrada de 3 a 17 V; usar apenas se VSYS_RAW tiver transientes controlados.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L2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2,2 uH blindado, Isat &gt;= 2 A</w:t>
            </w:r>
          </w:p>
        </w:tc>
        <w:tc>
          <w:tcPr>
            <w:tcW w:type="dxa" w:w="48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Colocar colado ao pino SW. O nó entre SW e L2 deve ser o menor possível.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CIN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10 uF X7R, 25 V</w:t>
            </w:r>
          </w:p>
        </w:tc>
        <w:tc>
          <w:tcPr>
            <w:tcW w:type="dxa" w:w="48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Colocar junto de VIN e PGND.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COUT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22 uF X7R, 10 V</w:t>
            </w:r>
          </w:p>
        </w:tc>
        <w:tc>
          <w:tcPr>
            <w:tcW w:type="dxa" w:w="48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Colocar junto de L2 e GND; confirme a capacitância efetiva com bias DC.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RFB1 RFB2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1,05 M e 200 k, 1 por cento</w:t>
            </w:r>
          </w:p>
        </w:tc>
        <w:tc>
          <w:tcPr>
            <w:tcW w:type="dxa" w:w="48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Definem 5,00 V. RFB1 vai de +5V_SW a FB e RFB2 de FB a GND.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EN e PG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EN em VIN ou controlado por MCU; PG com pull-up de 100 k</w:t>
            </w:r>
          </w:p>
        </w:tc>
        <w:tc>
          <w:tcPr>
            <w:tcW w:type="dxa" w:w="48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Permitem desligar +5V_SW e informar ao firmware quando ela estabilizou.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Se a soma das cargas de 5 V ultrapassar 1 A, substitua U3 por um buck de 3 A, como TPS62130, e redimensione indutor, capacitores, fusível e cobre. O TPS62130 mantém o mesmo conceito de baixo consumo, mas usa encapsulamento QFN e layout ainda mais crítico.</w:t>
      </w:r>
    </w:p>
    <w:p>
      <w:pPr>
        <w:spacing w:after="120"/>
      </w:pPr>
      <w:r>
        <w:rPr>
          <w:rFonts w:ascii="Arial" w:hAnsi="Arial"/>
          <w:b/>
          <w:i w:val="0"/>
          <w:color w:val="1F1F1F"/>
          <w:sz w:val="21"/>
        </w:rPr>
        <w:t>Alternativa econômica.</w:t>
      </w:r>
      <w:r>
        <w:rPr>
          <w:rFonts w:ascii="Arial" w:hAnsi="Arial"/>
          <w:b w:val="0"/>
          <w:i w:val="0"/>
          <w:color w:val="1F1F1F"/>
          <w:sz w:val="21"/>
        </w:rPr>
        <w:t xml:space="preserve"> O MP1584EN é popular e barato quando se aceita maior corrente de repouso e se deseja até alguns amperes. Ele continua sendo um CI com indutor, diodo e capacitores montados na PCB, não um módulo pronto. Para uma placa realmente alimentada por bateria, o TPS62160 é preferível pelo consumo estático muito menor.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Regulador de 3,3 V de baixo consumo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Para microcontrolador e sensores modestos, o MCP1700-3302E entrega 3,3 V com consumo quiescente muito baixo e só exige os capacitores de entrada e saída. Ele é uma escolha muito mais adequada que AMS1117 em uma linha low-power. O AMS1117 é útil em projetos simples de maior corrente, mas sua corrente de repouso está na faixa de miliamperes e reduz muito a autonomia em espera.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2893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do_3v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9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555555"/>
          <w:sz w:val="18"/>
        </w:rPr>
        <w:t>Figura 7. LDO MCP1700 para a linha +3V3.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A dissipação do LDO deve sempre ser calculada: PLDO = (5,0 V - 3,3 V) x I3V3. Em 50 mA, a perda é 85 mW; em 100 mA, 170 mW. O encapsulamento SOT-23 pode suportar esse último caso com cobre térmico adequado e temperatura ambiente moderada, mas não é uma boa escolha para correntes de centenas de miliamperes.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Se houver rádio, display, ESP32 em transmissão ou outros picos importantes em 3,3 V, use um buck dedicado de 3,3 V ou pelo menos acrescente capacitância local perto da carga, por exemplo 4,7 a 22 uF mais 100 nF. O capacitor do LDO é para estabilidade; os capacitores perto das cargas atendem transientes das trilhas.</w:t>
      </w:r>
    </w:p>
    <w:p>
      <w:pPr>
        <w:spacing w:after="120"/>
      </w:pPr>
      <w:r>
        <w:rPr>
          <w:rFonts w:ascii="Arial" w:hAnsi="Arial"/>
          <w:b/>
          <w:i w:val="0"/>
          <w:color w:val="1F1F1F"/>
          <w:sz w:val="21"/>
        </w:rPr>
        <w:t>Observação de baixo consumo.</w:t>
      </w:r>
      <w:r>
        <w:rPr>
          <w:rFonts w:ascii="Arial" w:hAnsi="Arial"/>
          <w:b w:val="0"/>
          <w:i w:val="0"/>
          <w:color w:val="1F1F1F"/>
          <w:sz w:val="21"/>
        </w:rPr>
        <w:t xml:space="preserve"> Como +3V3 nasce de +5V_SW nesta topologia, U3 precisa permanecer ligado para manter o MCU ativo. Se o firmware precisar desligar 5 V e ainda acordar por RTC, use uma linha 3V3_AON independente: um buck de 3,3 V direto de VSYS_RAW, ou um LDO de entrada alta somente se a corrente de espera for muito pequena.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Orçamento de potência e verificações térmicas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Use a tabela a seguir como método de fechamento do projeto. Substitua os números de exemplo pelas correntes medidas ou pelos máximos dos datasheets de cada periférico. Dimensionar pelo consumo típico e não pelo pico é uma causa comum de quedas de tensão e resets.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45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Carga</w:t>
            </w:r>
          </w:p>
        </w:tc>
        <w:tc>
          <w:tcPr>
            <w:tcW w:type="dxa" w:w="1224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Tensão</w:t>
            </w:r>
          </w:p>
        </w:tc>
        <w:tc>
          <w:tcPr>
            <w:tcW w:type="dxa" w:w="1944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Corrente exemplo</w:t>
            </w:r>
          </w:p>
        </w:tc>
        <w:tc>
          <w:tcPr>
            <w:tcW w:type="dxa" w:w="144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Potência</w:t>
            </w:r>
          </w:p>
        </w:tc>
        <w:tc>
          <w:tcPr>
            <w:tcW w:type="dxa" w:w="2851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Periféricos 5 V</w:t>
            </w:r>
          </w:p>
        </w:tc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5,0 V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0,70 A</w:t>
            </w:r>
          </w:p>
        </w:tc>
        <w:tc>
          <w:tcPr>
            <w:tcW w:type="dxa" w:w="14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3,50 W</w:t>
            </w:r>
          </w:p>
        </w:tc>
        <w:tc>
          <w:tcPr>
            <w:tcW w:type="dxa" w:w="285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Exemplo: sensores, atuadores leves ou interface.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MCU e sensores 3V3</w:t>
            </w:r>
          </w:p>
        </w:tc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3,3 V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0,08 A</w:t>
            </w:r>
          </w:p>
        </w:tc>
        <w:tc>
          <w:tcPr>
            <w:tcW w:type="dxa" w:w="14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0,26 W</w:t>
            </w:r>
          </w:p>
        </w:tc>
        <w:tc>
          <w:tcPr>
            <w:tcW w:type="dxa" w:w="285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A potência também passa pelo buck de 5 V.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Total de saída</w:t>
            </w:r>
          </w:p>
        </w:tc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14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3,76 W</w:t>
            </w:r>
          </w:p>
        </w:tc>
        <w:tc>
          <w:tcPr>
            <w:tcW w:type="dxa" w:w="285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Somar picos de transmissão e partidas.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Entrada do buck</w:t>
            </w:r>
          </w:p>
        </w:tc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9 V mínimo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aprox. 0,47 A</w:t>
            </w:r>
          </w:p>
        </w:tc>
        <w:tc>
          <w:tcPr>
            <w:tcW w:type="dxa" w:w="14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aprox. 4,24 W</w:t>
            </w:r>
          </w:p>
        </w:tc>
        <w:tc>
          <w:tcPr>
            <w:tcW w:type="dxa" w:w="285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Exemplo com eficiência de 89 por cento.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Carga solar</w:t>
            </w:r>
          </w:p>
        </w:tc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12,6 V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1,0 A</w:t>
            </w:r>
          </w:p>
        </w:tc>
        <w:tc>
          <w:tcPr>
            <w:tcW w:type="dxa" w:w="14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12,6 W</w:t>
            </w:r>
          </w:p>
        </w:tc>
        <w:tc>
          <w:tcPr>
            <w:tcW w:type="dxa" w:w="285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Exige painel com margem além da potência da placa.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A autonomia aproximada do pack é energia útil dividida pela potência média de entrada. Um pack 3S de 2,6 Ah tem energia nominal da ordem de 29 Wh, mas a energia útil é menor por causa do limite de descarga, perdas e envelhecimento. Não estime autonomia só multiplicando a capacidade em Ah por 12 V sem considerar a potência real e a eficiência dos conversores.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Layout da PCB</w:t>
      </w: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Em conversores chaveados, o layout é parte do circuito. O componente certo com trilha errada pode oscilar, irradiar ruído ou aquecer. O carregador solar é o bloco mais crítico porque reúne painel, dois MOSFETs, indutor e sensor de corrente.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1599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ayout_pc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9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555555"/>
          <w:sz w:val="18"/>
        </w:rPr>
        <w:t>Figura 8. Áreas críticas e regras de posicionamento na PCB.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1F1F"/>
          <w:sz w:val="21"/>
        </w:rPr>
        <w:t>Use plano de GND contínuo, preferencialmente em uma camada inteira. Evite cortar o retorno de corrente com trilhas longas ou ilhas de cobre.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1F1F"/>
          <w:sz w:val="21"/>
        </w:rPr>
        <w:t>No BQ24650, o loop CIN - QH - QL - GND deve ser curto, largo e na mesma camada. O nó PH/SW deve ter área de cobre mínima compatível com a corrente.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1F1F"/>
          <w:sz w:val="21"/>
        </w:rPr>
        <w:t>Faça conexões Kelvin do resistor RS aos pinos SRP e SRN. Não passe essas trilhas sob indutor nem junto do nó PH.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1F1F"/>
          <w:sz w:val="21"/>
        </w:rPr>
        <w:t>O pad exposto do BQ24650 deve ser soldado e conectado ao GND conforme o datasheet. Acrescente vias térmicas se a fabricante do encapsulamento recomendar.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1F1F"/>
          <w:sz w:val="21"/>
        </w:rPr>
        <w:t>Deixe feedbacks VFB, MPPSET e FB distantes dos indutores. Posicione seus resistores junto aos pinos do CI, não no outro lado da placa.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1F1F"/>
          <w:sz w:val="21"/>
        </w:rPr>
        <w:t>Dimensione as trilhas de bateria, VSYS e 5 V pela corrente máxima e pela espessura do cobre. Para a revisão final, calcule em ferramenta de largura de trilha e considere o aumento de temperatura permitido.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BOM recomendada e decisão de custo benefício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872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Bloco</w:t>
            </w:r>
          </w:p>
        </w:tc>
        <w:tc>
          <w:tcPr>
            <w:tcW w:type="dxa" w:w="324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Componente recomendado</w:t>
            </w:r>
          </w:p>
        </w:tc>
        <w:tc>
          <w:tcPr>
            <w:tcW w:type="dxa" w:w="129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Custo relativo</w:t>
            </w:r>
          </w:p>
        </w:tc>
        <w:tc>
          <w:tcPr>
            <w:tcW w:type="dxa" w:w="309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Motivo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Carregador solar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BQ24650 + 2 NMOS + L1 + shunt</w:t>
            </w:r>
          </w:p>
        </w:tc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Médio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MPPT, perfil multi-célula e documentação de referência robusta.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Proteção da bateria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Pack 3S com BMS ou BQ77915</w:t>
            </w:r>
          </w:p>
        </w:tc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Baixo a médio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É requisito de segurança. Pack protegido reduz risco e tempo de montagem.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Seleção de fonte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TPS2121</w:t>
            </w:r>
          </w:p>
        </w:tc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Médio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Prioridade externa, bloqueio reverso e transição sem queda relevante.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Buck 5 V low power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TPS62160</w:t>
            </w:r>
          </w:p>
        </w:tc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Médio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 A e corrente quiescente típica de 17 uA.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LDO 3V3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MCP1700-3302E</w:t>
            </w:r>
          </w:p>
        </w:tc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Baixo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Baixíssimo consumo e poucos componentes para cargas leves.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Alternativa 5 V econômica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MP1584EN discreto</w:t>
            </w:r>
          </w:p>
        </w:tc>
        <w:tc>
          <w:tcPr>
            <w:tcW w:type="dxa" w:w="12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Baixo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Boa para corrente maior e protótipo, com pior consumo em espera.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A solução recomendada para o primeiro protótipo é: BQ24650 em 1 A, pack Li-ion 3S protegido, TPS2121, TPS62160 em 5 V e MCP1700 em 3,3 V. É mais cara que usar módulos prontos, mas a circuitaria fica na própria PCB, é justificável no TCC e permite medir eficiência, ripple e autonomia por estágio.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Roteiro de implementação e testes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F1F1F"/>
          <w:sz w:val="21"/>
        </w:rPr>
        <w:t>Fechar a lista real de cargas: corrente média, corrente de pico, tensão e necessidade de permanecer ligada no modo sleep.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F1F1F"/>
          <w:sz w:val="21"/>
        </w:rPr>
        <w:t>Escolher o painel real e registrar VMP, IMP e VOC, inclusive o VOC na menor temperatura esperada. Ajustar R3 e R4 do MPPT com base em VMP após D1.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F1F1F"/>
          <w:sz w:val="21"/>
        </w:rPr>
        <w:t>Escolher células e BMS. Definir tensão máxima, corrente de descarga, temperatura e o limite de corte do pack antes de desenhar o conector de bateria.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F1F1F"/>
          <w:sz w:val="21"/>
        </w:rPr>
        <w:t>Desenhar a folha POWER no KiCad com cada bloco e os rótulos de rede deste documento. Rodar ERC e conferir que nenhum pino de alimentação, enable ou status ficou flutuante.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F1F1F"/>
          <w:sz w:val="21"/>
        </w:rPr>
        <w:t>Montar e testar primeiro a entrada externa sem bateria, com fonte de bancada limitada a 100 mA. Confirmar EXT12_PROT e ausência de aquecimento em Q1 e TVS.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F1F1F"/>
          <w:sz w:val="21"/>
        </w:rPr>
        <w:t>Montar o buck 5 V e o LDO 3V3 antes do carregador solar. Testar 5 V com carga eletrônica ou resistores em 10 por cento, 50 por cento e 100 por cento da corrente de projeto.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F1F1F"/>
          <w:sz w:val="21"/>
        </w:rPr>
        <w:t>Montar o carregador e testar com fonte de bancada limitada, simulando o painel. Começar em corrente de carga reduzida. Só depois conectar o painel e o pack protegido.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F1F1F"/>
          <w:sz w:val="21"/>
        </w:rPr>
        <w:t>Medir em relatório: tensão de cada rail, ripple com sonda curta, corrente sem carga, eficiência em duas cargas, temperatura de U1, QH, QL, L1, U3 e LDO, além da transição entre fonte externa e bateria.</w:t>
      </w:r>
    </w:p>
    <w:p>
      <w:pPr>
        <w:spacing w:after="120"/>
      </w:pPr>
      <w:r>
        <w:rPr>
          <w:rFonts w:ascii="Arial" w:hAnsi="Arial"/>
          <w:b/>
          <w:i w:val="0"/>
          <w:color w:val="1F1F1F"/>
          <w:sz w:val="21"/>
        </w:rPr>
        <w:t>Critérios mínimos de aprovação:</w:t>
      </w:r>
      <w:r>
        <w:rPr>
          <w:rFonts w:ascii="Arial" w:hAnsi="Arial"/>
          <w:b w:val="0"/>
          <w:i w:val="0"/>
          <w:color w:val="1F1F1F"/>
          <w:sz w:val="21"/>
        </w:rPr>
        <w:t xml:space="preserve"> +5V_SW e +3V3 dentro da tolerância sob pico de carga; sem reset durante troca de fonte; ausência de componentes acima da temperatura prevista pelo datasheet; bateria não carrega fora da faixa do NTC; e nenhuma célula ultrapassa o limite definido pelo fabricante.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Fontes técnicas para o esquemático</w:t>
      </w:r>
    </w:p>
    <w:p>
      <w:pPr>
        <w:pStyle w:val="ListNumber"/>
        <w:spacing w:after="80"/>
      </w:pPr>
      <w:hyperlink r:id="rId18">
        <w:r>
          <w:rPr>
            <w:color w:val="0563C1"/>
            <w:u w:val="single"/>
            <w:rFonts w:ascii="Arial" w:hAnsi="Arial"/>
            <w:sz w:val="20"/>
          </w:rPr>
          <w:t>Texas Instruments. BQ24650 Stand Alone Synchronous Buck Battery Charge Controller for Solar Power With Maximum Power Point Tracking. Datasheet Rev B.</w:t>
        </w:r>
      </w:hyperlink>
    </w:p>
    <w:p>
      <w:pPr>
        <w:pStyle w:val="ListNumber"/>
        <w:spacing w:after="80"/>
      </w:pPr>
      <w:hyperlink r:id="rId19">
        <w:r>
          <w:rPr>
            <w:color w:val="0563C1"/>
            <w:u w:val="single"/>
            <w:rFonts w:ascii="Arial" w:hAnsi="Arial"/>
            <w:sz w:val="20"/>
          </w:rPr>
          <w:t>Texas Instruments. TPS212x 2.8 V to 22 V Priority Power MUX with Seamless Switchover. Datasheet Rev F.</w:t>
        </w:r>
      </w:hyperlink>
    </w:p>
    <w:p>
      <w:pPr>
        <w:pStyle w:val="ListNumber"/>
        <w:spacing w:after="80"/>
      </w:pPr>
      <w:hyperlink r:id="rId20">
        <w:r>
          <w:rPr>
            <w:color w:val="0563C1"/>
            <w:u w:val="single"/>
            <w:rFonts w:ascii="Arial" w:hAnsi="Arial"/>
            <w:sz w:val="20"/>
          </w:rPr>
          <w:t>Texas Instruments. TPS62160 and TPS62162 3 V to 17 V 1 A Step Down Converter with DCS Control. Datasheet Rev B.</w:t>
        </w:r>
      </w:hyperlink>
    </w:p>
    <w:p>
      <w:pPr>
        <w:pStyle w:val="ListNumber"/>
        <w:spacing w:after="80"/>
      </w:pPr>
      <w:hyperlink r:id="rId21">
        <w:r>
          <w:rPr>
            <w:color w:val="0563C1"/>
            <w:u w:val="single"/>
            <w:rFonts w:ascii="Arial" w:hAnsi="Arial"/>
            <w:sz w:val="20"/>
          </w:rPr>
          <w:t>Microchip. MCP1700 Low Quiescent Current LDO. Datasheet DS20001826.</w:t>
        </w:r>
      </w:hyperlink>
    </w:p>
    <w:p>
      <w:pPr>
        <w:pStyle w:val="ListNumber"/>
        <w:spacing w:after="80"/>
      </w:pPr>
      <w:hyperlink r:id="rId22">
        <w:r>
          <w:rPr>
            <w:color w:val="0563C1"/>
            <w:u w:val="single"/>
            <w:rFonts w:ascii="Arial" w:hAnsi="Arial"/>
            <w:sz w:val="20"/>
          </w:rPr>
          <w:t>Texas Instruments. BQ77915 3 Series to 5 Series Ultra Low Power Primary Protector with Autonomous Cell Balancing. Datasheet Rev L.</w:t>
        </w:r>
      </w:hyperlink>
    </w:p>
    <w:p>
      <w:pPr>
        <w:pStyle w:val="ListNumber"/>
        <w:spacing w:after="80"/>
      </w:pPr>
      <w:hyperlink r:id="rId23">
        <w:r>
          <w:rPr>
            <w:color w:val="0563C1"/>
            <w:u w:val="single"/>
            <w:rFonts w:ascii="Arial" w:hAnsi="Arial"/>
            <w:sz w:val="20"/>
          </w:rPr>
          <w:t>Texas Instruments. BQ24650EVM reference design and complete solar charger example.</w:t>
        </w:r>
      </w:hyperlink>
    </w:p>
    <w:p>
      <w:pPr>
        <w:spacing w:after="120"/>
      </w:pPr>
      <w:r>
        <w:rPr>
          <w:rFonts w:ascii="Arial" w:hAnsi="Arial"/>
          <w:b w:val="0"/>
          <w:i w:val="0"/>
          <w:color w:val="1F1F1F"/>
          <w:sz w:val="21"/>
        </w:rPr>
        <w:t>Use os circuitos típicos e as tabelas de componentes desses datasheets como autoridade final para pinagem, encapsulamento, valores de capacitores e regras de layout. O desenho deste documento é uma referência de arquitetura e partida de dimensionamento, não substitui a revisão do circuito com os modelos e componentes efetivamente comprados.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7"/>
      </w:rPr>
      <w:t>Projeto de alimentação da placa do TCC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www.ti.com/lit/ds/symlink/bq24650.pdf" TargetMode="External"/><Relationship Id="rId19" Type="http://schemas.openxmlformats.org/officeDocument/2006/relationships/hyperlink" Target="https://www.ti.com/lit/ds/symlink/tps2121.pdf" TargetMode="External"/><Relationship Id="rId20" Type="http://schemas.openxmlformats.org/officeDocument/2006/relationships/hyperlink" Target="https://www.ti.com/lit/ds/symlink/tps62160.pdf" TargetMode="External"/><Relationship Id="rId21" Type="http://schemas.openxmlformats.org/officeDocument/2006/relationships/hyperlink" Target="https://ww1.microchip.com/downloads/en/DeviceDoc/MCP1700-Data-Sheet-20001826F.pdf" TargetMode="External"/><Relationship Id="rId22" Type="http://schemas.openxmlformats.org/officeDocument/2006/relationships/hyperlink" Target="https://www.ti.com/lit/ds/symlink/bq77915.pdf" TargetMode="External"/><Relationship Id="rId23" Type="http://schemas.openxmlformats.org/officeDocument/2006/relationships/hyperlink" Target="https://www.ti.com/tool/BQ24650EVM-6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da alimentação da placa do TCC</dc:title>
  <dc:subject>Arquitetura, esquemático de referência e dimensionamento da alimentação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