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Documentação técnica e operacional do RADAR</w:t>
      </w:r>
    </w:p>
    <w:p>
      <w:pPr>
        <w:pStyle w:val="Subtitle"/>
      </w:pPr>
      <w:r>
        <w:t>Estado do projeto em 27 de outubro de 2026</w:t>
      </w:r>
    </w:p>
    <w:p>
      <w:r>
        <w:t>R.A.D.A.R. significa Rastreamento Automático de Ativos de Rede. O projeto é uma aplicação de inventário de TI desenvolvida em Python, com painel web, banco SQLite, coleta por agente próprio e consulta SNMP complementar. O ambiente piloto é a CH3 Construtora. A FATEC Osasco permanece como contexto acadêmico do trabalho, e não como identificação da empresa inventariada.</w:t>
      </w:r>
    </w:p>
    <w:p>
      <w:r>
        <w:t>Este documento reúne o funcionamento atual, a estrutura técnica, os procedimentos de instalação e operação, as evidências disponíveis e as limitações que precisam ser consideradas na redação do TCC. A conclusão técnica é que o RADAR já permite coletar e consultar inventário de computadores com agente e complementar seus cadastros manualmente. A cobertura completa da rede, a gestão integral de licenças e a operação definitiva em produção ainda dependem de validação e evolução.</w:t>
      </w:r>
    </w:p>
    <w:p>
      <w:r>
        <w:t xml:space="preserve">Referência de código: commit </w:t>
      </w:r>
      <w:r>
        <w:rPr>
          <w:rFonts w:ascii="DejaVu Sans Mono" w:hAnsi="DejaVu Sans Mono"/>
          <w:sz w:val="18"/>
        </w:rPr>
        <w:t>9fe31a4</w:t>
      </w:r>
      <w:r>
        <w:t>, acrescido das alterações locais de responsividade, proteção da pasta de banco no Git e ajustes de mensagens do agente presentes nesta data. As versões publicadas em cada servidor precisam ser conferidas separadamente. Os relatos de funcionamento apresentados ao longo do piloto são evidências operacionais; não substituem um relatório formal de testes com amostra e critérios de aceite.</w:t>
      </w:r>
    </w:p>
    <w:p>
      <w:pPr>
        <w:pStyle w:val="Heading2"/>
      </w:pPr>
      <w:r>
        <w:t>Leitura de referência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5896"/>
      </w:tblGrid>
      <w:tr>
        <w:trPr>
          <w:cantSplit/>
          <w:tblHeader/>
        </w:trPr>
        <w:tc>
          <w:tcPr>
            <w:tcW w:type="dxa" w:w="3515"/>
            <w:vAlign w:val="center"/>
            <w:tcMar>
              <w:top w:w="90" w:type="dxa"/>
              <w:bottom w:w="90" w:type="dxa"/>
              <w:left w:w="90" w:type="dxa"/>
              <w:right w:w="90" w:type="dxa"/>
            </w:tcMar>
            <w:shd w:fill="E6EDF3"/>
          </w:tcPr>
          <w:p>
            <w:pPr>
              <w:spacing w:after="20" w:line="252" w:lineRule="auto"/>
            </w:pPr>
            <w:r>
              <w:rPr>
                <w:b/>
                <w:sz w:val="17"/>
              </w:rPr>
              <w:t>Tema</w:t>
            </w:r>
          </w:p>
        </w:tc>
        <w:tc>
          <w:tcPr>
            <w:tcW w:type="dxa" w:w="5896"/>
            <w:vAlign w:val="center"/>
            <w:tcMar>
              <w:top w:w="90" w:type="dxa"/>
              <w:bottom w:w="90" w:type="dxa"/>
              <w:left w:w="90" w:type="dxa"/>
              <w:right w:w="90" w:type="dxa"/>
            </w:tcMar>
            <w:shd w:fill="E6EDF3"/>
          </w:tcPr>
          <w:p>
            <w:pPr>
              <w:spacing w:after="20" w:line="252" w:lineRule="auto"/>
            </w:pPr>
            <w:r>
              <w:rPr>
                <w:b/>
                <w:sz w:val="17"/>
              </w:rPr>
              <w:t>Onde consultar</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Entender a solução</w:t>
            </w:r>
          </w:p>
        </w:tc>
        <w:tc>
          <w:tcPr>
            <w:tcW w:type="dxa" w:w="5896"/>
            <w:vAlign w:val="center"/>
            <w:tcMar>
              <w:top w:w="90" w:type="dxa"/>
              <w:bottom w:w="90" w:type="dxa"/>
              <w:left w:w="90" w:type="dxa"/>
              <w:right w:w="90" w:type="dxa"/>
            </w:tcMar>
            <w:shd w:fill="FFFFFF"/>
          </w:tcPr>
          <w:p>
            <w:pPr>
              <w:spacing w:after="20" w:line="252" w:lineRule="auto"/>
            </w:pPr>
            <w:r>
              <w:rPr>
                <w:b w:val="0"/>
                <w:sz w:val="17"/>
              </w:rPr>
              <w:t>Seções 1 a 8 apresentam escopo arquitetura e coleta.</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Implantar e operar</w:t>
            </w:r>
          </w:p>
        </w:tc>
        <w:tc>
          <w:tcPr>
            <w:tcW w:type="dxa" w:w="5896"/>
            <w:vAlign w:val="center"/>
            <w:tcMar>
              <w:top w:w="90" w:type="dxa"/>
              <w:bottom w:w="90" w:type="dxa"/>
              <w:left w:w="90" w:type="dxa"/>
              <w:right w:w="90" w:type="dxa"/>
            </w:tcMar>
            <w:shd w:fill="F7F9FB"/>
          </w:tcPr>
          <w:p>
            <w:pPr>
              <w:spacing w:after="20" w:line="252" w:lineRule="auto"/>
            </w:pPr>
            <w:r>
              <w:rPr>
                <w:b w:val="0"/>
                <w:sz w:val="17"/>
              </w:rPr>
              <w:t>Seções 9 a 19 descrevem agentes painel banco API configuração e manutenção.</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Completar o TCC</w:t>
            </w:r>
          </w:p>
        </w:tc>
        <w:tc>
          <w:tcPr>
            <w:tcW w:type="dxa" w:w="5896"/>
            <w:vAlign w:val="center"/>
            <w:tcMar>
              <w:top w:w="90" w:type="dxa"/>
              <w:bottom w:w="90" w:type="dxa"/>
              <w:left w:w="90" w:type="dxa"/>
              <w:right w:w="90" w:type="dxa"/>
            </w:tcMar>
            <w:shd w:fill="FFFFFF"/>
          </w:tcPr>
          <w:p>
            <w:pPr>
              <w:spacing w:after="20" w:line="252" w:lineRule="auto"/>
            </w:pPr>
            <w:r>
              <w:rPr>
                <w:b w:val="0"/>
                <w:sz w:val="17"/>
              </w:rPr>
              <w:t>Seções 20 a 24 registram evidências pendências avaliação texto sugerido e referências.</w:t>
            </w:r>
          </w:p>
        </w:tc>
      </w:tr>
    </w:tbl>
    <w:p>
      <w:pPr>
        <w:spacing w:after="60" w:before="0" w:line="60" w:lineRule="exact"/>
      </w:pPr>
    </w:p>
    <w:p>
      <w:r>
        <w:br w:type="page"/>
      </w:r>
    </w:p>
    <w:p>
      <w:pPr>
        <w:pStyle w:val="Heading1"/>
      </w:pPr>
      <w:r>
        <w:t>Conteúdo</w:t>
      </w:r>
    </w:p>
    <w:p>
      <w:pPr>
        <w:tabs>
          <w:tab w:pos="9354" w:val="right" w:leader="dot"/>
        </w:tabs>
        <w:spacing w:after="80"/>
      </w:pPr>
      <w:hyperlink w:anchor="sec_1">
        <w:r>
          <w:rPr>
            <w:color w:val="000000"/>
          </w:rPr>
          <w:t>1 Finalidade e objetivos</w:t>
        </w:r>
      </w:hyperlink>
      <w:r>
        <w:tab/>
        <w:t>3</w:t>
      </w:r>
    </w:p>
    <w:p>
      <w:pPr>
        <w:tabs>
          <w:tab w:pos="9354" w:val="right" w:leader="dot"/>
        </w:tabs>
        <w:spacing w:after="80"/>
      </w:pPr>
      <w:hyperlink w:anchor="sec_2">
        <w:r>
          <w:rPr>
            <w:color w:val="000000"/>
          </w:rPr>
          <w:t>2 Evolução da solução</w:t>
        </w:r>
      </w:hyperlink>
      <w:r>
        <w:tab/>
        <w:t>3</w:t>
      </w:r>
    </w:p>
    <w:p>
      <w:pPr>
        <w:tabs>
          <w:tab w:pos="9354" w:val="right" w:leader="dot"/>
        </w:tabs>
        <w:spacing w:after="80"/>
      </w:pPr>
      <w:hyperlink w:anchor="sec_3">
        <w:r>
          <w:rPr>
            <w:color w:val="000000"/>
          </w:rPr>
          <w:t>3 Escopo atual e recursos planejados</w:t>
        </w:r>
      </w:hyperlink>
      <w:r>
        <w:tab/>
        <w:t>3</w:t>
      </w:r>
    </w:p>
    <w:p>
      <w:pPr>
        <w:tabs>
          <w:tab w:pos="9354" w:val="right" w:leader="dot"/>
        </w:tabs>
        <w:spacing w:after="80"/>
      </w:pPr>
      <w:hyperlink w:anchor="sec_4">
        <w:r>
          <w:rPr>
            <w:color w:val="000000"/>
          </w:rPr>
          <w:t>4 Ambiente piloto e organização da rede</w:t>
        </w:r>
      </w:hyperlink>
      <w:r>
        <w:tab/>
        <w:t>4</w:t>
      </w:r>
    </w:p>
    <w:p>
      <w:pPr>
        <w:tabs>
          <w:tab w:pos="9354" w:val="right" w:leader="dot"/>
        </w:tabs>
        <w:spacing w:after="80"/>
      </w:pPr>
      <w:hyperlink w:anchor="sec_5">
        <w:r>
          <w:rPr>
            <w:color w:val="000000"/>
          </w:rPr>
          <w:t>5 Arquitetura e fluxo de dados</w:t>
        </w:r>
      </w:hyperlink>
      <w:r>
        <w:tab/>
        <w:t>5</w:t>
      </w:r>
    </w:p>
    <w:p>
      <w:pPr>
        <w:tabs>
          <w:tab w:pos="9354" w:val="right" w:leader="dot"/>
        </w:tabs>
        <w:spacing w:after="80"/>
      </w:pPr>
      <w:hyperlink w:anchor="sec_6">
        <w:r>
          <w:rPr>
            <w:color w:val="000000"/>
          </w:rPr>
          <w:t>6 Tecnologias e organização do código</w:t>
        </w:r>
      </w:hyperlink>
      <w:r>
        <w:tab/>
        <w:t>5</w:t>
      </w:r>
    </w:p>
    <w:p>
      <w:pPr>
        <w:tabs>
          <w:tab w:pos="9354" w:val="right" w:leader="dot"/>
        </w:tabs>
        <w:spacing w:after="80"/>
      </w:pPr>
      <w:hyperlink w:anchor="sec_7">
        <w:r>
          <w:rPr>
            <w:color w:val="000000"/>
          </w:rPr>
          <w:t>7 Coleta local nos computadores</w:t>
        </w:r>
      </w:hyperlink>
      <w:r>
        <w:tab/>
        <w:t>6</w:t>
      </w:r>
    </w:p>
    <w:p>
      <w:pPr>
        <w:tabs>
          <w:tab w:pos="9354" w:val="right" w:leader="dot"/>
        </w:tabs>
        <w:spacing w:after="80"/>
      </w:pPr>
      <w:hyperlink w:anchor="sec_8">
        <w:r>
          <w:rPr>
            <w:color w:val="000000"/>
          </w:rPr>
          <w:t>8 Coleta SNMP e descoberta auxiliar</w:t>
        </w:r>
      </w:hyperlink>
      <w:r>
        <w:tab/>
        <w:t>8</w:t>
      </w:r>
    </w:p>
    <w:p>
      <w:pPr>
        <w:tabs>
          <w:tab w:pos="9354" w:val="right" w:leader="dot"/>
        </w:tabs>
        <w:spacing w:after="80"/>
      </w:pPr>
      <w:hyperlink w:anchor="sec_9">
        <w:r>
          <w:rPr>
            <w:color w:val="000000"/>
          </w:rPr>
          <w:t>9 Registro e comunicação dos agentes</w:t>
        </w:r>
      </w:hyperlink>
      <w:r>
        <w:tab/>
        <w:t>9</w:t>
      </w:r>
    </w:p>
    <w:p>
      <w:pPr>
        <w:tabs>
          <w:tab w:pos="9354" w:val="right" w:leader="dot"/>
        </w:tabs>
        <w:spacing w:after="80"/>
      </w:pPr>
      <w:hyperlink w:anchor="sec_10">
        <w:r>
          <w:rPr>
            <w:color w:val="000000"/>
          </w:rPr>
          <w:t>10 Estado online intervalos e compatibilidade</w:t>
        </w:r>
      </w:hyperlink>
      <w:r>
        <w:tab/>
        <w:t>9</w:t>
      </w:r>
    </w:p>
    <w:p>
      <w:pPr>
        <w:tabs>
          <w:tab w:pos="9354" w:val="right" w:leader="dot"/>
        </w:tabs>
        <w:spacing w:after="80"/>
      </w:pPr>
      <w:hyperlink w:anchor="sec_11">
        <w:r>
          <w:rPr>
            <w:color w:val="000000"/>
          </w:rPr>
          <w:t>11 Uso do painel e manutenção manual</w:t>
        </w:r>
      </w:hyperlink>
      <w:r>
        <w:tab/>
        <w:t>10</w:t>
      </w:r>
    </w:p>
    <w:p>
      <w:pPr>
        <w:tabs>
          <w:tab w:pos="9354" w:val="right" w:leader="dot"/>
        </w:tabs>
        <w:spacing w:after="80"/>
      </w:pPr>
      <w:hyperlink w:anchor="sec_12">
        <w:r>
          <w:rPr>
            <w:color w:val="000000"/>
          </w:rPr>
          <w:t>12 Interpretação das licenças</w:t>
        </w:r>
      </w:hyperlink>
      <w:r>
        <w:tab/>
        <w:t>11</w:t>
      </w:r>
    </w:p>
    <w:p>
      <w:pPr>
        <w:tabs>
          <w:tab w:pos="9354" w:val="right" w:leader="dot"/>
        </w:tabs>
        <w:spacing w:after="80"/>
      </w:pPr>
      <w:hyperlink w:anchor="sec_13">
        <w:r>
          <w:rPr>
            <w:color w:val="000000"/>
          </w:rPr>
          <w:t>13 Modelo de dados e persistência</w:t>
        </w:r>
      </w:hyperlink>
      <w:r>
        <w:tab/>
        <w:t>12</w:t>
      </w:r>
    </w:p>
    <w:p>
      <w:pPr>
        <w:tabs>
          <w:tab w:pos="9354" w:val="right" w:leader="dot"/>
        </w:tabs>
        <w:spacing w:after="80"/>
      </w:pPr>
      <w:hyperlink w:anchor="sec_14">
        <w:r>
          <w:rPr>
            <w:color w:val="000000"/>
          </w:rPr>
          <w:t>14 Contrato da API e das páginas</w:t>
        </w:r>
      </w:hyperlink>
      <w:r>
        <w:tab/>
        <w:t>14</w:t>
      </w:r>
    </w:p>
    <w:p>
      <w:pPr>
        <w:tabs>
          <w:tab w:pos="9354" w:val="right" w:leader="dot"/>
        </w:tabs>
        <w:spacing w:after="80"/>
      </w:pPr>
      <w:hyperlink w:anchor="sec_15">
        <w:r>
          <w:rPr>
            <w:color w:val="000000"/>
          </w:rPr>
          <w:t>15 Configuração do servidor</w:t>
        </w:r>
      </w:hyperlink>
      <w:r>
        <w:tab/>
        <w:t>15</w:t>
      </w:r>
    </w:p>
    <w:p>
      <w:pPr>
        <w:tabs>
          <w:tab w:pos="9354" w:val="right" w:leader="dot"/>
        </w:tabs>
        <w:spacing w:after="80"/>
      </w:pPr>
      <w:hyperlink w:anchor="sec_16">
        <w:r>
          <w:rPr>
            <w:color w:val="000000"/>
          </w:rPr>
          <w:t>16 Instalação e atualização do servidor</w:t>
        </w:r>
      </w:hyperlink>
      <w:r>
        <w:tab/>
        <w:t>16</w:t>
      </w:r>
    </w:p>
    <w:p>
      <w:pPr>
        <w:tabs>
          <w:tab w:pos="9354" w:val="right" w:leader="dot"/>
        </w:tabs>
        <w:spacing w:after="80"/>
      </w:pPr>
      <w:hyperlink w:anchor="sec_17">
        <w:r>
          <w:rPr>
            <w:color w:val="000000"/>
          </w:rPr>
          <w:t>17 Instalação e atualização dos agentes</w:t>
        </w:r>
      </w:hyperlink>
      <w:r>
        <w:tab/>
        <w:t>17</w:t>
      </w:r>
    </w:p>
    <w:p>
      <w:pPr>
        <w:tabs>
          <w:tab w:pos="9354" w:val="right" w:leader="dot"/>
        </w:tabs>
        <w:spacing w:after="80"/>
      </w:pPr>
      <w:hyperlink w:anchor="sec_18">
        <w:r>
          <w:rPr>
            <w:color w:val="000000"/>
          </w:rPr>
          <w:t>18 Operação backup e recuperação</w:t>
        </w:r>
      </w:hyperlink>
      <w:r>
        <w:tab/>
        <w:t>19</w:t>
      </w:r>
    </w:p>
    <w:p>
      <w:pPr>
        <w:tabs>
          <w:tab w:pos="9354" w:val="right" w:leader="dot"/>
        </w:tabs>
        <w:spacing w:after="80"/>
      </w:pPr>
      <w:hyperlink w:anchor="sec_19">
        <w:r>
          <w:rPr>
            <w:color w:val="000000"/>
          </w:rPr>
          <w:t>19 Segurança e controle de acesso</w:t>
        </w:r>
      </w:hyperlink>
      <w:r>
        <w:tab/>
        <w:t>19</w:t>
      </w:r>
    </w:p>
    <w:p>
      <w:pPr>
        <w:tabs>
          <w:tab w:pos="9354" w:val="right" w:leader="dot"/>
        </w:tabs>
        <w:spacing w:after="80"/>
      </w:pPr>
      <w:hyperlink w:anchor="sec_20">
        <w:r>
          <w:rPr>
            <w:color w:val="000000"/>
          </w:rPr>
          <w:t>20 Evidências limitações e problemas conhecidos</w:t>
        </w:r>
      </w:hyperlink>
      <w:r>
        <w:tab/>
        <w:t>20</w:t>
      </w:r>
    </w:p>
    <w:p>
      <w:pPr>
        <w:tabs>
          <w:tab w:pos="9354" w:val="right" w:leader="dot"/>
        </w:tabs>
        <w:spacing w:after="80"/>
      </w:pPr>
      <w:hyperlink w:anchor="sec_21">
        <w:r>
          <w:rPr>
            <w:color w:val="000000"/>
          </w:rPr>
          <w:t>21 Validação recomendada e evolução</w:t>
        </w:r>
      </w:hyperlink>
      <w:r>
        <w:tab/>
        <w:t>21</w:t>
      </w:r>
    </w:p>
    <w:p>
      <w:pPr>
        <w:tabs>
          <w:tab w:pos="9354" w:val="right" w:leader="dot"/>
        </w:tabs>
        <w:spacing w:after="80"/>
      </w:pPr>
      <w:hyperlink w:anchor="sec_22">
        <w:r>
          <w:rPr>
            <w:color w:val="000000"/>
          </w:rPr>
          <w:t>22 Orientação para complementar o TCC</w:t>
        </w:r>
      </w:hyperlink>
      <w:r>
        <w:tab/>
        <w:t>22</w:t>
      </w:r>
    </w:p>
    <w:p>
      <w:pPr>
        <w:tabs>
          <w:tab w:pos="9354" w:val="right" w:leader="dot"/>
        </w:tabs>
        <w:spacing w:after="80"/>
      </w:pPr>
      <w:hyperlink w:anchor="sec_23">
        <w:r>
          <w:rPr>
            <w:color w:val="000000"/>
          </w:rPr>
          <w:t>23 Referências técnicas e rastreabilidade</w:t>
        </w:r>
      </w:hyperlink>
      <w:r>
        <w:tab/>
        <w:t>23</w:t>
      </w:r>
    </w:p>
    <w:p>
      <w:pPr>
        <w:tabs>
          <w:tab w:pos="9354" w:val="right" w:leader="dot"/>
        </w:tabs>
        <w:spacing w:after="80"/>
      </w:pPr>
      <w:hyperlink w:anchor="sec_24">
        <w:r>
          <w:rPr>
            <w:color w:val="000000"/>
          </w:rPr>
          <w:t>24 Glossário</w:t>
        </w:r>
      </w:hyperlink>
      <w:r>
        <w:tab/>
        <w:t>24</w:t>
      </w:r>
    </w:p>
    <w:p>
      <w:r>
        <w:br w:type="page"/>
      </w:r>
    </w:p>
    <w:p>
      <w:bookmarkStart w:id="10" w:name="sec_1"/>
      <w:pPr>
        <w:pStyle w:val="Heading1"/>
      </w:pPr>
      <w:r>
        <w:t>1 Finalidade e objetivos</w:t>
      </w:r>
      <w:bookmarkEnd w:id="10"/>
    </w:p>
    <w:p>
      <w:r>
        <w:t>O RADAR centraliza informações técnicas de ativos para apoiar o trabalho da equipe de TI. Em vez de consultar cada computador repetidamente, a equipe instala um agente que coleta os dados locais e os envia ao servidor. O painel permite visualizar o inventário, localizar equipamentos, verificar sua comunicação recente, complementar informações e registrar softwares manualmente.</w:t>
      </w:r>
    </w:p>
    <w:p>
      <w:r>
        <w:t>O objetivo geral é apoiar a gestão do inventário por meio de coleta automatizada e manutenção administrativa dos dados. Os objetivos específicos são identificar equipamentos com um mecanismo de coleta disponível, consolidar atributos de hardware e sistema, manter o último inventário conhecido quando a comunicação termina, permitir correções manuais e disponibilizar consulta com controle de acesso.</w:t>
      </w:r>
    </w:p>
    <w:p>
      <w:r>
        <w:t>A automação começa depois da preparação da infraestrutura e da instalação ou habilitação dos mecanismos de coleta. Instalar o agente, configurar permissões de rede, conferir informações ausentes e registrar programas manualmente continuam sendo atividades da equipe. Portanto, o projeto não deve ser apresentado como inventário totalmente automático de qualquer dispositivo conectado.</w:t>
      </w:r>
    </w:p>
    <w:p>
      <w:bookmarkStart w:id="11" w:name="sec_2"/>
      <w:pPr>
        <w:pStyle w:val="Heading1"/>
      </w:pPr>
      <w:r>
        <w:t>2 Evolução da solução</w:t>
      </w:r>
      <w:bookmarkEnd w:id="11"/>
    </w:p>
    <w:p>
      <w:r>
        <w:t>O projeto começou como um protótipo com dispositivos simulados em contêineres e dados SNMP preparados. Essa etapa permitiu construir o painel e demonstrar a circulação de dados, mas não comprovava que os equipamentos reais forneceriam todos os atributos simulados.</w:t>
      </w:r>
    </w:p>
    <w:p>
      <w:r>
        <w:t xml:space="preserve">Em uma validação doméstica, o SNMP de um computador Windows respondeu com dados de sistema, memória, volumes e rede. Modelo e número de série não estavam disponíveis pela ENTITY-MIB consultada. Uma consulta complementar por WMI remoto, transportada pelo WinRM, retornou dados adicionais. Essa prova está registrada em </w:t>
      </w:r>
      <w:r>
        <w:rPr>
          <w:rFonts w:ascii="DejaVu Sans Mono" w:hAnsi="DejaVu Sans Mono"/>
          <w:sz w:val="18"/>
        </w:rPr>
        <w:t>docs/validacao-laboratorio.md</w:t>
      </w:r>
      <w:r>
        <w:t>, com data de 07/10/2026.</w:t>
      </w:r>
    </w:p>
    <w:p>
      <w:r>
        <w:t>Para o piloto empresarial, a coleta dos computadores passou a ser realizada pelo agente RADAR. No Windows, ele consulta WMI localmente por COM, sem precisar habilitar WinRM remoto em cada estação. O SNMP permanece no código como mecanismo para equipamentos que o disponibilizam. A manutenção manual foi ampliada, incluindo softwares como AutoCAD e Archicad.</w:t>
      </w:r>
    </w:p>
    <w:p>
      <w:r>
        <w:t xml:space="preserve">O Compose atual inicia somente o servidor da aplicação. Os arquivos em </w:t>
      </w:r>
      <w:r>
        <w:rPr>
          <w:rFonts w:ascii="DejaVu Sans Mono" w:hAnsi="DejaVu Sans Mono"/>
          <w:sz w:val="18"/>
        </w:rPr>
        <w:t>snmp-data/</w:t>
      </w:r>
      <w:r>
        <w:t xml:space="preserve"> e o código histórico de preenchimento inicial não participam da execução normal. A presença desses arquivos no repositório não significa que os resultados do piloto sejam simulados.</w:t>
      </w:r>
    </w:p>
    <w:p>
      <w:bookmarkStart w:id="12" w:name="sec_3"/>
      <w:pPr>
        <w:pStyle w:val="Heading1"/>
      </w:pPr>
      <w:r>
        <w:t>3 Escopo atual e recursos planejados</w:t>
      </w:r>
      <w:bookmarkEnd w:id="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288"/>
        <w:gridCol w:w="3628"/>
      </w:tblGrid>
      <w:tr>
        <w:trPr>
          <w:cantSplit/>
          <w:tblHeader/>
        </w:trPr>
        <w:tc>
          <w:tcPr>
            <w:tcW w:type="dxa" w:w="2494"/>
            <w:vAlign w:val="center"/>
            <w:tcMar>
              <w:top w:w="90" w:type="dxa"/>
              <w:bottom w:w="90" w:type="dxa"/>
              <w:left w:w="90" w:type="dxa"/>
              <w:right w:w="90" w:type="dxa"/>
            </w:tcMar>
            <w:shd w:fill="E6EDF3"/>
          </w:tcPr>
          <w:p>
            <w:pPr>
              <w:spacing w:after="20" w:line="252" w:lineRule="auto"/>
            </w:pPr>
            <w:r>
              <w:rPr>
                <w:b/>
                <w:sz w:val="17"/>
              </w:rPr>
              <w:t>Recurso</w:t>
            </w:r>
          </w:p>
        </w:tc>
        <w:tc>
          <w:tcPr>
            <w:tcW w:type="dxa" w:w="3288"/>
            <w:vAlign w:val="center"/>
            <w:tcMar>
              <w:top w:w="90" w:type="dxa"/>
              <w:bottom w:w="90" w:type="dxa"/>
              <w:left w:w="90" w:type="dxa"/>
              <w:right w:w="90" w:type="dxa"/>
            </w:tcMar>
            <w:shd w:fill="E6EDF3"/>
          </w:tcPr>
          <w:p>
            <w:pPr>
              <w:spacing w:after="20" w:line="252" w:lineRule="auto"/>
            </w:pPr>
            <w:r>
              <w:rPr>
                <w:b/>
                <w:sz w:val="17"/>
              </w:rPr>
              <w:t>Situação atual</w:t>
            </w:r>
          </w:p>
        </w:tc>
        <w:tc>
          <w:tcPr>
            <w:tcW w:type="dxa" w:w="3628"/>
            <w:vAlign w:val="center"/>
            <w:tcMar>
              <w:top w:w="90" w:type="dxa"/>
              <w:bottom w:w="90" w:type="dxa"/>
              <w:left w:w="90" w:type="dxa"/>
              <w:right w:w="90" w:type="dxa"/>
            </w:tcMar>
            <w:shd w:fill="E6EDF3"/>
          </w:tcPr>
          <w:p>
            <w:pPr>
              <w:spacing w:after="20" w:line="252" w:lineRule="auto"/>
            </w:pPr>
            <w:r>
              <w:rPr>
                <w:b/>
                <w:sz w:val="17"/>
              </w:rPr>
              <w:t>Limite principal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Agente Windows</w:t>
            </w:r>
          </w:p>
        </w:tc>
        <w:tc>
          <w:tcPr>
            <w:tcW w:type="dxa" w:w="3288"/>
            <w:vAlign w:val="center"/>
            <w:tcMar>
              <w:top w:w="90" w:type="dxa"/>
              <w:bottom w:w="90" w:type="dxa"/>
              <w:left w:w="90" w:type="dxa"/>
              <w:right w:w="90" w:type="dxa"/>
            </w:tcMar>
            <w:shd w:fill="FFFFFF"/>
          </w:tcPr>
          <w:p>
            <w:pPr>
              <w:spacing w:after="20" w:line="252" w:lineRule="auto"/>
            </w:pPr>
            <w:r>
              <w:rPr>
                <w:b w:val="0"/>
                <w:sz w:val="17"/>
              </w:rPr>
              <w:t>Implementado e com funcionamento relatado no piloto</w:t>
            </w:r>
          </w:p>
        </w:tc>
        <w:tc>
          <w:tcPr>
            <w:tcW w:type="dxa" w:w="3628"/>
            <w:vAlign w:val="center"/>
            <w:tcMar>
              <w:top w:w="90" w:type="dxa"/>
              <w:bottom w:w="90" w:type="dxa"/>
              <w:left w:w="90" w:type="dxa"/>
              <w:right w:w="90" w:type="dxa"/>
            </w:tcMar>
            <w:shd w:fill="FFFFFF"/>
          </w:tcPr>
          <w:p>
            <w:pPr>
              <w:spacing w:after="20" w:line="252" w:lineRule="auto"/>
            </w:pPr>
            <w:r>
              <w:rPr>
                <w:b w:val="0"/>
                <w:sz w:val="17"/>
              </w:rPr>
              <w:t>Exige instalação local e comunicação com o servidor</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Agente Linux</w:t>
            </w:r>
          </w:p>
        </w:tc>
        <w:tc>
          <w:tcPr>
            <w:tcW w:type="dxa" w:w="3288"/>
            <w:vAlign w:val="center"/>
            <w:tcMar>
              <w:top w:w="90" w:type="dxa"/>
              <w:bottom w:w="90" w:type="dxa"/>
              <w:left w:w="90" w:type="dxa"/>
              <w:right w:w="90" w:type="dxa"/>
            </w:tcMar>
            <w:shd w:fill="F7F9FB"/>
          </w:tcPr>
          <w:p>
            <w:pPr>
              <w:spacing w:after="20" w:line="252" w:lineRule="auto"/>
            </w:pPr>
            <w:r>
              <w:rPr>
                <w:b w:val="0"/>
                <w:sz w:val="17"/>
              </w:rPr>
              <w:t>Coletor e instalador systemd implementados</w:t>
            </w:r>
          </w:p>
        </w:tc>
        <w:tc>
          <w:tcPr>
            <w:tcW w:type="dxa" w:w="3628"/>
            <w:vAlign w:val="center"/>
            <w:tcMar>
              <w:top w:w="90" w:type="dxa"/>
              <w:bottom w:w="90" w:type="dxa"/>
              <w:left w:w="90" w:type="dxa"/>
              <w:right w:w="90" w:type="dxa"/>
            </w:tcMar>
            <w:shd w:fill="F7F9FB"/>
          </w:tcPr>
          <w:p>
            <w:pPr>
              <w:spacing w:after="20" w:line="252" w:lineRule="auto"/>
            </w:pPr>
            <w:r>
              <w:rPr>
                <w:b w:val="0"/>
                <w:sz w:val="17"/>
              </w:rPr>
              <w:t>Implantação e cobertura precisam de validação específica</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macOS</w:t>
            </w:r>
          </w:p>
        </w:tc>
        <w:tc>
          <w:tcPr>
            <w:tcW w:type="dxa" w:w="3288"/>
            <w:vAlign w:val="center"/>
            <w:tcMar>
              <w:top w:w="90" w:type="dxa"/>
              <w:bottom w:w="90" w:type="dxa"/>
              <w:left w:w="90" w:type="dxa"/>
              <w:right w:w="90" w:type="dxa"/>
            </w:tcMar>
            <w:shd w:fill="FFFFFF"/>
          </w:tcPr>
          <w:p>
            <w:pPr>
              <w:spacing w:after="20" w:line="252" w:lineRule="auto"/>
            </w:pPr>
            <w:r>
              <w:rPr>
                <w:b w:val="0"/>
                <w:sz w:val="17"/>
              </w:rPr>
              <w:t>Fora do piloto</w:t>
            </w:r>
          </w:p>
        </w:tc>
        <w:tc>
          <w:tcPr>
            <w:tcW w:type="dxa" w:w="3628"/>
            <w:vAlign w:val="center"/>
            <w:tcMar>
              <w:top w:w="90" w:type="dxa"/>
              <w:bottom w:w="90" w:type="dxa"/>
              <w:left w:w="90" w:type="dxa"/>
              <w:right w:w="90" w:type="dxa"/>
            </w:tcMar>
            <w:shd w:fill="FFFFFF"/>
          </w:tcPr>
          <w:p>
            <w:pPr>
              <w:spacing w:after="20" w:line="252" w:lineRule="auto"/>
            </w:pPr>
            <w:r>
              <w:rPr>
                <w:b w:val="0"/>
                <w:sz w:val="17"/>
              </w:rPr>
              <w:t>O coletor rejeita sistemas não suportados</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SNMP</w:t>
            </w:r>
          </w:p>
        </w:tc>
        <w:tc>
          <w:tcPr>
            <w:tcW w:type="dxa" w:w="3288"/>
            <w:vAlign w:val="center"/>
            <w:tcMar>
              <w:top w:w="90" w:type="dxa"/>
              <w:bottom w:w="90" w:type="dxa"/>
              <w:left w:w="90" w:type="dxa"/>
              <w:right w:w="90" w:type="dxa"/>
            </w:tcMar>
            <w:shd w:fill="F7F9FB"/>
          </w:tcPr>
          <w:p>
            <w:pPr>
              <w:spacing w:after="20" w:line="252" w:lineRule="auto"/>
            </w:pPr>
            <w:r>
              <w:rPr>
                <w:b w:val="0"/>
                <w:sz w:val="17"/>
              </w:rPr>
              <w:t>Coletor implementado</w:t>
            </w:r>
          </w:p>
        </w:tc>
        <w:tc>
          <w:tcPr>
            <w:tcW w:type="dxa" w:w="3628"/>
            <w:vAlign w:val="center"/>
            <w:tcMar>
              <w:top w:w="90" w:type="dxa"/>
              <w:bottom w:w="90" w:type="dxa"/>
              <w:left w:w="90" w:type="dxa"/>
              <w:right w:w="90" w:type="dxa"/>
            </w:tcMar>
            <w:shd w:fill="F7F9FB"/>
          </w:tcPr>
          <w:p>
            <w:pPr>
              <w:spacing w:after="20" w:line="252" w:lineRule="auto"/>
            </w:pPr>
            <w:r>
              <w:rPr>
                <w:b w:val="0"/>
                <w:sz w:val="17"/>
              </w:rPr>
              <w:t>Os dados dependem das MIBs e credenciais disponíveis</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Perfis SNMP v1 v2c v3</w:t>
            </w:r>
          </w:p>
        </w:tc>
        <w:tc>
          <w:tcPr>
            <w:tcW w:type="dxa" w:w="3288"/>
            <w:vAlign w:val="center"/>
            <w:tcMar>
              <w:top w:w="90" w:type="dxa"/>
              <w:bottom w:w="90" w:type="dxa"/>
              <w:left w:w="90" w:type="dxa"/>
              <w:right w:w="90" w:type="dxa"/>
            </w:tcMar>
            <w:shd w:fill="FFFFFF"/>
          </w:tcPr>
          <w:p>
            <w:pPr>
              <w:spacing w:after="20" w:line="252" w:lineRule="auto"/>
            </w:pPr>
            <w:r>
              <w:rPr>
                <w:b w:val="0"/>
                <w:sz w:val="17"/>
              </w:rPr>
              <w:t>Disponíveis na API Python do coletor</w:t>
            </w:r>
          </w:p>
        </w:tc>
        <w:tc>
          <w:tcPr>
            <w:tcW w:type="dxa" w:w="3628"/>
            <w:vAlign w:val="center"/>
            <w:tcMar>
              <w:top w:w="90" w:type="dxa"/>
              <w:bottom w:w="90" w:type="dxa"/>
              <w:left w:w="90" w:type="dxa"/>
              <w:right w:w="90" w:type="dxa"/>
            </w:tcMar>
            <w:shd w:fill="FFFFFF"/>
          </w:tcPr>
          <w:p>
            <w:pPr>
              <w:spacing w:after="20" w:line="252" w:lineRule="auto"/>
            </w:pPr>
            <w:r>
              <w:rPr>
                <w:b w:val="0"/>
                <w:sz w:val="17"/>
              </w:rPr>
              <w:t>A rotina web usa somente a community v2c configurada</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Descoberta ICMP</w:t>
            </w:r>
          </w:p>
        </w:tc>
        <w:tc>
          <w:tcPr>
            <w:tcW w:type="dxa" w:w="3288"/>
            <w:vAlign w:val="center"/>
            <w:tcMar>
              <w:top w:w="90" w:type="dxa"/>
              <w:bottom w:w="90" w:type="dxa"/>
              <w:left w:w="90" w:type="dxa"/>
              <w:right w:w="90" w:type="dxa"/>
            </w:tcMar>
            <w:shd w:fill="F7F9FB"/>
          </w:tcPr>
          <w:p>
            <w:pPr>
              <w:spacing w:after="20" w:line="252" w:lineRule="auto"/>
            </w:pPr>
            <w:r>
              <w:rPr>
                <w:b w:val="0"/>
                <w:sz w:val="17"/>
              </w:rPr>
              <w:t>Opcional e desligada por padrão</w:t>
            </w:r>
          </w:p>
        </w:tc>
        <w:tc>
          <w:tcPr>
            <w:tcW w:type="dxa" w:w="3628"/>
            <w:vAlign w:val="center"/>
            <w:tcMar>
              <w:top w:w="90" w:type="dxa"/>
              <w:bottom w:w="90" w:type="dxa"/>
              <w:left w:w="90" w:type="dxa"/>
              <w:right w:w="90" w:type="dxa"/>
            </w:tcMar>
            <w:shd w:fill="F7F9FB"/>
          </w:tcPr>
          <w:p>
            <w:pPr>
              <w:spacing w:after="20" w:line="252" w:lineRule="auto"/>
            </w:pPr>
            <w:r>
              <w:rPr>
                <w:b w:val="0"/>
                <w:sz w:val="17"/>
              </w:rPr>
              <w:t>Ping não produz inventário detalhado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Login e perfis</w:t>
            </w:r>
          </w:p>
        </w:tc>
        <w:tc>
          <w:tcPr>
            <w:tcW w:type="dxa" w:w="3288"/>
            <w:vAlign w:val="center"/>
            <w:tcMar>
              <w:top w:w="90" w:type="dxa"/>
              <w:bottom w:w="90" w:type="dxa"/>
              <w:left w:w="90" w:type="dxa"/>
              <w:right w:w="90" w:type="dxa"/>
            </w:tcMar>
            <w:shd w:fill="FFFFFF"/>
          </w:tcPr>
          <w:p>
            <w:pPr>
              <w:spacing w:after="20" w:line="252" w:lineRule="auto"/>
            </w:pPr>
            <w:r>
              <w:rPr>
                <w:b w:val="0"/>
                <w:sz w:val="17"/>
              </w:rPr>
              <w:t>Implementados</w:t>
            </w:r>
          </w:p>
        </w:tc>
        <w:tc>
          <w:tcPr>
            <w:tcW w:type="dxa" w:w="3628"/>
            <w:vAlign w:val="center"/>
            <w:tcMar>
              <w:top w:w="90" w:type="dxa"/>
              <w:bottom w:w="90" w:type="dxa"/>
              <w:left w:w="90" w:type="dxa"/>
              <w:right w:w="90" w:type="dxa"/>
            </w:tcMar>
            <w:shd w:fill="FFFFFF"/>
          </w:tcPr>
          <w:p>
            <w:pPr>
              <w:spacing w:after="20" w:line="252" w:lineRule="auto"/>
            </w:pPr>
            <w:r>
              <w:rPr>
                <w:b w:val="0"/>
                <w:sz w:val="17"/>
              </w:rPr>
              <w:t>Contas locais; sem integração com AD</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Cadastro de usuários pela web</w:t>
            </w:r>
          </w:p>
        </w:tc>
        <w:tc>
          <w:tcPr>
            <w:tcW w:type="dxa" w:w="3288"/>
            <w:vAlign w:val="center"/>
            <w:tcMar>
              <w:top w:w="90" w:type="dxa"/>
              <w:bottom w:w="90" w:type="dxa"/>
              <w:left w:w="90" w:type="dxa"/>
              <w:right w:w="90" w:type="dxa"/>
            </w:tcMar>
            <w:shd w:fill="F7F9FB"/>
          </w:tcPr>
          <w:p>
            <w:pPr>
              <w:spacing w:after="20" w:line="252" w:lineRule="auto"/>
            </w:pPr>
            <w:r>
              <w:rPr>
                <w:b w:val="0"/>
                <w:sz w:val="17"/>
              </w:rPr>
              <w:t>Implementado para administradores</w:t>
            </w:r>
          </w:p>
        </w:tc>
        <w:tc>
          <w:tcPr>
            <w:tcW w:type="dxa" w:w="3628"/>
            <w:vAlign w:val="center"/>
            <w:tcMar>
              <w:top w:w="90" w:type="dxa"/>
              <w:bottom w:w="90" w:type="dxa"/>
              <w:left w:w="90" w:type="dxa"/>
              <w:right w:w="90" w:type="dxa"/>
            </w:tcMar>
            <w:shd w:fill="F7F9FB"/>
          </w:tcPr>
          <w:p>
            <w:pPr>
              <w:spacing w:after="20" w:line="252" w:lineRule="auto"/>
            </w:pPr>
            <w:r>
              <w:rPr>
                <w:b w:val="0"/>
                <w:sz w:val="17"/>
              </w:rPr>
              <w:t>Sem edição ou desativação de contas pela interface</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Edição manual de equipamentos</w:t>
            </w:r>
          </w:p>
        </w:tc>
        <w:tc>
          <w:tcPr>
            <w:tcW w:type="dxa" w:w="3288"/>
            <w:vAlign w:val="center"/>
            <w:tcMar>
              <w:top w:w="90" w:type="dxa"/>
              <w:bottom w:w="90" w:type="dxa"/>
              <w:left w:w="90" w:type="dxa"/>
              <w:right w:w="90" w:type="dxa"/>
            </w:tcMar>
            <w:shd w:fill="FFFFFF"/>
          </w:tcPr>
          <w:p>
            <w:pPr>
              <w:spacing w:after="20" w:line="252" w:lineRule="auto"/>
            </w:pPr>
            <w:r>
              <w:rPr>
                <w:b w:val="0"/>
                <w:sz w:val="17"/>
              </w:rPr>
              <w:t>Implementada</w:t>
            </w:r>
          </w:p>
        </w:tc>
        <w:tc>
          <w:tcPr>
            <w:tcW w:type="dxa" w:w="3628"/>
            <w:vAlign w:val="center"/>
            <w:tcMar>
              <w:top w:w="90" w:type="dxa"/>
              <w:bottom w:w="90" w:type="dxa"/>
              <w:left w:w="90" w:type="dxa"/>
              <w:right w:w="90" w:type="dxa"/>
            </w:tcMar>
            <w:shd w:fill="FFFFFF"/>
          </w:tcPr>
          <w:p>
            <w:pPr>
              <w:spacing w:after="20" w:line="252" w:lineRule="auto"/>
            </w:pPr>
            <w:r>
              <w:rPr>
                <w:b w:val="0"/>
                <w:sz w:val="17"/>
              </w:rPr>
              <w:t>IP, status e horário de coleta continuam automáticos</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Softwares instalados</w:t>
            </w:r>
          </w:p>
        </w:tc>
        <w:tc>
          <w:tcPr>
            <w:tcW w:type="dxa" w:w="3288"/>
            <w:vAlign w:val="center"/>
            <w:tcMar>
              <w:top w:w="90" w:type="dxa"/>
              <w:bottom w:w="90" w:type="dxa"/>
              <w:left w:w="90" w:type="dxa"/>
              <w:right w:w="90" w:type="dxa"/>
            </w:tcMar>
            <w:shd w:fill="F7F9FB"/>
          </w:tcPr>
          <w:p>
            <w:pPr>
              <w:spacing w:after="20" w:line="252" w:lineRule="auto"/>
            </w:pPr>
            <w:r>
              <w:rPr>
                <w:b w:val="0"/>
                <w:sz w:val="17"/>
              </w:rPr>
              <w:t>Cadastro manual com inclusão, edição e exclusão</w:t>
            </w:r>
          </w:p>
        </w:tc>
        <w:tc>
          <w:tcPr>
            <w:tcW w:type="dxa" w:w="3628"/>
            <w:vAlign w:val="center"/>
            <w:tcMar>
              <w:top w:w="90" w:type="dxa"/>
              <w:bottom w:w="90" w:type="dxa"/>
              <w:left w:w="90" w:type="dxa"/>
              <w:right w:w="90" w:type="dxa"/>
            </w:tcMar>
            <w:shd w:fill="F7F9FB"/>
          </w:tcPr>
          <w:p>
            <w:pPr>
              <w:spacing w:after="20" w:line="252" w:lineRule="auto"/>
            </w:pPr>
            <w:r>
              <w:rPr>
                <w:b w:val="0"/>
                <w:sz w:val="17"/>
              </w:rPr>
              <w:t>Sem descoberta automática de programas</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Ativação do Windows</w:t>
            </w:r>
          </w:p>
        </w:tc>
        <w:tc>
          <w:tcPr>
            <w:tcW w:type="dxa" w:w="3288"/>
            <w:vAlign w:val="center"/>
            <w:tcMar>
              <w:top w:w="90" w:type="dxa"/>
              <w:bottom w:w="90" w:type="dxa"/>
              <w:left w:w="90" w:type="dxa"/>
              <w:right w:w="90" w:type="dxa"/>
            </w:tcMar>
            <w:shd w:fill="FFFFFF"/>
          </w:tcPr>
          <w:p>
            <w:pPr>
              <w:spacing w:after="20" w:line="252" w:lineRule="auto"/>
            </w:pPr>
            <w:r>
              <w:rPr>
                <w:b w:val="0"/>
                <w:sz w:val="17"/>
              </w:rPr>
              <w:t>Coleta implementada</w:t>
            </w:r>
          </w:p>
        </w:tc>
        <w:tc>
          <w:tcPr>
            <w:tcW w:type="dxa" w:w="3628"/>
            <w:vAlign w:val="center"/>
            <w:tcMar>
              <w:top w:w="90" w:type="dxa"/>
              <w:bottom w:w="90" w:type="dxa"/>
              <w:left w:w="90" w:type="dxa"/>
              <w:right w:w="90" w:type="dxa"/>
            </w:tcMar>
            <w:shd w:fill="FFFFFF"/>
          </w:tcPr>
          <w:p>
            <w:pPr>
              <w:spacing w:after="20" w:line="252" w:lineRule="auto"/>
            </w:pPr>
            <w:r>
              <w:rPr>
                <w:b w:val="0"/>
                <w:sz w:val="17"/>
              </w:rPr>
              <w:t>Não comprova titularidade comercial da licença</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Dashboard e histórico</w:t>
            </w:r>
          </w:p>
        </w:tc>
        <w:tc>
          <w:tcPr>
            <w:tcW w:type="dxa" w:w="3288"/>
            <w:vAlign w:val="center"/>
            <w:tcMar>
              <w:top w:w="90" w:type="dxa"/>
              <w:bottom w:w="90" w:type="dxa"/>
              <w:left w:w="90" w:type="dxa"/>
              <w:right w:w="90" w:type="dxa"/>
            </w:tcMar>
            <w:shd w:fill="F7F9FB"/>
          </w:tcPr>
          <w:p>
            <w:pPr>
              <w:spacing w:after="20" w:line="252" w:lineRule="auto"/>
            </w:pPr>
            <w:r>
              <w:rPr>
                <w:b w:val="0"/>
                <w:sz w:val="17"/>
              </w:rPr>
              <w:t>Implementados</w:t>
            </w:r>
          </w:p>
        </w:tc>
        <w:tc>
          <w:tcPr>
            <w:tcW w:type="dxa" w:w="3628"/>
            <w:vAlign w:val="center"/>
            <w:tcMar>
              <w:top w:w="90" w:type="dxa"/>
              <w:bottom w:w="90" w:type="dxa"/>
              <w:left w:w="90" w:type="dxa"/>
              <w:right w:w="90" w:type="dxa"/>
            </w:tcMar>
            <w:shd w:fill="F7F9FB"/>
          </w:tcPr>
          <w:p>
            <w:pPr>
              <w:spacing w:after="20" w:line="252" w:lineRule="auto"/>
            </w:pPr>
            <w:r>
              <w:rPr>
                <w:b w:val="0"/>
                <w:sz w:val="17"/>
              </w:rPr>
              <w:t>Sem paginação no servidor e sem retenção automática</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CSV e Excel</w:t>
            </w:r>
          </w:p>
        </w:tc>
        <w:tc>
          <w:tcPr>
            <w:tcW w:type="dxa" w:w="3288"/>
            <w:vAlign w:val="center"/>
            <w:tcMar>
              <w:top w:w="90" w:type="dxa"/>
              <w:bottom w:w="90" w:type="dxa"/>
              <w:left w:w="90" w:type="dxa"/>
              <w:right w:w="90" w:type="dxa"/>
            </w:tcMar>
            <w:shd w:fill="FFFFFF"/>
          </w:tcPr>
          <w:p>
            <w:pPr>
              <w:spacing w:after="20" w:line="252" w:lineRule="auto"/>
            </w:pPr>
            <w:r>
              <w:rPr>
                <w:b w:val="0"/>
                <w:sz w:val="17"/>
              </w:rPr>
              <w:t>Rotas e geração implementadas</w:t>
            </w:r>
          </w:p>
        </w:tc>
        <w:tc>
          <w:tcPr>
            <w:tcW w:type="dxa" w:w="3628"/>
            <w:vAlign w:val="center"/>
            <w:tcMar>
              <w:top w:w="90" w:type="dxa"/>
              <w:bottom w:w="90" w:type="dxa"/>
              <w:left w:w="90" w:type="dxa"/>
              <w:right w:w="90" w:type="dxa"/>
            </w:tcMar>
            <w:shd w:fill="FFFFFF"/>
          </w:tcPr>
          <w:p>
            <w:pPr>
              <w:spacing w:after="20" w:line="252" w:lineRule="auto"/>
            </w:pPr>
            <w:r>
              <w:rPr>
                <w:b w:val="0"/>
                <w:sz w:val="17"/>
              </w:rPr>
              <w:t>Pendências concretas descritas na seção 20</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Interface para celular</w:t>
            </w:r>
          </w:p>
        </w:tc>
        <w:tc>
          <w:tcPr>
            <w:tcW w:type="dxa" w:w="3288"/>
            <w:vAlign w:val="center"/>
            <w:tcMar>
              <w:top w:w="90" w:type="dxa"/>
              <w:bottom w:w="90" w:type="dxa"/>
              <w:left w:w="90" w:type="dxa"/>
              <w:right w:w="90" w:type="dxa"/>
            </w:tcMar>
            <w:shd w:fill="F7F9FB"/>
          </w:tcPr>
          <w:p>
            <w:pPr>
              <w:spacing w:after="20" w:line="252" w:lineRule="auto"/>
            </w:pPr>
            <w:r>
              <w:rPr>
                <w:b w:val="0"/>
                <w:sz w:val="17"/>
              </w:rPr>
              <w:t>Ajustes de CSS implementados nesta revisão</w:t>
            </w:r>
          </w:p>
        </w:tc>
        <w:tc>
          <w:tcPr>
            <w:tcW w:type="dxa" w:w="3628"/>
            <w:vAlign w:val="center"/>
            <w:tcMar>
              <w:top w:w="90" w:type="dxa"/>
              <w:bottom w:w="90" w:type="dxa"/>
              <w:left w:w="90" w:type="dxa"/>
              <w:right w:w="90" w:type="dxa"/>
            </w:tcMar>
            <w:shd w:fill="F7F9FB"/>
          </w:tcPr>
          <w:p>
            <w:pPr>
              <w:spacing w:after="20" w:line="252" w:lineRule="auto"/>
            </w:pPr>
            <w:r>
              <w:rPr>
                <w:b w:val="0"/>
                <w:sz w:val="17"/>
              </w:rPr>
              <w:t>Validação em aparelhos reais ainda pendente</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Acesso externo</w:t>
            </w:r>
          </w:p>
        </w:tc>
        <w:tc>
          <w:tcPr>
            <w:tcW w:type="dxa" w:w="3288"/>
            <w:vAlign w:val="center"/>
            <w:tcMar>
              <w:top w:w="90" w:type="dxa"/>
              <w:bottom w:w="90" w:type="dxa"/>
              <w:left w:w="90" w:type="dxa"/>
              <w:right w:w="90" w:type="dxa"/>
            </w:tcMar>
            <w:shd w:fill="FFFFFF"/>
          </w:tcPr>
          <w:p>
            <w:pPr>
              <w:spacing w:after="20" w:line="252" w:lineRule="auto"/>
            </w:pPr>
            <w:r>
              <w:rPr>
                <w:b w:val="0"/>
                <w:sz w:val="17"/>
              </w:rPr>
              <w:t>Configurado no ambiente por Tailscale Funnel</w:t>
            </w:r>
          </w:p>
        </w:tc>
        <w:tc>
          <w:tcPr>
            <w:tcW w:type="dxa" w:w="3628"/>
            <w:vAlign w:val="center"/>
            <w:tcMar>
              <w:top w:w="90" w:type="dxa"/>
              <w:bottom w:w="90" w:type="dxa"/>
              <w:left w:w="90" w:type="dxa"/>
              <w:right w:w="90" w:type="dxa"/>
            </w:tcMar>
            <w:shd w:fill="FFFFFF"/>
          </w:tcPr>
          <w:p>
            <w:pPr>
              <w:spacing w:after="20" w:line="252" w:lineRule="auto"/>
            </w:pPr>
            <w:r>
              <w:rPr>
                <w:b w:val="0"/>
                <w:sz w:val="17"/>
              </w:rPr>
              <w:t>Serviço de infraestrutura externo ao código RADAR</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Manutenção e descarte de ativos</w:t>
            </w:r>
          </w:p>
        </w:tc>
        <w:tc>
          <w:tcPr>
            <w:tcW w:type="dxa" w:w="3288"/>
            <w:vAlign w:val="center"/>
            <w:tcMar>
              <w:top w:w="90" w:type="dxa"/>
              <w:bottom w:w="90" w:type="dxa"/>
              <w:left w:w="90" w:type="dxa"/>
              <w:right w:w="90" w:type="dxa"/>
            </w:tcMar>
            <w:shd w:fill="F7F9FB"/>
          </w:tcPr>
          <w:p>
            <w:pPr>
              <w:spacing w:after="20" w:line="252" w:lineRule="auto"/>
            </w:pPr>
            <w:r>
              <w:rPr>
                <w:b w:val="0"/>
                <w:sz w:val="17"/>
              </w:rPr>
              <w:t>Requisitos registrados para evolução</w:t>
            </w:r>
          </w:p>
        </w:tc>
        <w:tc>
          <w:tcPr>
            <w:tcW w:type="dxa" w:w="3628"/>
            <w:vAlign w:val="center"/>
            <w:tcMar>
              <w:top w:w="90" w:type="dxa"/>
              <w:bottom w:w="90" w:type="dxa"/>
              <w:left w:w="90" w:type="dxa"/>
              <w:right w:w="90" w:type="dxa"/>
            </w:tcMar>
            <w:shd w:fill="F7F9FB"/>
          </w:tcPr>
          <w:p>
            <w:pPr>
              <w:spacing w:after="20" w:line="252" w:lineRule="auto"/>
            </w:pPr>
            <w:r>
              <w:rPr>
                <w:b w:val="0"/>
                <w:sz w:val="17"/>
              </w:rPr>
              <w:t>Sem módulo dedicado implementado</w:t>
            </w:r>
          </w:p>
        </w:tc>
      </w:tr>
    </w:tbl>
    <w:p>
      <w:pPr>
        <w:spacing w:after="60" w:before="0" w:line="60" w:lineRule="exact"/>
      </w:pPr>
    </w:p>
    <w:p>
      <w:r>
        <w:t>Não existe limite de dez equipamentos no cadastro. A estimativa inicial do piloto não constitui limite funcional nem evidência de capacidade. O scanner possui um limite técnico padrão de 4096 endereços por chamada, e a capacidade real deve ser medida antes de ampliar a implantação.</w:t>
      </w:r>
    </w:p>
    <w:p>
      <w:bookmarkStart w:id="13" w:name="sec_4"/>
      <w:pPr>
        <w:pStyle w:val="Heading1"/>
      </w:pPr>
      <w:r>
        <w:t>4 Ambiente piloto e organização da rede</w:t>
      </w:r>
      <w:bookmarkEnd w:id="1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175"/>
        <w:gridCol w:w="3742"/>
      </w:tblGrid>
      <w:tr>
        <w:trPr>
          <w:cantSplit/>
          <w:tblHeader/>
        </w:trPr>
        <w:tc>
          <w:tcPr>
            <w:tcW w:type="dxa" w:w="2494"/>
            <w:vAlign w:val="center"/>
            <w:tcMar>
              <w:top w:w="90" w:type="dxa"/>
              <w:bottom w:w="90" w:type="dxa"/>
              <w:left w:w="90" w:type="dxa"/>
              <w:right w:w="90" w:type="dxa"/>
            </w:tcMar>
            <w:shd w:fill="E6EDF3"/>
          </w:tcPr>
          <w:p>
            <w:pPr>
              <w:spacing w:after="20" w:line="252" w:lineRule="auto"/>
            </w:pPr>
            <w:r>
              <w:rPr>
                <w:b/>
                <w:sz w:val="17"/>
              </w:rPr>
              <w:t>Elemento</w:t>
            </w:r>
          </w:p>
        </w:tc>
        <w:tc>
          <w:tcPr>
            <w:tcW w:type="dxa" w:w="3175"/>
            <w:vAlign w:val="center"/>
            <w:tcMar>
              <w:top w:w="90" w:type="dxa"/>
              <w:bottom w:w="90" w:type="dxa"/>
              <w:left w:w="90" w:type="dxa"/>
              <w:right w:w="90" w:type="dxa"/>
            </w:tcMar>
            <w:shd w:fill="E6EDF3"/>
          </w:tcPr>
          <w:p>
            <w:pPr>
              <w:spacing w:after="20" w:line="252" w:lineRule="auto"/>
            </w:pPr>
            <w:r>
              <w:rPr>
                <w:b/>
                <w:sz w:val="17"/>
              </w:rPr>
              <w:t>Configuração informada</w:t>
            </w:r>
          </w:p>
        </w:tc>
        <w:tc>
          <w:tcPr>
            <w:tcW w:type="dxa" w:w="3742"/>
            <w:vAlign w:val="center"/>
            <w:tcMar>
              <w:top w:w="90" w:type="dxa"/>
              <w:bottom w:w="90" w:type="dxa"/>
              <w:left w:w="90" w:type="dxa"/>
              <w:right w:w="90" w:type="dxa"/>
            </w:tcMar>
            <w:shd w:fill="E6EDF3"/>
          </w:tcPr>
          <w:p>
            <w:pPr>
              <w:spacing w:after="20" w:line="252" w:lineRule="auto"/>
            </w:pPr>
            <w:r>
              <w:rPr>
                <w:b/>
                <w:sz w:val="17"/>
              </w:rPr>
              <w:t>Uso no projeto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Empresa piloto</w:t>
            </w:r>
          </w:p>
        </w:tc>
        <w:tc>
          <w:tcPr>
            <w:tcW w:type="dxa" w:w="3175"/>
            <w:vAlign w:val="center"/>
            <w:tcMar>
              <w:top w:w="90" w:type="dxa"/>
              <w:bottom w:w="90" w:type="dxa"/>
              <w:left w:w="90" w:type="dxa"/>
              <w:right w:w="90" w:type="dxa"/>
            </w:tcMar>
            <w:shd w:fill="FFFFFF"/>
          </w:tcPr>
          <w:p>
            <w:pPr>
              <w:spacing w:after="20" w:line="252" w:lineRule="auto"/>
            </w:pPr>
            <w:r>
              <w:rPr>
                <w:b w:val="0"/>
                <w:sz w:val="17"/>
              </w:rPr>
              <w:t>CH3 Construtora</w:t>
            </w:r>
          </w:p>
        </w:tc>
        <w:tc>
          <w:tcPr>
            <w:tcW w:type="dxa" w:w="3742"/>
            <w:vAlign w:val="center"/>
            <w:tcMar>
              <w:top w:w="90" w:type="dxa"/>
              <w:bottom w:w="90" w:type="dxa"/>
              <w:left w:w="90" w:type="dxa"/>
              <w:right w:w="90" w:type="dxa"/>
            </w:tcMar>
            <w:shd w:fill="FFFFFF"/>
          </w:tcPr>
          <w:p>
            <w:pPr>
              <w:spacing w:after="20" w:line="252" w:lineRule="auto"/>
            </w:pPr>
            <w:r>
              <w:rPr>
                <w:b w:val="0"/>
                <w:sz w:val="17"/>
              </w:rPr>
              <w:t>Ambiente real de aplicação</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Rede principal do sétimo andar</w:t>
            </w:r>
          </w:p>
        </w:tc>
        <w:tc>
          <w:tcPr>
            <w:tcW w:type="dxa" w:w="3175"/>
            <w:vAlign w:val="center"/>
            <w:tcMar>
              <w:top w:w="90" w:type="dxa"/>
              <w:bottom w:w="90" w:type="dxa"/>
              <w:left w:w="90" w:type="dxa"/>
              <w:right w:w="90" w:type="dxa"/>
            </w:tcMar>
            <w:shd w:fill="F7F9FB"/>
          </w:tcPr>
          <w:p>
            <w:pPr>
              <w:spacing w:after="20" w:line="252" w:lineRule="auto"/>
            </w:pPr>
            <w:r>
              <w:rPr>
                <w:b w:val="0"/>
                <w:sz w:val="17"/>
              </w:rPr>
              <w:t>192.168.1.0/24</w:t>
            </w:r>
          </w:p>
        </w:tc>
        <w:tc>
          <w:tcPr>
            <w:tcW w:type="dxa" w:w="3742"/>
            <w:vAlign w:val="center"/>
            <w:tcMar>
              <w:top w:w="90" w:type="dxa"/>
              <w:bottom w:w="90" w:type="dxa"/>
              <w:left w:w="90" w:type="dxa"/>
              <w:right w:w="90" w:type="dxa"/>
            </w:tcMar>
            <w:shd w:fill="F7F9FB"/>
          </w:tcPr>
          <w:p>
            <w:pPr>
              <w:spacing w:after="20" w:line="252" w:lineRule="auto"/>
            </w:pPr>
            <w:r>
              <w:rPr>
                <w:b w:val="0"/>
                <w:sz w:val="17"/>
              </w:rPr>
              <w:t>Faixa inicial de varredura</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Gateway do sétimo andar</w:t>
            </w:r>
          </w:p>
        </w:tc>
        <w:tc>
          <w:tcPr>
            <w:tcW w:type="dxa" w:w="3175"/>
            <w:vAlign w:val="center"/>
            <w:tcMar>
              <w:top w:w="90" w:type="dxa"/>
              <w:bottom w:w="90" w:type="dxa"/>
              <w:left w:w="90" w:type="dxa"/>
              <w:right w:w="90" w:type="dxa"/>
            </w:tcMar>
            <w:shd w:fill="FFFFFF"/>
          </w:tcPr>
          <w:p>
            <w:pPr>
              <w:spacing w:after="20" w:line="252" w:lineRule="auto"/>
            </w:pPr>
            <w:r>
              <w:rPr>
                <w:b w:val="0"/>
                <w:sz w:val="17"/>
              </w:rPr>
              <w:t>192.168.1.1</w:t>
            </w:r>
          </w:p>
        </w:tc>
        <w:tc>
          <w:tcPr>
            <w:tcW w:type="dxa" w:w="3742"/>
            <w:vAlign w:val="center"/>
            <w:tcMar>
              <w:top w:w="90" w:type="dxa"/>
              <w:bottom w:w="90" w:type="dxa"/>
              <w:left w:w="90" w:type="dxa"/>
              <w:right w:w="90" w:type="dxa"/>
            </w:tcMar>
            <w:shd w:fill="FFFFFF"/>
          </w:tcPr>
          <w:p>
            <w:pPr>
              <w:spacing w:after="20" w:line="252" w:lineRule="auto"/>
            </w:pPr>
            <w:r>
              <w:rPr>
                <w:b w:val="0"/>
                <w:sz w:val="17"/>
              </w:rPr>
              <w:t>Roteamento local</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Servidor RADAR</w:t>
            </w:r>
          </w:p>
        </w:tc>
        <w:tc>
          <w:tcPr>
            <w:tcW w:type="dxa" w:w="3175"/>
            <w:vAlign w:val="center"/>
            <w:tcMar>
              <w:top w:w="90" w:type="dxa"/>
              <w:bottom w:w="90" w:type="dxa"/>
              <w:left w:w="90" w:type="dxa"/>
              <w:right w:w="90" w:type="dxa"/>
            </w:tcMar>
            <w:shd w:fill="F7F9FB"/>
          </w:tcPr>
          <w:p>
            <w:pPr>
              <w:spacing w:after="20" w:line="252" w:lineRule="auto"/>
            </w:pPr>
            <w:r>
              <w:rPr>
                <w:b w:val="0"/>
                <w:sz w:val="17"/>
              </w:rPr>
              <w:t>192.168.1.35 reservado</w:t>
            </w:r>
          </w:p>
        </w:tc>
        <w:tc>
          <w:tcPr>
            <w:tcW w:type="dxa" w:w="3742"/>
            <w:vAlign w:val="center"/>
            <w:tcMar>
              <w:top w:w="90" w:type="dxa"/>
              <w:bottom w:w="90" w:type="dxa"/>
              <w:left w:w="90" w:type="dxa"/>
              <w:right w:w="90" w:type="dxa"/>
            </w:tcMar>
            <w:shd w:fill="F7F9FB"/>
          </w:tcPr>
          <w:p>
            <w:pPr>
              <w:spacing w:after="20" w:line="252" w:lineRule="auto"/>
            </w:pPr>
            <w:r>
              <w:rPr>
                <w:b w:val="0"/>
                <w:sz w:val="17"/>
              </w:rPr>
              <w:t>Endereço utilizado pelos agentes</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Rede do nono andar</w:t>
            </w:r>
          </w:p>
        </w:tc>
        <w:tc>
          <w:tcPr>
            <w:tcW w:type="dxa" w:w="3175"/>
            <w:vAlign w:val="center"/>
            <w:tcMar>
              <w:top w:w="90" w:type="dxa"/>
              <w:bottom w:w="90" w:type="dxa"/>
              <w:left w:w="90" w:type="dxa"/>
              <w:right w:w="90" w:type="dxa"/>
            </w:tcMar>
            <w:shd w:fill="FFFFFF"/>
          </w:tcPr>
          <w:p>
            <w:pPr>
              <w:spacing w:after="20" w:line="252" w:lineRule="auto"/>
            </w:pPr>
            <w:r>
              <w:rPr>
                <w:b w:val="0"/>
                <w:sz w:val="17"/>
              </w:rPr>
              <w:t>192.168.0.0/24</w:t>
            </w:r>
          </w:p>
        </w:tc>
        <w:tc>
          <w:tcPr>
            <w:tcW w:type="dxa" w:w="3742"/>
            <w:vAlign w:val="center"/>
            <w:tcMar>
              <w:top w:w="90" w:type="dxa"/>
              <w:bottom w:w="90" w:type="dxa"/>
              <w:left w:w="90" w:type="dxa"/>
              <w:right w:w="90" w:type="dxa"/>
            </w:tcMar>
            <w:shd w:fill="FFFFFF"/>
          </w:tcPr>
          <w:p>
            <w:pPr>
              <w:spacing w:after="20" w:line="252" w:lineRule="auto"/>
            </w:pPr>
            <w:r>
              <w:rPr>
                <w:b w:val="0"/>
                <w:sz w:val="17"/>
              </w:rPr>
              <w:t>Recepção de agentes quando autorizada</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Enlace entre andares</w:t>
            </w:r>
          </w:p>
        </w:tc>
        <w:tc>
          <w:tcPr>
            <w:tcW w:type="dxa" w:w="3175"/>
            <w:vAlign w:val="center"/>
            <w:tcMar>
              <w:top w:w="90" w:type="dxa"/>
              <w:bottom w:w="90" w:type="dxa"/>
              <w:left w:w="90" w:type="dxa"/>
              <w:right w:w="90" w:type="dxa"/>
            </w:tcMar>
            <w:shd w:fill="F7F9FB"/>
          </w:tcPr>
          <w:p>
            <w:pPr>
              <w:spacing w:after="20" w:line="252" w:lineRule="auto"/>
            </w:pPr>
            <w:r>
              <w:rPr>
                <w:b w:val="0"/>
                <w:sz w:val="17"/>
              </w:rPr>
              <w:t>Interface 10.0.0.1 com máscara /30</w:t>
            </w:r>
          </w:p>
        </w:tc>
        <w:tc>
          <w:tcPr>
            <w:tcW w:type="dxa" w:w="3742"/>
            <w:vAlign w:val="center"/>
            <w:tcMar>
              <w:top w:w="90" w:type="dxa"/>
              <w:bottom w:w="90" w:type="dxa"/>
              <w:left w:w="90" w:type="dxa"/>
              <w:right w:w="90" w:type="dxa"/>
            </w:tcMar>
            <w:shd w:fill="F7F9FB"/>
          </w:tcPr>
          <w:p>
            <w:pPr>
              <w:spacing w:after="20" w:line="252" w:lineRule="auto"/>
            </w:pPr>
            <w:r>
              <w:rPr>
                <w:b w:val="0"/>
                <w:sz w:val="17"/>
              </w:rPr>
              <w:t>Interligação; não representa a rede das estações</w:t>
            </w:r>
          </w:p>
        </w:tc>
      </w:tr>
    </w:tbl>
    <w:p>
      <w:pPr>
        <w:spacing w:after="60" w:before="0" w:line="60" w:lineRule="exact"/>
      </w:pPr>
    </w:p>
    <w:p>
      <w:r>
        <w:t xml:space="preserve">A existência de uma VLAN de enlace não torna automaticamente todas as redes elegíveis para inventário. A faixa que o scanner percorre é determinada por </w:t>
      </w:r>
      <w:r>
        <w:rPr>
          <w:rFonts w:ascii="DejaVu Sans Mono" w:hAnsi="DejaVu Sans Mono"/>
          <w:sz w:val="18"/>
        </w:rPr>
        <w:t>SCAN_NETWORK</w:t>
      </w:r>
      <w:r>
        <w:t xml:space="preserve">. As faixas que podem enviar inventários de agentes são definidas por </w:t>
      </w:r>
      <w:r>
        <w:rPr>
          <w:rFonts w:ascii="DejaVu Sans Mono" w:hAnsi="DejaVu Sans Mono"/>
          <w:sz w:val="18"/>
        </w:rPr>
        <w:t>RADAR_AGENT_ALLOWED_NETWORKS</w:t>
      </w:r>
      <w:r>
        <w:t>. As duas configurações têm funções diferentes.</w:t>
      </w:r>
    </w:p>
    <w:p>
      <w:r>
        <w:t xml:space="preserve">Etiquetas como “7º andar” e “9º andar” são calculadas a partir do IPv4 informado pelo agente ou consultado pelo scanner, conforme </w:t>
      </w:r>
      <w:r>
        <w:rPr>
          <w:rFonts w:ascii="DejaVu Sans Mono" w:hAnsi="DejaVu Sans Mono"/>
          <w:sz w:val="18"/>
        </w:rPr>
        <w:t>RADAR_NETWORK_LABELS</w:t>
      </w:r>
      <w:r>
        <w:t>. Essa etiqueta representa uma associação configurada de rede, e não uma prova de localização física. Um administrador também pode manter uma etiqueta manual sobre o dado coletado.</w:t>
      </w:r>
    </w:p>
    <w:p>
      <w:r>
        <w:t>O parque piloto é majoritariamente Windows. A lista DHCP é uma fonte auxiliar de comparação; o RADAR não importa essa lista automaticamente nem a utiliza como confirmação de inventário completo. Não há integração operacional implementada com ESET PROTECT, Active Directory, GPO ou e-mail corporativo.</w:t>
      </w:r>
    </w:p>
    <w:p>
      <w:bookmarkStart w:id="14" w:name="sec_5"/>
      <w:pPr>
        <w:pStyle w:val="Heading1"/>
      </w:pPr>
      <w:r>
        <w:t>5 Arquitetura e fluxo de dados</w:t>
      </w:r>
      <w:bookmarkEnd w:id="14"/>
    </w:p>
    <w:p>
      <w:pPr>
        <w:keepNext/>
      </w:pPr>
      <w:r>
        <w:drawing>
          <wp:inline xmlns:a="http://schemas.openxmlformats.org/drawingml/2006/main" xmlns:pic="http://schemas.openxmlformats.org/drawingml/2006/picture">
            <wp:extent cx="5976000" cy="3486000"/>
            <wp:docPr id="1" name="Picture 1" descr="Arquitetura atual do RADAR"/>
            <wp:cNvGraphicFramePr>
              <a:graphicFrameLocks noChangeAspect="1"/>
            </wp:cNvGraphicFramePr>
            <a:graphic>
              <a:graphicData uri="http://schemas.openxmlformats.org/drawingml/2006/picture">
                <pic:pic>
                  <pic:nvPicPr>
                    <pic:cNvPr id="0" name="arquitetura-radar-atual.png"/>
                    <pic:cNvPicPr/>
                  </pic:nvPicPr>
                  <pic:blipFill>
                    <a:blip r:embed="rId11"/>
                    <a:stretch>
                      <a:fillRect/>
                    </a:stretch>
                  </pic:blipFill>
                  <pic:spPr>
                    <a:xfrm>
                      <a:off x="0" y="0"/>
                      <a:ext cx="5976000" cy="3486000"/>
                    </a:xfrm>
                    <a:prstGeom prst="rect"/>
                  </pic:spPr>
                </pic:pic>
              </a:graphicData>
            </a:graphic>
          </wp:inline>
        </w:drawing>
      </w:r>
    </w:p>
    <w:p>
      <w:pPr>
        <w:spacing w:before="0" w:after="160"/>
      </w:pPr>
      <w:r>
        <w:rPr>
          <w:i/>
          <w:sz w:val="17"/>
        </w:rPr>
        <w:t>Figura 1. Arquitetura atual da aplicação e mecanismos de coleta. Fonte: elaboração própria com base no código do projeto, 2026.</w:t>
      </w:r>
    </w:p>
    <w:p>
      <w:r>
        <w:t>A solução possui três caminhos de entrada de informações. O agente coleta dados localmente e envia JSON por HTTPS para a API. O servidor consulta equipamentos SNMP pela porta UDP 161. O administrador complementa atributos e softwares por formulários no painel. Esses caminhos convergem no banco SQLite, acessado pela camada SQLAlchemy.</w:t>
      </w:r>
    </w:p>
    <w:p>
      <w:r>
        <w:t>O backend Flask entrega páginas HTML e rotas JSON. O navegador usa JavaScript para consultar dados, construir tabelas e desenhar gráficos. A aplicação pode ser executada diretamente em Python; no piloto, a implantação utiliza Docker Compose em um servidor Linux. Docker empacota o servidor e suas dependências, enquanto o banco fica em uma pasta persistente do host.</w:t>
      </w:r>
    </w:p>
    <w:p>
      <w:r>
        <w:t xml:space="preserve">O APScheduler inicia no processo executado por </w:t>
      </w:r>
      <w:r>
        <w:rPr>
          <w:rFonts w:ascii="DejaVu Sans Mono" w:hAnsi="DejaVu Sans Mono"/>
          <w:sz w:val="18"/>
        </w:rPr>
        <w:t>python backend/app.py</w:t>
      </w:r>
      <w:r>
        <w:t xml:space="preserve"> e agenda as varreduras. A coleta dos agentes possui um ciclo próprio em cada computador. Os dois agendamentos são independentes: receber um agente não exige aguardar a próxima varredura SNMP.</w:t>
      </w:r>
    </w:p>
    <w:p>
      <w:r>
        <w:t>O Tailscale Funnel é um componente de publicação externo à aplicação. Ele encaminha o acesso web ao servidor local e mantém a tela de login do RADAR. Acesso remoto ao painel e autorização de coleta dos agentes continuam sendo controles separados.</w:t>
      </w:r>
    </w:p>
    <w:p>
      <w:bookmarkStart w:id="15" w:name="sec_6"/>
      <w:pPr>
        <w:pStyle w:val="Heading1"/>
      </w:pPr>
      <w:r>
        <w:t>6 Tecnologias e organização do código</w:t>
      </w:r>
      <w:bookmarkEnd w:id="1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061"/>
        <w:gridCol w:w="4025"/>
      </w:tblGrid>
      <w:tr>
        <w:trPr>
          <w:cantSplit/>
          <w:tblHeader/>
        </w:trPr>
        <w:tc>
          <w:tcPr>
            <w:tcW w:type="dxa" w:w="2324"/>
            <w:vAlign w:val="center"/>
            <w:tcMar>
              <w:top w:w="90" w:type="dxa"/>
              <w:bottom w:w="90" w:type="dxa"/>
              <w:left w:w="90" w:type="dxa"/>
              <w:right w:w="90" w:type="dxa"/>
            </w:tcMar>
            <w:shd w:fill="E6EDF3"/>
          </w:tcPr>
          <w:p>
            <w:pPr>
              <w:spacing w:after="20" w:line="252" w:lineRule="auto"/>
            </w:pPr>
            <w:r>
              <w:rPr>
                <w:b/>
                <w:sz w:val="17"/>
              </w:rPr>
              <w:t>Componente</w:t>
            </w:r>
          </w:p>
        </w:tc>
        <w:tc>
          <w:tcPr>
            <w:tcW w:type="dxa" w:w="3061"/>
            <w:vAlign w:val="center"/>
            <w:tcMar>
              <w:top w:w="90" w:type="dxa"/>
              <w:bottom w:w="90" w:type="dxa"/>
              <w:left w:w="90" w:type="dxa"/>
              <w:right w:w="90" w:type="dxa"/>
            </w:tcMar>
            <w:shd w:fill="E6EDF3"/>
          </w:tcPr>
          <w:p>
            <w:pPr>
              <w:spacing w:after="20" w:line="252" w:lineRule="auto"/>
            </w:pPr>
            <w:r>
              <w:rPr>
                <w:b/>
                <w:sz w:val="17"/>
              </w:rPr>
              <w:t>Tecnologia ou versão declarada</w:t>
            </w:r>
          </w:p>
        </w:tc>
        <w:tc>
          <w:tcPr>
            <w:tcW w:type="dxa" w:w="4025"/>
            <w:vAlign w:val="center"/>
            <w:tcMar>
              <w:top w:w="90" w:type="dxa"/>
              <w:bottom w:w="90" w:type="dxa"/>
              <w:left w:w="90" w:type="dxa"/>
              <w:right w:w="90" w:type="dxa"/>
            </w:tcMar>
            <w:shd w:fill="E6EDF3"/>
          </w:tcPr>
          <w:p>
            <w:pPr>
              <w:spacing w:after="20" w:line="252" w:lineRule="auto"/>
            </w:pPr>
            <w:r>
              <w:rPr>
                <w:b/>
                <w:sz w:val="17"/>
              </w:rPr>
              <w:t>Responsabilidade</w:t>
            </w:r>
          </w:p>
        </w:tc>
      </w:tr>
      <w:tr>
        <w:trPr>
          <w:cantSplit/>
        </w:trPr>
        <w:tc>
          <w:tcPr>
            <w:tcW w:type="dxa" w:w="2324"/>
            <w:vAlign w:val="center"/>
            <w:tcMar>
              <w:top w:w="90" w:type="dxa"/>
              <w:bottom w:w="90" w:type="dxa"/>
              <w:left w:w="90" w:type="dxa"/>
              <w:right w:w="90" w:type="dxa"/>
            </w:tcMar>
            <w:shd w:fill="FFFFFF"/>
          </w:tcPr>
          <w:p>
            <w:pPr>
              <w:spacing w:after="20" w:line="252" w:lineRule="auto"/>
            </w:pPr>
            <w:r>
              <w:rPr>
                <w:b w:val="0"/>
                <w:sz w:val="17"/>
              </w:rPr>
              <w:t>Servidor no Docker</w:t>
            </w:r>
          </w:p>
        </w:tc>
        <w:tc>
          <w:tcPr>
            <w:tcW w:type="dxa" w:w="3061"/>
            <w:vAlign w:val="center"/>
            <w:tcMar>
              <w:top w:w="90" w:type="dxa"/>
              <w:bottom w:w="90" w:type="dxa"/>
              <w:left w:w="90" w:type="dxa"/>
              <w:right w:w="90" w:type="dxa"/>
            </w:tcMar>
            <w:shd w:fill="FFFFFF"/>
          </w:tcPr>
          <w:p>
            <w:pPr>
              <w:spacing w:after="20" w:line="252" w:lineRule="auto"/>
            </w:pPr>
            <w:r>
              <w:rPr>
                <w:b w:val="0"/>
                <w:sz w:val="17"/>
              </w:rPr>
              <w:t>Python 3.11 slim</w:t>
            </w:r>
          </w:p>
        </w:tc>
        <w:tc>
          <w:tcPr>
            <w:tcW w:type="dxa" w:w="4025"/>
            <w:vAlign w:val="center"/>
            <w:tcMar>
              <w:top w:w="90" w:type="dxa"/>
              <w:bottom w:w="90" w:type="dxa"/>
              <w:left w:w="90" w:type="dxa"/>
              <w:right w:w="90" w:type="dxa"/>
            </w:tcMar>
            <w:shd w:fill="FFFFFF"/>
          </w:tcPr>
          <w:p>
            <w:pPr>
              <w:spacing w:after="20" w:line="252" w:lineRule="auto"/>
            </w:pPr>
            <w:r>
              <w:rPr>
                <w:b w:val="0"/>
                <w:sz w:val="17"/>
              </w:rPr>
              <w:t>Ambiente de execução</w:t>
            </w:r>
          </w:p>
        </w:tc>
      </w:tr>
      <w:tr>
        <w:trPr>
          <w:cantSplit/>
        </w:trPr>
        <w:tc>
          <w:tcPr>
            <w:tcW w:type="dxa" w:w="2324"/>
            <w:vAlign w:val="center"/>
            <w:tcMar>
              <w:top w:w="90" w:type="dxa"/>
              <w:bottom w:w="90" w:type="dxa"/>
              <w:left w:w="90" w:type="dxa"/>
              <w:right w:w="90" w:type="dxa"/>
            </w:tcMar>
            <w:shd w:fill="F7F9FB"/>
          </w:tcPr>
          <w:p>
            <w:pPr>
              <w:spacing w:after="20" w:line="252" w:lineRule="auto"/>
            </w:pPr>
            <w:r>
              <w:rPr>
                <w:b w:val="0"/>
                <w:sz w:val="17"/>
              </w:rPr>
              <w:t>Aplicação web</w:t>
            </w:r>
          </w:p>
        </w:tc>
        <w:tc>
          <w:tcPr>
            <w:tcW w:type="dxa" w:w="3061"/>
            <w:vAlign w:val="center"/>
            <w:tcMar>
              <w:top w:w="90" w:type="dxa"/>
              <w:bottom w:w="90" w:type="dxa"/>
              <w:left w:w="90" w:type="dxa"/>
              <w:right w:w="90" w:type="dxa"/>
            </w:tcMar>
            <w:shd w:fill="F7F9FB"/>
          </w:tcPr>
          <w:p>
            <w:pPr>
              <w:spacing w:after="20" w:line="252" w:lineRule="auto"/>
            </w:pPr>
            <w:r>
              <w:rPr>
                <w:b w:val="0"/>
                <w:sz w:val="17"/>
              </w:rPr>
              <w:t>Flask 3.0.3</w:t>
            </w:r>
          </w:p>
        </w:tc>
        <w:tc>
          <w:tcPr>
            <w:tcW w:type="dxa" w:w="4025"/>
            <w:vAlign w:val="center"/>
            <w:tcMar>
              <w:top w:w="90" w:type="dxa"/>
              <w:bottom w:w="90" w:type="dxa"/>
              <w:left w:w="90" w:type="dxa"/>
              <w:right w:w="90" w:type="dxa"/>
            </w:tcMar>
            <w:shd w:fill="F7F9FB"/>
          </w:tcPr>
          <w:p>
            <w:pPr>
              <w:spacing w:after="20" w:line="252" w:lineRule="auto"/>
            </w:pPr>
            <w:r>
              <w:rPr>
                <w:b w:val="0"/>
                <w:sz w:val="17"/>
              </w:rPr>
              <w:t>Rotas, páginas e sessões</w:t>
            </w:r>
          </w:p>
        </w:tc>
      </w:tr>
      <w:tr>
        <w:trPr>
          <w:cantSplit/>
        </w:trPr>
        <w:tc>
          <w:tcPr>
            <w:tcW w:type="dxa" w:w="2324"/>
            <w:vAlign w:val="center"/>
            <w:tcMar>
              <w:top w:w="90" w:type="dxa"/>
              <w:bottom w:w="90" w:type="dxa"/>
              <w:left w:w="90" w:type="dxa"/>
              <w:right w:w="90" w:type="dxa"/>
            </w:tcMar>
            <w:shd w:fill="FFFFFF"/>
          </w:tcPr>
          <w:p>
            <w:pPr>
              <w:spacing w:after="20" w:line="252" w:lineRule="auto"/>
            </w:pPr>
            <w:r>
              <w:rPr>
                <w:b w:val="0"/>
                <w:sz w:val="17"/>
              </w:rPr>
              <w:t>Persistência</w:t>
            </w:r>
          </w:p>
        </w:tc>
        <w:tc>
          <w:tcPr>
            <w:tcW w:type="dxa" w:w="3061"/>
            <w:vAlign w:val="center"/>
            <w:tcMar>
              <w:top w:w="90" w:type="dxa"/>
              <w:bottom w:w="90" w:type="dxa"/>
              <w:left w:w="90" w:type="dxa"/>
              <w:right w:w="90" w:type="dxa"/>
            </w:tcMar>
            <w:shd w:fill="FFFFFF"/>
          </w:tcPr>
          <w:p>
            <w:pPr>
              <w:spacing w:after="20" w:line="252" w:lineRule="auto"/>
            </w:pPr>
            <w:r>
              <w:rPr>
                <w:b w:val="0"/>
                <w:sz w:val="17"/>
              </w:rPr>
              <w:t>Flask SQLAlchemy 3.1.1 e SQLite</w:t>
            </w:r>
          </w:p>
        </w:tc>
        <w:tc>
          <w:tcPr>
            <w:tcW w:type="dxa" w:w="4025"/>
            <w:vAlign w:val="center"/>
            <w:tcMar>
              <w:top w:w="90" w:type="dxa"/>
              <w:bottom w:w="90" w:type="dxa"/>
              <w:left w:w="90" w:type="dxa"/>
              <w:right w:w="90" w:type="dxa"/>
            </w:tcMar>
            <w:shd w:fill="FFFFFF"/>
          </w:tcPr>
          <w:p>
            <w:pPr>
              <w:spacing w:after="20" w:line="252" w:lineRule="auto"/>
            </w:pPr>
            <w:r>
              <w:rPr>
                <w:b w:val="0"/>
                <w:sz w:val="17"/>
              </w:rPr>
              <w:t>Modelos e armazenamento</w:t>
            </w:r>
          </w:p>
        </w:tc>
      </w:tr>
      <w:tr>
        <w:trPr>
          <w:cantSplit/>
        </w:trPr>
        <w:tc>
          <w:tcPr>
            <w:tcW w:type="dxa" w:w="2324"/>
            <w:vAlign w:val="center"/>
            <w:tcMar>
              <w:top w:w="90" w:type="dxa"/>
              <w:bottom w:w="90" w:type="dxa"/>
              <w:left w:w="90" w:type="dxa"/>
              <w:right w:w="90" w:type="dxa"/>
            </w:tcMar>
            <w:shd w:fill="F7F9FB"/>
          </w:tcPr>
          <w:p>
            <w:pPr>
              <w:spacing w:after="20" w:line="252" w:lineRule="auto"/>
            </w:pPr>
            <w:r>
              <w:rPr>
                <w:b w:val="0"/>
                <w:sz w:val="17"/>
              </w:rPr>
              <w:t>Agendamento</w:t>
            </w:r>
          </w:p>
        </w:tc>
        <w:tc>
          <w:tcPr>
            <w:tcW w:type="dxa" w:w="3061"/>
            <w:vAlign w:val="center"/>
            <w:tcMar>
              <w:top w:w="90" w:type="dxa"/>
              <w:bottom w:w="90" w:type="dxa"/>
              <w:left w:w="90" w:type="dxa"/>
              <w:right w:w="90" w:type="dxa"/>
            </w:tcMar>
            <w:shd w:fill="F7F9FB"/>
          </w:tcPr>
          <w:p>
            <w:pPr>
              <w:spacing w:after="20" w:line="252" w:lineRule="auto"/>
            </w:pPr>
            <w:r>
              <w:rPr>
                <w:b w:val="0"/>
                <w:sz w:val="17"/>
              </w:rPr>
              <w:t>APScheduler 3.10.4</w:t>
            </w:r>
          </w:p>
        </w:tc>
        <w:tc>
          <w:tcPr>
            <w:tcW w:type="dxa" w:w="4025"/>
            <w:vAlign w:val="center"/>
            <w:tcMar>
              <w:top w:w="90" w:type="dxa"/>
              <w:bottom w:w="90" w:type="dxa"/>
              <w:left w:w="90" w:type="dxa"/>
              <w:right w:w="90" w:type="dxa"/>
            </w:tcMar>
            <w:shd w:fill="F7F9FB"/>
          </w:tcPr>
          <w:p>
            <w:pPr>
              <w:spacing w:after="20" w:line="252" w:lineRule="auto"/>
            </w:pPr>
            <w:r>
              <w:rPr>
                <w:b w:val="0"/>
                <w:sz w:val="17"/>
              </w:rPr>
              <w:t>Varreduras periódicas</w:t>
            </w:r>
          </w:p>
        </w:tc>
      </w:tr>
      <w:tr>
        <w:trPr>
          <w:cantSplit/>
        </w:trPr>
        <w:tc>
          <w:tcPr>
            <w:tcW w:type="dxa" w:w="2324"/>
            <w:vAlign w:val="center"/>
            <w:tcMar>
              <w:top w:w="90" w:type="dxa"/>
              <w:bottom w:w="90" w:type="dxa"/>
              <w:left w:w="90" w:type="dxa"/>
              <w:right w:w="90" w:type="dxa"/>
            </w:tcMar>
            <w:shd w:fill="FFFFFF"/>
          </w:tcPr>
          <w:p>
            <w:pPr>
              <w:spacing w:after="20" w:line="252" w:lineRule="auto"/>
            </w:pPr>
            <w:r>
              <w:rPr>
                <w:b w:val="0"/>
                <w:sz w:val="17"/>
              </w:rPr>
              <w:t>Consulta SNMP</w:t>
            </w:r>
          </w:p>
        </w:tc>
        <w:tc>
          <w:tcPr>
            <w:tcW w:type="dxa" w:w="3061"/>
            <w:vAlign w:val="center"/>
            <w:tcMar>
              <w:top w:w="90" w:type="dxa"/>
              <w:bottom w:w="90" w:type="dxa"/>
              <w:left w:w="90" w:type="dxa"/>
              <w:right w:w="90" w:type="dxa"/>
            </w:tcMar>
            <w:shd w:fill="FFFFFF"/>
          </w:tcPr>
          <w:p>
            <w:pPr>
              <w:spacing w:after="20" w:line="252" w:lineRule="auto"/>
            </w:pPr>
            <w:r>
              <w:rPr>
                <w:b w:val="0"/>
                <w:sz w:val="17"/>
              </w:rPr>
              <w:t>PySNMP 7.1.30</w:t>
            </w:r>
          </w:p>
        </w:tc>
        <w:tc>
          <w:tcPr>
            <w:tcW w:type="dxa" w:w="4025"/>
            <w:vAlign w:val="center"/>
            <w:tcMar>
              <w:top w:w="90" w:type="dxa"/>
              <w:bottom w:w="90" w:type="dxa"/>
              <w:left w:w="90" w:type="dxa"/>
              <w:right w:w="90" w:type="dxa"/>
            </w:tcMar>
            <w:shd w:fill="FFFFFF"/>
          </w:tcPr>
          <w:p>
            <w:pPr>
              <w:spacing w:after="20" w:line="252" w:lineRule="auto"/>
            </w:pPr>
            <w:r>
              <w:rPr>
                <w:b w:val="0"/>
                <w:sz w:val="17"/>
              </w:rPr>
              <w:t>GET e caminhada de OIDs</w:t>
            </w:r>
          </w:p>
        </w:tc>
      </w:tr>
      <w:tr>
        <w:trPr>
          <w:cantSplit/>
        </w:trPr>
        <w:tc>
          <w:tcPr>
            <w:tcW w:type="dxa" w:w="2324"/>
            <w:vAlign w:val="center"/>
            <w:tcMar>
              <w:top w:w="90" w:type="dxa"/>
              <w:bottom w:w="90" w:type="dxa"/>
              <w:left w:w="90" w:type="dxa"/>
              <w:right w:w="90" w:type="dxa"/>
            </w:tcMar>
            <w:shd w:fill="F7F9FB"/>
          </w:tcPr>
          <w:p>
            <w:pPr>
              <w:spacing w:after="20" w:line="252" w:lineRule="auto"/>
            </w:pPr>
            <w:r>
              <w:rPr>
                <w:b w:val="0"/>
                <w:sz w:val="17"/>
              </w:rPr>
              <w:t>Consulta WinRM complementar</w:t>
            </w:r>
          </w:p>
        </w:tc>
        <w:tc>
          <w:tcPr>
            <w:tcW w:type="dxa" w:w="3061"/>
            <w:vAlign w:val="center"/>
            <w:tcMar>
              <w:top w:w="90" w:type="dxa"/>
              <w:bottom w:w="90" w:type="dxa"/>
              <w:left w:w="90" w:type="dxa"/>
              <w:right w:w="90" w:type="dxa"/>
            </w:tcMar>
            <w:shd w:fill="F7F9FB"/>
          </w:tcPr>
          <w:p>
            <w:pPr>
              <w:spacing w:after="20" w:line="252" w:lineRule="auto"/>
            </w:pPr>
            <w:r>
              <w:rPr>
                <w:b w:val="0"/>
                <w:sz w:val="17"/>
              </w:rPr>
              <w:t>PyWinRM 0.5.0</w:t>
            </w:r>
          </w:p>
        </w:tc>
        <w:tc>
          <w:tcPr>
            <w:tcW w:type="dxa" w:w="4025"/>
            <w:vAlign w:val="center"/>
            <w:tcMar>
              <w:top w:w="90" w:type="dxa"/>
              <w:bottom w:w="90" w:type="dxa"/>
              <w:left w:w="90" w:type="dxa"/>
              <w:right w:w="90" w:type="dxa"/>
            </w:tcMar>
            <w:shd w:fill="F7F9FB"/>
          </w:tcPr>
          <w:p>
            <w:pPr>
              <w:spacing w:after="20" w:line="252" w:lineRule="auto"/>
            </w:pPr>
            <w:r>
              <w:rPr>
                <w:b w:val="0"/>
                <w:sz w:val="17"/>
              </w:rPr>
              <w:t>Prova remota para Windows</w:t>
            </w:r>
          </w:p>
        </w:tc>
      </w:tr>
      <w:tr>
        <w:trPr>
          <w:cantSplit/>
        </w:trPr>
        <w:tc>
          <w:tcPr>
            <w:tcW w:type="dxa" w:w="2324"/>
            <w:vAlign w:val="center"/>
            <w:tcMar>
              <w:top w:w="90" w:type="dxa"/>
              <w:bottom w:w="90" w:type="dxa"/>
              <w:left w:w="90" w:type="dxa"/>
              <w:right w:w="90" w:type="dxa"/>
            </w:tcMar>
            <w:shd w:fill="FFFFFF"/>
          </w:tcPr>
          <w:p>
            <w:pPr>
              <w:spacing w:after="20" w:line="252" w:lineRule="auto"/>
            </w:pPr>
            <w:r>
              <w:rPr>
                <w:b w:val="0"/>
                <w:sz w:val="17"/>
              </w:rPr>
              <w:t>Dados locais e rede</w:t>
            </w:r>
          </w:p>
        </w:tc>
        <w:tc>
          <w:tcPr>
            <w:tcW w:type="dxa" w:w="3061"/>
            <w:vAlign w:val="center"/>
            <w:tcMar>
              <w:top w:w="90" w:type="dxa"/>
              <w:bottom w:w="90" w:type="dxa"/>
              <w:left w:w="90" w:type="dxa"/>
              <w:right w:w="90" w:type="dxa"/>
            </w:tcMar>
            <w:shd w:fill="FFFFFF"/>
          </w:tcPr>
          <w:p>
            <w:pPr>
              <w:spacing w:after="20" w:line="252" w:lineRule="auto"/>
            </w:pPr>
            <w:r>
              <w:rPr>
                <w:b w:val="0"/>
                <w:sz w:val="17"/>
              </w:rPr>
              <w:t>psutil 7.2.2</w:t>
            </w:r>
          </w:p>
        </w:tc>
        <w:tc>
          <w:tcPr>
            <w:tcW w:type="dxa" w:w="4025"/>
            <w:vAlign w:val="center"/>
            <w:tcMar>
              <w:top w:w="90" w:type="dxa"/>
              <w:bottom w:w="90" w:type="dxa"/>
              <w:left w:w="90" w:type="dxa"/>
              <w:right w:w="90" w:type="dxa"/>
            </w:tcMar>
            <w:shd w:fill="FFFFFF"/>
          </w:tcPr>
          <w:p>
            <w:pPr>
              <w:spacing w:after="20" w:line="252" w:lineRule="auto"/>
            </w:pPr>
            <w:r>
              <w:rPr>
                <w:b w:val="0"/>
                <w:sz w:val="17"/>
              </w:rPr>
              <w:t>Interfaces, memória, volumes e uptime</w:t>
            </w:r>
          </w:p>
        </w:tc>
      </w:tr>
      <w:tr>
        <w:trPr>
          <w:cantSplit/>
        </w:trPr>
        <w:tc>
          <w:tcPr>
            <w:tcW w:type="dxa" w:w="2324"/>
            <w:vAlign w:val="center"/>
            <w:tcMar>
              <w:top w:w="90" w:type="dxa"/>
              <w:bottom w:w="90" w:type="dxa"/>
              <w:left w:w="90" w:type="dxa"/>
              <w:right w:w="90" w:type="dxa"/>
            </w:tcMar>
            <w:shd w:fill="F7F9FB"/>
          </w:tcPr>
          <w:p>
            <w:pPr>
              <w:spacing w:after="20" w:line="252" w:lineRule="auto"/>
            </w:pPr>
            <w:r>
              <w:rPr>
                <w:b w:val="0"/>
                <w:sz w:val="17"/>
              </w:rPr>
              <w:t>Comunicação do agente</w:t>
            </w:r>
          </w:p>
        </w:tc>
        <w:tc>
          <w:tcPr>
            <w:tcW w:type="dxa" w:w="3061"/>
            <w:vAlign w:val="center"/>
            <w:tcMar>
              <w:top w:w="90" w:type="dxa"/>
              <w:bottom w:w="90" w:type="dxa"/>
              <w:left w:w="90" w:type="dxa"/>
              <w:right w:w="90" w:type="dxa"/>
            </w:tcMar>
            <w:shd w:fill="F7F9FB"/>
          </w:tcPr>
          <w:p>
            <w:pPr>
              <w:spacing w:after="20" w:line="252" w:lineRule="auto"/>
            </w:pPr>
            <w:r>
              <w:rPr>
                <w:b w:val="0"/>
                <w:sz w:val="17"/>
              </w:rPr>
              <w:t>requests 2.34.2</w:t>
            </w:r>
          </w:p>
        </w:tc>
        <w:tc>
          <w:tcPr>
            <w:tcW w:type="dxa" w:w="4025"/>
            <w:vAlign w:val="center"/>
            <w:tcMar>
              <w:top w:w="90" w:type="dxa"/>
              <w:bottom w:w="90" w:type="dxa"/>
              <w:left w:w="90" w:type="dxa"/>
              <w:right w:w="90" w:type="dxa"/>
            </w:tcMar>
            <w:shd w:fill="F7F9FB"/>
          </w:tcPr>
          <w:p>
            <w:pPr>
              <w:spacing w:after="20" w:line="252" w:lineRule="auto"/>
            </w:pPr>
            <w:r>
              <w:rPr>
                <w:b w:val="0"/>
                <w:sz w:val="17"/>
              </w:rPr>
              <w:t>HTTPS e JSON</w:t>
            </w:r>
          </w:p>
        </w:tc>
      </w:tr>
      <w:tr>
        <w:trPr>
          <w:cantSplit/>
        </w:trPr>
        <w:tc>
          <w:tcPr>
            <w:tcW w:type="dxa" w:w="2324"/>
            <w:vAlign w:val="center"/>
            <w:tcMar>
              <w:top w:w="90" w:type="dxa"/>
              <w:bottom w:w="90" w:type="dxa"/>
              <w:left w:w="90" w:type="dxa"/>
              <w:right w:w="90" w:type="dxa"/>
            </w:tcMar>
            <w:shd w:fill="FFFFFF"/>
          </w:tcPr>
          <w:p>
            <w:pPr>
              <w:spacing w:after="20" w:line="252" w:lineRule="auto"/>
            </w:pPr>
            <w:r>
              <w:rPr>
                <w:b w:val="0"/>
                <w:sz w:val="17"/>
              </w:rPr>
              <w:t>WMI local Windows</w:t>
            </w:r>
          </w:p>
        </w:tc>
        <w:tc>
          <w:tcPr>
            <w:tcW w:type="dxa" w:w="3061"/>
            <w:vAlign w:val="center"/>
            <w:tcMar>
              <w:top w:w="90" w:type="dxa"/>
              <w:bottom w:w="90" w:type="dxa"/>
              <w:left w:w="90" w:type="dxa"/>
              <w:right w:w="90" w:type="dxa"/>
            </w:tcMar>
            <w:shd w:fill="FFFFFF"/>
          </w:tcPr>
          <w:p>
            <w:pPr>
              <w:spacing w:after="20" w:line="252" w:lineRule="auto"/>
            </w:pPr>
            <w:r>
              <w:rPr>
                <w:b w:val="0"/>
                <w:sz w:val="17"/>
              </w:rPr>
              <w:t>pywin32 312</w:t>
            </w:r>
          </w:p>
        </w:tc>
        <w:tc>
          <w:tcPr>
            <w:tcW w:type="dxa" w:w="4025"/>
            <w:vAlign w:val="center"/>
            <w:tcMar>
              <w:top w:w="90" w:type="dxa"/>
              <w:bottom w:w="90" w:type="dxa"/>
              <w:left w:w="90" w:type="dxa"/>
              <w:right w:w="90" w:type="dxa"/>
            </w:tcMar>
            <w:shd w:fill="FFFFFF"/>
          </w:tcPr>
          <w:p>
            <w:pPr>
              <w:spacing w:after="20" w:line="252" w:lineRule="auto"/>
            </w:pPr>
            <w:r>
              <w:rPr>
                <w:b w:val="0"/>
                <w:sz w:val="17"/>
              </w:rPr>
              <w:t>Acesso COM ao sistema</w:t>
            </w:r>
          </w:p>
        </w:tc>
      </w:tr>
      <w:tr>
        <w:trPr>
          <w:cantSplit/>
        </w:trPr>
        <w:tc>
          <w:tcPr>
            <w:tcW w:type="dxa" w:w="2324"/>
            <w:vAlign w:val="center"/>
            <w:tcMar>
              <w:top w:w="90" w:type="dxa"/>
              <w:bottom w:w="90" w:type="dxa"/>
              <w:left w:w="90" w:type="dxa"/>
              <w:right w:w="90" w:type="dxa"/>
            </w:tcMar>
            <w:shd w:fill="F7F9FB"/>
          </w:tcPr>
          <w:p>
            <w:pPr>
              <w:spacing w:after="20" w:line="252" w:lineRule="auto"/>
            </w:pPr>
            <w:r>
              <w:rPr>
                <w:b w:val="0"/>
                <w:sz w:val="17"/>
              </w:rPr>
              <w:t>Arquivos tabulares</w:t>
            </w:r>
          </w:p>
        </w:tc>
        <w:tc>
          <w:tcPr>
            <w:tcW w:type="dxa" w:w="3061"/>
            <w:vAlign w:val="center"/>
            <w:tcMar>
              <w:top w:w="90" w:type="dxa"/>
              <w:bottom w:w="90" w:type="dxa"/>
              <w:left w:w="90" w:type="dxa"/>
              <w:right w:w="90" w:type="dxa"/>
            </w:tcMar>
            <w:shd w:fill="F7F9FB"/>
          </w:tcPr>
          <w:p>
            <w:pPr>
              <w:spacing w:after="20" w:line="252" w:lineRule="auto"/>
            </w:pPr>
            <w:r>
              <w:rPr>
                <w:b w:val="0"/>
                <w:sz w:val="17"/>
              </w:rPr>
              <w:t>pandas 2.2.2 e openpyxl 3.1.2</w:t>
            </w:r>
          </w:p>
        </w:tc>
        <w:tc>
          <w:tcPr>
            <w:tcW w:type="dxa" w:w="4025"/>
            <w:vAlign w:val="center"/>
            <w:tcMar>
              <w:top w:w="90" w:type="dxa"/>
              <w:bottom w:w="90" w:type="dxa"/>
              <w:left w:w="90" w:type="dxa"/>
              <w:right w:w="90" w:type="dxa"/>
            </w:tcMar>
            <w:shd w:fill="F7F9FB"/>
          </w:tcPr>
          <w:p>
            <w:pPr>
              <w:spacing w:after="20" w:line="252" w:lineRule="auto"/>
            </w:pPr>
            <w:r>
              <w:rPr>
                <w:b w:val="0"/>
                <w:sz w:val="17"/>
              </w:rPr>
              <w:t>Exportação CSV e XLSX</w:t>
            </w:r>
          </w:p>
        </w:tc>
      </w:tr>
      <w:tr>
        <w:trPr>
          <w:cantSplit/>
        </w:trPr>
        <w:tc>
          <w:tcPr>
            <w:tcW w:type="dxa" w:w="2324"/>
            <w:vAlign w:val="center"/>
            <w:tcMar>
              <w:top w:w="90" w:type="dxa"/>
              <w:bottom w:w="90" w:type="dxa"/>
              <w:left w:w="90" w:type="dxa"/>
              <w:right w:w="90" w:type="dxa"/>
            </w:tcMar>
            <w:shd w:fill="FFFFFF"/>
          </w:tcPr>
          <w:p>
            <w:pPr>
              <w:spacing w:after="20" w:line="252" w:lineRule="auto"/>
            </w:pPr>
            <w:r>
              <w:rPr>
                <w:b w:val="0"/>
                <w:sz w:val="17"/>
              </w:rPr>
              <w:t>Interface</w:t>
            </w:r>
          </w:p>
        </w:tc>
        <w:tc>
          <w:tcPr>
            <w:tcW w:type="dxa" w:w="3061"/>
            <w:vAlign w:val="center"/>
            <w:tcMar>
              <w:top w:w="90" w:type="dxa"/>
              <w:bottom w:w="90" w:type="dxa"/>
              <w:left w:w="90" w:type="dxa"/>
              <w:right w:w="90" w:type="dxa"/>
            </w:tcMar>
            <w:shd w:fill="FFFFFF"/>
          </w:tcPr>
          <w:p>
            <w:pPr>
              <w:spacing w:after="20" w:line="252" w:lineRule="auto"/>
            </w:pPr>
            <w:r>
              <w:rPr>
                <w:b w:val="0"/>
                <w:sz w:val="17"/>
              </w:rPr>
              <w:t>Bootstrap 5.3.3 e Bootstrap Icons 1.11.3</w:t>
            </w:r>
          </w:p>
        </w:tc>
        <w:tc>
          <w:tcPr>
            <w:tcW w:type="dxa" w:w="4025"/>
            <w:vAlign w:val="center"/>
            <w:tcMar>
              <w:top w:w="90" w:type="dxa"/>
              <w:bottom w:w="90" w:type="dxa"/>
              <w:left w:w="90" w:type="dxa"/>
              <w:right w:w="90" w:type="dxa"/>
            </w:tcMar>
            <w:shd w:fill="FFFFFF"/>
          </w:tcPr>
          <w:p>
            <w:pPr>
              <w:spacing w:after="20" w:line="252" w:lineRule="auto"/>
            </w:pPr>
            <w:r>
              <w:rPr>
                <w:b w:val="0"/>
                <w:sz w:val="17"/>
              </w:rPr>
              <w:t>Layout e componentes</w:t>
            </w:r>
          </w:p>
        </w:tc>
      </w:tr>
      <w:tr>
        <w:trPr>
          <w:cantSplit/>
        </w:trPr>
        <w:tc>
          <w:tcPr>
            <w:tcW w:type="dxa" w:w="2324"/>
            <w:vAlign w:val="center"/>
            <w:tcMar>
              <w:top w:w="90" w:type="dxa"/>
              <w:bottom w:w="90" w:type="dxa"/>
              <w:left w:w="90" w:type="dxa"/>
              <w:right w:w="90" w:type="dxa"/>
            </w:tcMar>
            <w:shd w:fill="F7F9FB"/>
          </w:tcPr>
          <w:p>
            <w:pPr>
              <w:spacing w:after="20" w:line="252" w:lineRule="auto"/>
            </w:pPr>
            <w:r>
              <w:rPr>
                <w:b w:val="0"/>
                <w:sz w:val="17"/>
              </w:rPr>
              <w:t>Tabelas e gráficos</w:t>
            </w:r>
          </w:p>
        </w:tc>
        <w:tc>
          <w:tcPr>
            <w:tcW w:type="dxa" w:w="3061"/>
            <w:vAlign w:val="center"/>
            <w:tcMar>
              <w:top w:w="90" w:type="dxa"/>
              <w:bottom w:w="90" w:type="dxa"/>
              <w:left w:w="90" w:type="dxa"/>
              <w:right w:w="90" w:type="dxa"/>
            </w:tcMar>
            <w:shd w:fill="F7F9FB"/>
          </w:tcPr>
          <w:p>
            <w:pPr>
              <w:spacing w:after="20" w:line="252" w:lineRule="auto"/>
            </w:pPr>
            <w:r>
              <w:rPr>
                <w:b w:val="0"/>
                <w:sz w:val="17"/>
              </w:rPr>
              <w:t>DataTables 1.13.7 e Chart.js 4.4.3</w:t>
            </w:r>
          </w:p>
        </w:tc>
        <w:tc>
          <w:tcPr>
            <w:tcW w:type="dxa" w:w="4025"/>
            <w:vAlign w:val="center"/>
            <w:tcMar>
              <w:top w:w="90" w:type="dxa"/>
              <w:bottom w:w="90" w:type="dxa"/>
              <w:left w:w="90" w:type="dxa"/>
              <w:right w:w="90" w:type="dxa"/>
            </w:tcMar>
            <w:shd w:fill="F7F9FB"/>
          </w:tcPr>
          <w:p>
            <w:pPr>
              <w:spacing w:after="20" w:line="252" w:lineRule="auto"/>
            </w:pPr>
            <w:r>
              <w:rPr>
                <w:b w:val="0"/>
                <w:sz w:val="17"/>
              </w:rPr>
              <w:t>Busca, paginação visual e gráficos</w:t>
            </w:r>
          </w:p>
        </w:tc>
      </w:tr>
    </w:tbl>
    <w:p>
      <w:pPr>
        <w:spacing w:after="60" w:before="0" w:line="60" w:lineRule="exact"/>
      </w:pPr>
    </w:p>
    <w:p>
      <w:r>
        <w:t xml:space="preserve">As versões acima são as declaradas nos arquivos do projeto, e não uma conferência do pacote efetivamente instalado em cada estação. </w:t>
      </w:r>
      <w:r>
        <w:rPr>
          <w:rFonts w:ascii="DejaVu Sans Mono" w:hAnsi="DejaVu Sans Mono"/>
          <w:sz w:val="18"/>
        </w:rPr>
        <w:t>reportlab</w:t>
      </w:r>
      <w:r>
        <w:t xml:space="preserve">, </w:t>
      </w:r>
      <w:r>
        <w:rPr>
          <w:rFonts w:ascii="DejaVu Sans Mono" w:hAnsi="DejaVu Sans Mono"/>
          <w:sz w:val="18"/>
        </w:rPr>
        <w:t>pytz</w:t>
      </w:r>
      <w:r>
        <w:t xml:space="preserve">, ferramentas SNMP e </w:t>
      </w:r>
      <w:r>
        <w:rPr>
          <w:rFonts w:ascii="DejaVu Sans Mono" w:hAnsi="DejaVu Sans Mono"/>
          <w:sz w:val="18"/>
        </w:rPr>
        <w:t>nmap</w:t>
      </w:r>
      <w:r>
        <w:t xml:space="preserve"> também constam das dependências ou da imagem. Não há rota de relatório PDF implementada, e a descoberta ICMP atual executa </w:t>
      </w:r>
      <w:r>
        <w:rPr>
          <w:rFonts w:ascii="DejaVu Sans Mono" w:hAnsi="DejaVu Sans Mono"/>
          <w:sz w:val="18"/>
        </w:rPr>
        <w:t>ping</w:t>
      </w:r>
      <w:r>
        <w:t>, não Nmap.</w:t>
      </w:r>
    </w:p>
    <w:p>
      <w:pPr>
        <w:keepLines/>
        <w:spacing w:line="240" w:lineRule="auto" w:before="80" w:after="160"/>
        <w:ind w:left="113" w:right="113"/>
        <w:shd w:fill="F3F5F7"/>
      </w:pPr>
      <w:r>
        <w:rPr>
          <w:rFonts w:ascii="DejaVu Sans Mono" w:hAnsi="DejaVu Sans Mono"/>
          <w:sz w:val="16"/>
        </w:rPr>
        <w:t>radar/</w:t>
        <w:br/>
        <w:t xml:space="preserve">  agent/client.py                  registro e envio do agente</w:t>
        <w:br/>
        <w:t xml:space="preserve">  collector/host_inventory.py      coleta local Windows e Linux</w:t>
        <w:br/>
        <w:t xml:space="preserve">  collector/snmp_scanner.py        consulta SNMP</w:t>
        <w:br/>
        <w:t xml:space="preserve">  collector/network_discovery.py   descoberta opcional por ping</w:t>
        <w:br/>
        <w:t xml:space="preserve">  collector/wmi_collector.py       complemento por WinRM</w:t>
        <w:br/>
        <w:t xml:space="preserve">  backend/app.py                  aplicação e agendador</w:t>
        <w:br/>
        <w:t xml:space="preserve">  backend/models.py               modelos do banco</w:t>
        <w:br/>
        <w:t xml:space="preserve">  backend/auth.py                 sessão e autorização</w:t>
        <w:br/>
        <w:t xml:space="preserve">  backend/create_user.py          criação ou recuperação de conta</w:t>
        <w:br/>
        <w:t xml:space="preserve">  backend/inventory_query.py      seleção de ativos inventariados</w:t>
        <w:br/>
        <w:t xml:space="preserve">  backend/network_labels.py       etiquetas por sub-rede</w:t>
        <w:br/>
        <w:t xml:space="preserve">  backend/routes/                 páginas e API</w:t>
        <w:br/>
        <w:t xml:space="preserve">  backend/templates/              login painel e usuários</w:t>
        <w:br/>
        <w:t xml:space="preserve">  backend/static/                 JavaScript e CSS</w:t>
        <w:br/>
        <w:t xml:space="preserve">  scripts/                        instalação e atualização do agente</w:t>
        <w:br/>
        <w:t xml:space="preserve">  database/                       banco e cópias locais fora do Git</w:t>
        <w:br/>
        <w:t xml:space="preserve">  docs/                           documentação</w:t>
        <w:br/>
        <w:t xml:space="preserve">  Dockerfile e docker-compose.yml implantação do servidor</w:t>
      </w:r>
    </w:p>
    <w:p>
      <w:r>
        <w:t>Os arquivos estáticos de Bootstrap, ícones, DataTables, Chart.js e tradução são carregados de CDNs. O funcionamento da interface sem acesso à internet não está integralmente garantido enquanto esses recursos não forem hospedados localmente.</w:t>
      </w:r>
    </w:p>
    <w:p>
      <w:bookmarkStart w:id="16" w:name="sec_7"/>
      <w:pPr>
        <w:pStyle w:val="Heading1"/>
      </w:pPr>
      <w:r>
        <w:t>7 Coleta local nos computadores</w:t>
      </w:r>
      <w:bookmarkEnd w:id="16"/>
    </w:p>
    <w:p>
      <w:pPr>
        <w:pStyle w:val="Heading2"/>
      </w:pPr>
      <w:r>
        <w:t>7.1 Funcionamento no Windows</w:t>
      </w:r>
    </w:p>
    <w:p>
      <w:r>
        <w:t xml:space="preserve">O agente acessa o namespace WMI </w:t>
      </w:r>
      <w:r>
        <w:rPr>
          <w:rFonts w:ascii="DejaVu Sans Mono" w:hAnsi="DejaVu Sans Mono"/>
          <w:sz w:val="18"/>
        </w:rPr>
        <w:t>root\cimv2</w:t>
      </w:r>
      <w:r>
        <w:t xml:space="preserve"> na própria máquina por </w:t>
      </w:r>
      <w:r>
        <w:rPr>
          <w:rFonts w:ascii="DejaVu Sans Mono" w:hAnsi="DejaVu Sans Mono"/>
          <w:sz w:val="18"/>
        </w:rPr>
        <w:t>WbemScripting.SWbemLocator</w:t>
      </w:r>
      <w:r>
        <w:t>. A comunicação usa COM através do pywin32. WMI fornece uma representação estruturada de informações do Windows [1]. O agente não abre uma sessão WinRM no servidor e não depende de uma porta de gerenciamento aberta na estação.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175"/>
        <w:gridCol w:w="3742"/>
      </w:tblGrid>
      <w:tr>
        <w:trPr>
          <w:cantSplit/>
          <w:tblHeader/>
        </w:trPr>
        <w:tc>
          <w:tcPr>
            <w:tcW w:type="dxa" w:w="2494"/>
            <w:vAlign w:val="center"/>
            <w:tcMar>
              <w:top w:w="90" w:type="dxa"/>
              <w:bottom w:w="90" w:type="dxa"/>
              <w:left w:w="90" w:type="dxa"/>
              <w:right w:w="90" w:type="dxa"/>
            </w:tcMar>
            <w:shd w:fill="E6EDF3"/>
          </w:tcPr>
          <w:p>
            <w:pPr>
              <w:spacing w:after="20" w:line="252" w:lineRule="auto"/>
            </w:pPr>
            <w:r>
              <w:rPr>
                <w:b/>
                <w:sz w:val="17"/>
              </w:rPr>
              <w:t>Informação</w:t>
            </w:r>
          </w:p>
        </w:tc>
        <w:tc>
          <w:tcPr>
            <w:tcW w:type="dxa" w:w="3175"/>
            <w:vAlign w:val="center"/>
            <w:tcMar>
              <w:top w:w="90" w:type="dxa"/>
              <w:bottom w:w="90" w:type="dxa"/>
              <w:left w:w="90" w:type="dxa"/>
              <w:right w:w="90" w:type="dxa"/>
            </w:tcMar>
            <w:shd w:fill="E6EDF3"/>
          </w:tcPr>
          <w:p>
            <w:pPr>
              <w:spacing w:after="20" w:line="252" w:lineRule="auto"/>
            </w:pPr>
            <w:r>
              <w:rPr>
                <w:b/>
                <w:sz w:val="17"/>
              </w:rPr>
              <w:t>Origem no Windows</w:t>
            </w:r>
          </w:p>
        </w:tc>
        <w:tc>
          <w:tcPr>
            <w:tcW w:type="dxa" w:w="3742"/>
            <w:vAlign w:val="center"/>
            <w:tcMar>
              <w:top w:w="90" w:type="dxa"/>
              <w:bottom w:w="90" w:type="dxa"/>
              <w:left w:w="90" w:type="dxa"/>
              <w:right w:w="90" w:type="dxa"/>
            </w:tcMar>
            <w:shd w:fill="E6EDF3"/>
          </w:tcPr>
          <w:p>
            <w:pPr>
              <w:spacing w:after="20" w:line="252" w:lineRule="auto"/>
            </w:pPr>
            <w:r>
              <w:rPr>
                <w:b/>
                <w:sz w:val="17"/>
              </w:rPr>
              <w:t>Interpretação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Fabricante e modelo</w:t>
            </w:r>
          </w:p>
        </w:tc>
        <w:tc>
          <w:tcPr>
            <w:tcW w:type="dxa" w:w="3175"/>
            <w:vAlign w:val="center"/>
            <w:tcMar>
              <w:top w:w="90" w:type="dxa"/>
              <w:bottom w:w="90" w:type="dxa"/>
              <w:left w:w="90" w:type="dxa"/>
              <w:right w:w="90" w:type="dxa"/>
            </w:tcMar>
            <w:shd w:fill="FFFFFF"/>
          </w:tcPr>
          <w:p>
            <w:pPr>
              <w:spacing w:after="20" w:line="252" w:lineRule="auto"/>
            </w:pPr>
            <w:r>
              <w:rPr>
                <w:b w:val="0"/>
                <w:sz w:val="17"/>
              </w:rPr>
              <w:t>Win32_ComputerSystem</w:t>
            </w:r>
          </w:p>
        </w:tc>
        <w:tc>
          <w:tcPr>
            <w:tcW w:type="dxa" w:w="3742"/>
            <w:vAlign w:val="center"/>
            <w:tcMar>
              <w:top w:w="90" w:type="dxa"/>
              <w:bottom w:w="90" w:type="dxa"/>
              <w:left w:w="90" w:type="dxa"/>
              <w:right w:w="90" w:type="dxa"/>
            </w:tcMar>
            <w:shd w:fill="FFFFFF"/>
          </w:tcPr>
          <w:p>
            <w:pPr>
              <w:spacing w:after="20" w:line="252" w:lineRule="auto"/>
            </w:pPr>
            <w:r>
              <w:rPr>
                <w:b w:val="0"/>
                <w:sz w:val="17"/>
              </w:rPr>
              <w:t>Valores disponibilizados pelo fabricante</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Número de série</w:t>
            </w:r>
          </w:p>
        </w:tc>
        <w:tc>
          <w:tcPr>
            <w:tcW w:type="dxa" w:w="3175"/>
            <w:vAlign w:val="center"/>
            <w:tcMar>
              <w:top w:w="90" w:type="dxa"/>
              <w:bottom w:w="90" w:type="dxa"/>
              <w:left w:w="90" w:type="dxa"/>
              <w:right w:w="90" w:type="dxa"/>
            </w:tcMar>
            <w:shd w:fill="F7F9FB"/>
          </w:tcPr>
          <w:p>
            <w:pPr>
              <w:spacing w:after="20" w:line="252" w:lineRule="auto"/>
            </w:pPr>
            <w:r>
              <w:rPr>
                <w:b w:val="0"/>
                <w:sz w:val="17"/>
              </w:rPr>
              <w:t>Win32_BIOS</w:t>
            </w:r>
          </w:p>
        </w:tc>
        <w:tc>
          <w:tcPr>
            <w:tcW w:type="dxa" w:w="3742"/>
            <w:vAlign w:val="center"/>
            <w:tcMar>
              <w:top w:w="90" w:type="dxa"/>
              <w:bottom w:w="90" w:type="dxa"/>
              <w:left w:w="90" w:type="dxa"/>
              <w:right w:w="90" w:type="dxa"/>
            </w:tcMar>
            <w:shd w:fill="F7F9FB"/>
          </w:tcPr>
          <w:p>
            <w:pPr>
              <w:spacing w:after="20" w:line="252" w:lineRule="auto"/>
            </w:pPr>
            <w:r>
              <w:rPr>
                <w:b w:val="0"/>
                <w:sz w:val="17"/>
              </w:rPr>
              <w:t>Identificador reportado pelo firmware</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Sistema e edição</w:t>
            </w:r>
          </w:p>
        </w:tc>
        <w:tc>
          <w:tcPr>
            <w:tcW w:type="dxa" w:w="3175"/>
            <w:vAlign w:val="center"/>
            <w:tcMar>
              <w:top w:w="90" w:type="dxa"/>
              <w:bottom w:w="90" w:type="dxa"/>
              <w:left w:w="90" w:type="dxa"/>
              <w:right w:w="90" w:type="dxa"/>
            </w:tcMar>
            <w:shd w:fill="FFFFFF"/>
          </w:tcPr>
          <w:p>
            <w:pPr>
              <w:spacing w:after="20" w:line="252" w:lineRule="auto"/>
            </w:pPr>
            <w:r>
              <w:rPr>
                <w:b w:val="0"/>
                <w:sz w:val="17"/>
              </w:rPr>
              <w:t>Win32_OperatingSystem.Caption</w:t>
            </w:r>
          </w:p>
        </w:tc>
        <w:tc>
          <w:tcPr>
            <w:tcW w:type="dxa" w:w="3742"/>
            <w:vAlign w:val="center"/>
            <w:tcMar>
              <w:top w:w="90" w:type="dxa"/>
              <w:bottom w:w="90" w:type="dxa"/>
              <w:left w:w="90" w:type="dxa"/>
              <w:right w:w="90" w:type="dxa"/>
            </w:tcMar>
            <w:shd w:fill="FFFFFF"/>
          </w:tcPr>
          <w:p>
            <w:pPr>
              <w:spacing w:after="20" w:line="252" w:lineRule="auto"/>
            </w:pPr>
            <w:r>
              <w:rPr>
                <w:b w:val="0"/>
                <w:sz w:val="17"/>
              </w:rPr>
              <w:t>Nome comercial e edição</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Build e tipo de sistema</w:t>
            </w:r>
          </w:p>
        </w:tc>
        <w:tc>
          <w:tcPr>
            <w:tcW w:type="dxa" w:w="3175"/>
            <w:vAlign w:val="center"/>
            <w:tcMar>
              <w:top w:w="90" w:type="dxa"/>
              <w:bottom w:w="90" w:type="dxa"/>
              <w:left w:w="90" w:type="dxa"/>
              <w:right w:w="90" w:type="dxa"/>
            </w:tcMar>
            <w:shd w:fill="F7F9FB"/>
          </w:tcPr>
          <w:p>
            <w:pPr>
              <w:spacing w:after="20" w:line="252" w:lineRule="auto"/>
            </w:pPr>
            <w:r>
              <w:rPr>
                <w:b w:val="0"/>
                <w:sz w:val="17"/>
              </w:rPr>
              <w:t>Win32_OperatingSystem</w:t>
            </w:r>
          </w:p>
        </w:tc>
        <w:tc>
          <w:tcPr>
            <w:tcW w:type="dxa" w:w="3742"/>
            <w:vAlign w:val="center"/>
            <w:tcMar>
              <w:top w:w="90" w:type="dxa"/>
              <w:bottom w:w="90" w:type="dxa"/>
              <w:left w:w="90" w:type="dxa"/>
              <w:right w:w="90" w:type="dxa"/>
            </w:tcMar>
            <w:shd w:fill="F7F9FB"/>
          </w:tcPr>
          <w:p>
            <w:pPr>
              <w:spacing w:after="20" w:line="252" w:lineRule="auto"/>
            </w:pPr>
            <w:r>
              <w:rPr>
                <w:b w:val="0"/>
                <w:sz w:val="17"/>
              </w:rPr>
              <w:t>Identificação complementar e distinção de servidor</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Processador</w:t>
            </w:r>
          </w:p>
        </w:tc>
        <w:tc>
          <w:tcPr>
            <w:tcW w:type="dxa" w:w="3175"/>
            <w:vAlign w:val="center"/>
            <w:tcMar>
              <w:top w:w="90" w:type="dxa"/>
              <w:bottom w:w="90" w:type="dxa"/>
              <w:left w:w="90" w:type="dxa"/>
              <w:right w:w="90" w:type="dxa"/>
            </w:tcMar>
            <w:shd w:fill="FFFFFF"/>
          </w:tcPr>
          <w:p>
            <w:pPr>
              <w:spacing w:after="20" w:line="252" w:lineRule="auto"/>
            </w:pPr>
            <w:r>
              <w:rPr>
                <w:b w:val="0"/>
                <w:sz w:val="17"/>
              </w:rPr>
              <w:t>Win32_Processor.Name</w:t>
            </w:r>
          </w:p>
        </w:tc>
        <w:tc>
          <w:tcPr>
            <w:tcW w:type="dxa" w:w="3742"/>
            <w:vAlign w:val="center"/>
            <w:tcMar>
              <w:top w:w="90" w:type="dxa"/>
              <w:bottom w:w="90" w:type="dxa"/>
              <w:left w:w="90" w:type="dxa"/>
              <w:right w:w="90" w:type="dxa"/>
            </w:tcMar>
            <w:shd w:fill="FFFFFF"/>
          </w:tcPr>
          <w:p>
            <w:pPr>
              <w:spacing w:after="20" w:line="252" w:lineRule="auto"/>
            </w:pPr>
            <w:r>
              <w:rPr>
                <w:b w:val="0"/>
                <w:sz w:val="17"/>
              </w:rPr>
              <w:t>Nome informado pelo sistema</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Processadores lógicos</w:t>
            </w:r>
          </w:p>
        </w:tc>
        <w:tc>
          <w:tcPr>
            <w:tcW w:type="dxa" w:w="3175"/>
            <w:vAlign w:val="center"/>
            <w:tcMar>
              <w:top w:w="90" w:type="dxa"/>
              <w:bottom w:w="90" w:type="dxa"/>
              <w:left w:w="90" w:type="dxa"/>
              <w:right w:w="90" w:type="dxa"/>
            </w:tcMar>
            <w:shd w:fill="F7F9FB"/>
          </w:tcPr>
          <w:p>
            <w:pPr>
              <w:spacing w:after="20" w:line="252" w:lineRule="auto"/>
            </w:pPr>
            <w:r>
              <w:rPr>
                <w:b w:val="0"/>
                <w:sz w:val="17"/>
              </w:rPr>
              <w:t>Win32_Processor.NumberOfLogicalProcessors</w:t>
            </w:r>
          </w:p>
        </w:tc>
        <w:tc>
          <w:tcPr>
            <w:tcW w:type="dxa" w:w="3742"/>
            <w:vAlign w:val="center"/>
            <w:tcMar>
              <w:top w:w="90" w:type="dxa"/>
              <w:bottom w:w="90" w:type="dxa"/>
              <w:left w:w="90" w:type="dxa"/>
              <w:right w:w="90" w:type="dxa"/>
            </w:tcMar>
            <w:shd w:fill="F7F9FB"/>
          </w:tcPr>
          <w:p>
            <w:pPr>
              <w:spacing w:after="20" w:line="252" w:lineRule="auto"/>
            </w:pPr>
            <w:r>
              <w:rPr>
                <w:b w:val="0"/>
                <w:sz w:val="17"/>
              </w:rPr>
              <w:t>Contagem lógica, não número de CPUs físicas</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Memória</w:t>
            </w:r>
          </w:p>
        </w:tc>
        <w:tc>
          <w:tcPr>
            <w:tcW w:type="dxa" w:w="3175"/>
            <w:vAlign w:val="center"/>
            <w:tcMar>
              <w:top w:w="90" w:type="dxa"/>
              <w:bottom w:w="90" w:type="dxa"/>
              <w:left w:w="90" w:type="dxa"/>
              <w:right w:w="90" w:type="dxa"/>
            </w:tcMar>
            <w:shd w:fill="FFFFFF"/>
          </w:tcPr>
          <w:p>
            <w:pPr>
              <w:spacing w:after="20" w:line="252" w:lineRule="auto"/>
            </w:pPr>
            <w:r>
              <w:rPr>
                <w:b w:val="0"/>
                <w:sz w:val="17"/>
              </w:rPr>
              <w:t>Win32_ComputerSystem.TotalPhysicalMemory</w:t>
            </w:r>
          </w:p>
        </w:tc>
        <w:tc>
          <w:tcPr>
            <w:tcW w:type="dxa" w:w="3742"/>
            <w:vAlign w:val="center"/>
            <w:tcMar>
              <w:top w:w="90" w:type="dxa"/>
              <w:bottom w:w="90" w:type="dxa"/>
              <w:left w:w="90" w:type="dxa"/>
              <w:right w:w="90" w:type="dxa"/>
            </w:tcMar>
            <w:shd w:fill="FFFFFF"/>
          </w:tcPr>
          <w:p>
            <w:pPr>
              <w:spacing w:after="20" w:line="252" w:lineRule="auto"/>
            </w:pPr>
            <w:r>
              <w:rPr>
                <w:b w:val="0"/>
                <w:sz w:val="17"/>
              </w:rPr>
              <w:t>Total reportado ao sistema, em GiB</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Armazenamento</w:t>
            </w:r>
          </w:p>
        </w:tc>
        <w:tc>
          <w:tcPr>
            <w:tcW w:type="dxa" w:w="3175"/>
            <w:vAlign w:val="center"/>
            <w:tcMar>
              <w:top w:w="90" w:type="dxa"/>
              <w:bottom w:w="90" w:type="dxa"/>
              <w:left w:w="90" w:type="dxa"/>
              <w:right w:w="90" w:type="dxa"/>
            </w:tcMar>
            <w:shd w:fill="F7F9FB"/>
          </w:tcPr>
          <w:p>
            <w:pPr>
              <w:spacing w:after="20" w:line="252" w:lineRule="auto"/>
            </w:pPr>
            <w:r>
              <w:rPr>
                <w:b w:val="0"/>
                <w:sz w:val="17"/>
              </w:rPr>
              <w:t>Win32_LogicalDisk com DriveType igual a 3</w:t>
            </w:r>
          </w:p>
        </w:tc>
        <w:tc>
          <w:tcPr>
            <w:tcW w:type="dxa" w:w="3742"/>
            <w:vAlign w:val="center"/>
            <w:tcMar>
              <w:top w:w="90" w:type="dxa"/>
              <w:bottom w:w="90" w:type="dxa"/>
              <w:left w:w="90" w:type="dxa"/>
              <w:right w:w="90" w:type="dxa"/>
            </w:tcMar>
            <w:shd w:fill="F7F9FB"/>
          </w:tcPr>
          <w:p>
            <w:pPr>
              <w:spacing w:after="20" w:line="252" w:lineRule="auto"/>
            </w:pPr>
            <w:r>
              <w:rPr>
                <w:b w:val="0"/>
                <w:sz w:val="17"/>
              </w:rPr>
              <w:t>Capacidade dos volumes locais fixos</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Interfaces</w:t>
            </w:r>
          </w:p>
        </w:tc>
        <w:tc>
          <w:tcPr>
            <w:tcW w:type="dxa" w:w="3175"/>
            <w:vAlign w:val="center"/>
            <w:tcMar>
              <w:top w:w="90" w:type="dxa"/>
              <w:bottom w:w="90" w:type="dxa"/>
              <w:left w:w="90" w:type="dxa"/>
              <w:right w:w="90" w:type="dxa"/>
            </w:tcMar>
            <w:shd w:fill="FFFFFF"/>
          </w:tcPr>
          <w:p>
            <w:pPr>
              <w:spacing w:after="20" w:line="252" w:lineRule="auto"/>
            </w:pPr>
            <w:r>
              <w:rPr>
                <w:b w:val="0"/>
                <w:sz w:val="17"/>
              </w:rPr>
              <w:t>Win32_NetworkAdapterConfiguration com IPEnabled</w:t>
            </w:r>
          </w:p>
        </w:tc>
        <w:tc>
          <w:tcPr>
            <w:tcW w:type="dxa" w:w="3742"/>
            <w:vAlign w:val="center"/>
            <w:tcMar>
              <w:top w:w="90" w:type="dxa"/>
              <w:bottom w:w="90" w:type="dxa"/>
              <w:left w:w="90" w:type="dxa"/>
              <w:right w:w="90" w:type="dxa"/>
            </w:tcMar>
            <w:shd w:fill="FFFFFF"/>
          </w:tcPr>
          <w:p>
            <w:pPr>
              <w:spacing w:after="20" w:line="252" w:lineRule="auto"/>
            </w:pPr>
            <w:r>
              <w:rPr>
                <w:b w:val="0"/>
                <w:sz w:val="17"/>
              </w:rPr>
              <w:t>Adaptadores com IP habilitado</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IP e MAC selecionados</w:t>
            </w:r>
          </w:p>
        </w:tc>
        <w:tc>
          <w:tcPr>
            <w:tcW w:type="dxa" w:w="3175"/>
            <w:vAlign w:val="center"/>
            <w:tcMar>
              <w:top w:w="90" w:type="dxa"/>
              <w:bottom w:w="90" w:type="dxa"/>
              <w:left w:w="90" w:type="dxa"/>
              <w:right w:w="90" w:type="dxa"/>
            </w:tcMar>
            <w:shd w:fill="F7F9FB"/>
          </w:tcPr>
          <w:p>
            <w:pPr>
              <w:spacing w:after="20" w:line="252" w:lineRule="auto"/>
            </w:pPr>
            <w:r>
              <w:rPr>
                <w:b w:val="0"/>
                <w:sz w:val="17"/>
              </w:rPr>
              <w:t>psutil</w:t>
            </w:r>
          </w:p>
        </w:tc>
        <w:tc>
          <w:tcPr>
            <w:tcW w:type="dxa" w:w="3742"/>
            <w:vAlign w:val="center"/>
            <w:tcMar>
              <w:top w:w="90" w:type="dxa"/>
              <w:bottom w:w="90" w:type="dxa"/>
              <w:left w:w="90" w:type="dxa"/>
              <w:right w:w="90" w:type="dxa"/>
            </w:tcMar>
            <w:shd w:fill="F7F9FB"/>
          </w:tcPr>
          <w:p>
            <w:pPr>
              <w:spacing w:after="20" w:line="252" w:lineRule="auto"/>
            </w:pPr>
            <w:r>
              <w:rPr>
                <w:b w:val="0"/>
                <w:sz w:val="17"/>
              </w:rPr>
              <w:t>Uma interface ativa escolhida pelo coletor</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Uptime</w:t>
            </w:r>
          </w:p>
        </w:tc>
        <w:tc>
          <w:tcPr>
            <w:tcW w:type="dxa" w:w="3175"/>
            <w:vAlign w:val="center"/>
            <w:tcMar>
              <w:top w:w="90" w:type="dxa"/>
              <w:bottom w:w="90" w:type="dxa"/>
              <w:left w:w="90" w:type="dxa"/>
              <w:right w:w="90" w:type="dxa"/>
            </w:tcMar>
            <w:shd w:fill="FFFFFF"/>
          </w:tcPr>
          <w:p>
            <w:pPr>
              <w:spacing w:after="20" w:line="252" w:lineRule="auto"/>
            </w:pPr>
            <w:r>
              <w:rPr>
                <w:b w:val="0"/>
                <w:sz w:val="17"/>
              </w:rPr>
              <w:t>psutil.boot_time</w:t>
            </w:r>
          </w:p>
        </w:tc>
        <w:tc>
          <w:tcPr>
            <w:tcW w:type="dxa" w:w="3742"/>
            <w:vAlign w:val="center"/>
            <w:tcMar>
              <w:top w:w="90" w:type="dxa"/>
              <w:bottom w:w="90" w:type="dxa"/>
              <w:left w:w="90" w:type="dxa"/>
              <w:right w:w="90" w:type="dxa"/>
            </w:tcMar>
            <w:shd w:fill="FFFFFF"/>
          </w:tcPr>
          <w:p>
            <w:pPr>
              <w:spacing w:after="20" w:line="252" w:lineRule="auto"/>
            </w:pPr>
            <w:r>
              <w:rPr>
                <w:b w:val="0"/>
                <w:sz w:val="17"/>
              </w:rPr>
              <w:t>Tempo desde a inicialização do sistema</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Ativação e avaliação</w:t>
            </w:r>
          </w:p>
        </w:tc>
        <w:tc>
          <w:tcPr>
            <w:tcW w:type="dxa" w:w="3175"/>
            <w:vAlign w:val="center"/>
            <w:tcMar>
              <w:top w:w="90" w:type="dxa"/>
              <w:bottom w:w="90" w:type="dxa"/>
              <w:left w:w="90" w:type="dxa"/>
              <w:right w:w="90" w:type="dxa"/>
            </w:tcMar>
            <w:shd w:fill="F7F9FB"/>
          </w:tcPr>
          <w:p>
            <w:pPr>
              <w:spacing w:after="20" w:line="252" w:lineRule="auto"/>
            </w:pPr>
            <w:r>
              <w:rPr>
                <w:b w:val="0"/>
                <w:sz w:val="17"/>
              </w:rPr>
              <w:t>SoftwareLicensingProduct</w:t>
            </w:r>
          </w:p>
        </w:tc>
        <w:tc>
          <w:tcPr>
            <w:tcW w:type="dxa" w:w="3742"/>
            <w:vAlign w:val="center"/>
            <w:tcMar>
              <w:top w:w="90" w:type="dxa"/>
              <w:bottom w:w="90" w:type="dxa"/>
              <w:left w:w="90" w:type="dxa"/>
              <w:right w:w="90" w:type="dxa"/>
            </w:tcMar>
            <w:shd w:fill="F7F9FB"/>
          </w:tcPr>
          <w:p>
            <w:pPr>
              <w:spacing w:after="20" w:line="252" w:lineRule="auto"/>
            </w:pPr>
            <w:r>
              <w:rPr>
                <w:b w:val="0"/>
                <w:sz w:val="17"/>
              </w:rPr>
              <w:t>Estado do Windows e data de avaliação, quando informada</w:t>
            </w:r>
          </w:p>
        </w:tc>
      </w:tr>
    </w:tbl>
    <w:p>
      <w:pPr>
        <w:spacing w:after="60" w:before="0" w:line="60" w:lineRule="exact"/>
      </w:pPr>
    </w:p>
    <w:p>
      <w:r>
        <w:t>O agente usa o build para corrigir a família do Windows quando necessário. A edição do Windows é obtida do sistema; não existe consulta automática ao calendário de suporte da Microsoft. Exibir Pro, Enterprise ou Home não significa que o produto esteja dentro do período de suporte.</w:t>
      </w:r>
    </w:p>
    <w:p>
      <w:r>
        <w:t>Memória e armazenamento são expressos em GiB, usando divisão por 1024 elevado a 3. O valor de memória reportado pode diferir da capacidade comercial anunciada por causa da memória reservada. Armazenamento representa a capacidade total de volumes como C: e D:, e não espaço livre, integridade de disco ou uma contagem de discos físicos.</w:t>
      </w:r>
    </w:p>
    <w:p>
      <w:pPr>
        <w:pStyle w:val="Heading2"/>
      </w:pPr>
      <w:r>
        <w:t>7.2 Escolha da interface de rede</w:t>
      </w:r>
    </w:p>
    <w:p>
      <w:r>
        <w:t>O coletor descarta interfaces inativas, loopback, IPv4 de autoconfiguração e nomes associados a interfaces virtuais, Docker, Tailscale, VMware, VirtualBox e Hyper V. Entre as candidatas, utiliza prioridade por padrão do nome e ordenação. Essa escolha é uma heurística: não consulta a rota efetiva até o servidor nem transmite todos os IPs ativos.</w:t>
      </w:r>
    </w:p>
    <w:p>
      <w:r>
        <w:t>Em equipamentos com Wi-Fi e Ethernet simultâneos ou VPNs, é necessário conferir se o IP e o MAC selecionados correspondem à conexão desejada. A filtragem ajuda a evitar associação com uma rede virtual, mas não identifica por si só a rede física da empresa.</w:t>
      </w:r>
    </w:p>
    <w:p>
      <w:pPr>
        <w:pStyle w:val="Heading2"/>
      </w:pPr>
      <w:r>
        <w:t>7.3 Funcionamento no Linux</w:t>
      </w:r>
    </w:p>
    <w:p>
      <w:r>
        <w:t xml:space="preserve">O coletor Linux consulta a identificação da distribuição, os arquivos DMI em </w:t>
      </w:r>
      <w:r>
        <w:rPr>
          <w:rFonts w:ascii="DejaVu Sans Mono" w:hAnsi="DejaVu Sans Mono"/>
          <w:sz w:val="18"/>
        </w:rPr>
        <w:t>/sys/class/dmi/id</w:t>
      </w:r>
      <w:r>
        <w:t xml:space="preserve">, dados de CPU em </w:t>
      </w:r>
      <w:r>
        <w:rPr>
          <w:rFonts w:ascii="DejaVu Sans Mono" w:hAnsi="DejaVu Sans Mono"/>
          <w:sz w:val="18"/>
        </w:rPr>
        <w:t>/proc/cpuinfo</w:t>
      </w:r>
      <w:r>
        <w:t xml:space="preserve"> e recursos fornecidos pelo psutil. Número de série pode exigir privilégio elevado ou não estar disponível. Os volumes são descritos pelos pontos de montagem; eles não representam necessariamente discos físicos distintos.</w:t>
      </w:r>
    </w:p>
    <w:p>
      <w:r>
        <w:t>A implementação Linux existe no código, porém o piloto empresarial descrito foi concentrado em Windows. Não se deve apresentar compatibilidade plenamente validada em todas as distribuições apenas por existir um instalador.</w:t>
      </w:r>
    </w:p>
    <w:p>
      <w:bookmarkStart w:id="17" w:name="sec_8"/>
      <w:pPr>
        <w:pStyle w:val="Heading1"/>
      </w:pPr>
      <w:r>
        <w:t>8 Coleta SNMP e descoberta auxiliar</w:t>
      </w:r>
      <w:bookmarkEnd w:id="17"/>
    </w:p>
    <w:p>
      <w:r>
        <w:t>O servidor consulta uma sub-rede IPv4 por chamada. O coletor usa concorrência assíncrona com limite padrão de 32 consultas e tempo de espera de 1,5 segundo por requisição, sem repetição automática nesse transporte. Consultas complementares de tabelas aumentam a duração total. Por isso, 1,5 segundo não é um limite para a duração de toda a varredura.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685"/>
        <w:gridCol w:w="3742"/>
      </w:tblGrid>
      <w:tr>
        <w:trPr>
          <w:cantSplit/>
          <w:tblHeader/>
        </w:trPr>
        <w:tc>
          <w:tcPr>
            <w:tcW w:type="dxa" w:w="1984"/>
            <w:vAlign w:val="center"/>
            <w:tcMar>
              <w:top w:w="90" w:type="dxa"/>
              <w:bottom w:w="90" w:type="dxa"/>
              <w:left w:w="90" w:type="dxa"/>
              <w:right w:w="90" w:type="dxa"/>
            </w:tcMar>
            <w:shd w:fill="E6EDF3"/>
          </w:tcPr>
          <w:p>
            <w:pPr>
              <w:spacing w:after="20" w:line="252" w:lineRule="auto"/>
            </w:pPr>
            <w:r>
              <w:rPr>
                <w:b/>
                <w:sz w:val="17"/>
              </w:rPr>
              <w:t>Grupo ou objeto</w:t>
            </w:r>
          </w:p>
        </w:tc>
        <w:tc>
          <w:tcPr>
            <w:tcW w:type="dxa" w:w="3685"/>
            <w:vAlign w:val="center"/>
            <w:tcMar>
              <w:top w:w="90" w:type="dxa"/>
              <w:bottom w:w="90" w:type="dxa"/>
              <w:left w:w="90" w:type="dxa"/>
              <w:right w:w="90" w:type="dxa"/>
            </w:tcMar>
            <w:shd w:fill="E6EDF3"/>
          </w:tcPr>
          <w:p>
            <w:pPr>
              <w:spacing w:after="20" w:line="252" w:lineRule="auto"/>
            </w:pPr>
            <w:r>
              <w:rPr>
                <w:b/>
                <w:sz w:val="17"/>
              </w:rPr>
              <w:t>OID utilizado</w:t>
            </w:r>
          </w:p>
        </w:tc>
        <w:tc>
          <w:tcPr>
            <w:tcW w:type="dxa" w:w="3742"/>
            <w:vAlign w:val="center"/>
            <w:tcMar>
              <w:top w:w="90" w:type="dxa"/>
              <w:bottom w:w="90" w:type="dxa"/>
              <w:left w:w="90" w:type="dxa"/>
              <w:right w:w="90" w:type="dxa"/>
            </w:tcMar>
            <w:shd w:fill="E6EDF3"/>
          </w:tcPr>
          <w:p>
            <w:pPr>
              <w:spacing w:after="20" w:line="252" w:lineRule="auto"/>
            </w:pPr>
            <w:r>
              <w:rPr>
                <w:b/>
                <w:sz w:val="17"/>
              </w:rPr>
              <w:t>Finalidade</w:t>
            </w:r>
          </w:p>
        </w:tc>
      </w:tr>
      <w:tr>
        <w:trPr>
          <w:cantSplit/>
        </w:trPr>
        <w:tc>
          <w:tcPr>
            <w:tcW w:type="dxa" w:w="1984"/>
            <w:vAlign w:val="center"/>
            <w:tcMar>
              <w:top w:w="90" w:type="dxa"/>
              <w:bottom w:w="90" w:type="dxa"/>
              <w:left w:w="90" w:type="dxa"/>
              <w:right w:w="90" w:type="dxa"/>
            </w:tcMar>
            <w:shd w:fill="FFFFFF"/>
          </w:tcPr>
          <w:p>
            <w:pPr>
              <w:spacing w:after="20" w:line="252" w:lineRule="auto"/>
            </w:pPr>
            <w:r>
              <w:rPr>
                <w:b w:val="0"/>
                <w:sz w:val="17"/>
              </w:rPr>
              <w:t>sysDescr</w:t>
            </w:r>
          </w:p>
        </w:tc>
        <w:tc>
          <w:tcPr>
            <w:tcW w:type="dxa" w:w="3685"/>
            <w:vAlign w:val="center"/>
            <w:tcMar>
              <w:top w:w="90" w:type="dxa"/>
              <w:bottom w:w="90" w:type="dxa"/>
              <w:left w:w="90" w:type="dxa"/>
              <w:right w:w="90" w:type="dxa"/>
            </w:tcMar>
            <w:shd w:fill="FFFFFF"/>
          </w:tcPr>
          <w:p>
            <w:pPr>
              <w:spacing w:after="20" w:line="252" w:lineRule="auto"/>
            </w:pPr>
            <w:r>
              <w:rPr>
                <w:b w:val="0"/>
                <w:sz w:val="17"/>
              </w:rPr>
              <w:t>1.3.6.1.2.1.1.1.0</w:t>
            </w:r>
          </w:p>
        </w:tc>
        <w:tc>
          <w:tcPr>
            <w:tcW w:type="dxa" w:w="3742"/>
            <w:vAlign w:val="center"/>
            <w:tcMar>
              <w:top w:w="90" w:type="dxa"/>
              <w:bottom w:w="90" w:type="dxa"/>
              <w:left w:w="90" w:type="dxa"/>
              <w:right w:w="90" w:type="dxa"/>
            </w:tcMar>
            <w:shd w:fill="FFFFFF"/>
          </w:tcPr>
          <w:p>
            <w:pPr>
              <w:spacing w:after="20" w:line="252" w:lineRule="auto"/>
            </w:pPr>
            <w:r>
              <w:rPr>
                <w:b w:val="0"/>
                <w:sz w:val="17"/>
              </w:rPr>
              <w:t>Descrição do sistema</w:t>
            </w:r>
          </w:p>
        </w:tc>
      </w:tr>
      <w:tr>
        <w:trPr>
          <w:cantSplit/>
        </w:trPr>
        <w:tc>
          <w:tcPr>
            <w:tcW w:type="dxa" w:w="1984"/>
            <w:vAlign w:val="center"/>
            <w:tcMar>
              <w:top w:w="90" w:type="dxa"/>
              <w:bottom w:w="90" w:type="dxa"/>
              <w:left w:w="90" w:type="dxa"/>
              <w:right w:w="90" w:type="dxa"/>
            </w:tcMar>
            <w:shd w:fill="F7F9FB"/>
          </w:tcPr>
          <w:p>
            <w:pPr>
              <w:spacing w:after="20" w:line="252" w:lineRule="auto"/>
            </w:pPr>
            <w:r>
              <w:rPr>
                <w:b w:val="0"/>
                <w:sz w:val="17"/>
              </w:rPr>
              <w:t>sysObjectID</w:t>
            </w:r>
          </w:p>
        </w:tc>
        <w:tc>
          <w:tcPr>
            <w:tcW w:type="dxa" w:w="3685"/>
            <w:vAlign w:val="center"/>
            <w:tcMar>
              <w:top w:w="90" w:type="dxa"/>
              <w:bottom w:w="90" w:type="dxa"/>
              <w:left w:w="90" w:type="dxa"/>
              <w:right w:w="90" w:type="dxa"/>
            </w:tcMar>
            <w:shd w:fill="F7F9FB"/>
          </w:tcPr>
          <w:p>
            <w:pPr>
              <w:spacing w:after="20" w:line="252" w:lineRule="auto"/>
            </w:pPr>
            <w:r>
              <w:rPr>
                <w:b w:val="0"/>
                <w:sz w:val="17"/>
              </w:rPr>
              <w:t>1.3.6.1.2.1.1.2.0</w:t>
            </w:r>
          </w:p>
        </w:tc>
        <w:tc>
          <w:tcPr>
            <w:tcW w:type="dxa" w:w="3742"/>
            <w:vAlign w:val="center"/>
            <w:tcMar>
              <w:top w:w="90" w:type="dxa"/>
              <w:bottom w:w="90" w:type="dxa"/>
              <w:left w:w="90" w:type="dxa"/>
              <w:right w:w="90" w:type="dxa"/>
            </w:tcMar>
            <w:shd w:fill="F7F9FB"/>
          </w:tcPr>
          <w:p>
            <w:pPr>
              <w:spacing w:after="20" w:line="252" w:lineRule="auto"/>
            </w:pPr>
            <w:r>
              <w:rPr>
                <w:b w:val="0"/>
                <w:sz w:val="17"/>
              </w:rPr>
              <w:t>Identificador do fornecedor ou produto</w:t>
            </w:r>
          </w:p>
        </w:tc>
      </w:tr>
      <w:tr>
        <w:trPr>
          <w:cantSplit/>
        </w:trPr>
        <w:tc>
          <w:tcPr>
            <w:tcW w:type="dxa" w:w="1984"/>
            <w:vAlign w:val="center"/>
            <w:tcMar>
              <w:top w:w="90" w:type="dxa"/>
              <w:bottom w:w="90" w:type="dxa"/>
              <w:left w:w="90" w:type="dxa"/>
              <w:right w:w="90" w:type="dxa"/>
            </w:tcMar>
            <w:shd w:fill="FFFFFF"/>
          </w:tcPr>
          <w:p>
            <w:pPr>
              <w:spacing w:after="20" w:line="252" w:lineRule="auto"/>
            </w:pPr>
            <w:r>
              <w:rPr>
                <w:b w:val="0"/>
                <w:sz w:val="17"/>
              </w:rPr>
              <w:t>sysUpTime</w:t>
            </w:r>
          </w:p>
        </w:tc>
        <w:tc>
          <w:tcPr>
            <w:tcW w:type="dxa" w:w="3685"/>
            <w:vAlign w:val="center"/>
            <w:tcMar>
              <w:top w:w="90" w:type="dxa"/>
              <w:bottom w:w="90" w:type="dxa"/>
              <w:left w:w="90" w:type="dxa"/>
              <w:right w:w="90" w:type="dxa"/>
            </w:tcMar>
            <w:shd w:fill="FFFFFF"/>
          </w:tcPr>
          <w:p>
            <w:pPr>
              <w:spacing w:after="20" w:line="252" w:lineRule="auto"/>
            </w:pPr>
            <w:r>
              <w:rPr>
                <w:b w:val="0"/>
                <w:sz w:val="17"/>
              </w:rPr>
              <w:t>1.3.6.1.2.1.1.3.0</w:t>
            </w:r>
          </w:p>
        </w:tc>
        <w:tc>
          <w:tcPr>
            <w:tcW w:type="dxa" w:w="3742"/>
            <w:vAlign w:val="center"/>
            <w:tcMar>
              <w:top w:w="90" w:type="dxa"/>
              <w:bottom w:w="90" w:type="dxa"/>
              <w:left w:w="90" w:type="dxa"/>
              <w:right w:w="90" w:type="dxa"/>
            </w:tcMar>
            <w:shd w:fill="FFFFFF"/>
          </w:tcPr>
          <w:p>
            <w:pPr>
              <w:spacing w:after="20" w:line="252" w:lineRule="auto"/>
            </w:pPr>
            <w:r>
              <w:rPr>
                <w:b w:val="0"/>
                <w:sz w:val="17"/>
              </w:rPr>
              <w:t>Tempo do subsistema de gerenciamento</w:t>
            </w:r>
          </w:p>
        </w:tc>
      </w:tr>
      <w:tr>
        <w:trPr>
          <w:cantSplit/>
        </w:trPr>
        <w:tc>
          <w:tcPr>
            <w:tcW w:type="dxa" w:w="1984"/>
            <w:vAlign w:val="center"/>
            <w:tcMar>
              <w:top w:w="90" w:type="dxa"/>
              <w:bottom w:w="90" w:type="dxa"/>
              <w:left w:w="90" w:type="dxa"/>
              <w:right w:w="90" w:type="dxa"/>
            </w:tcMar>
            <w:shd w:fill="F7F9FB"/>
          </w:tcPr>
          <w:p>
            <w:pPr>
              <w:spacing w:after="20" w:line="252" w:lineRule="auto"/>
            </w:pPr>
            <w:r>
              <w:rPr>
                <w:b w:val="0"/>
                <w:sz w:val="17"/>
              </w:rPr>
              <w:t>sysContact</w:t>
            </w:r>
          </w:p>
        </w:tc>
        <w:tc>
          <w:tcPr>
            <w:tcW w:type="dxa" w:w="3685"/>
            <w:vAlign w:val="center"/>
            <w:tcMar>
              <w:top w:w="90" w:type="dxa"/>
              <w:bottom w:w="90" w:type="dxa"/>
              <w:left w:w="90" w:type="dxa"/>
              <w:right w:w="90" w:type="dxa"/>
            </w:tcMar>
            <w:shd w:fill="F7F9FB"/>
          </w:tcPr>
          <w:p>
            <w:pPr>
              <w:spacing w:after="20" w:line="252" w:lineRule="auto"/>
            </w:pPr>
            <w:r>
              <w:rPr>
                <w:b w:val="0"/>
                <w:sz w:val="17"/>
              </w:rPr>
              <w:t>1.3.6.1.2.1.1.4.0</w:t>
            </w:r>
          </w:p>
        </w:tc>
        <w:tc>
          <w:tcPr>
            <w:tcW w:type="dxa" w:w="3742"/>
            <w:vAlign w:val="center"/>
            <w:tcMar>
              <w:top w:w="90" w:type="dxa"/>
              <w:bottom w:w="90" w:type="dxa"/>
              <w:left w:w="90" w:type="dxa"/>
              <w:right w:w="90" w:type="dxa"/>
            </w:tcMar>
            <w:shd w:fill="F7F9FB"/>
          </w:tcPr>
          <w:p>
            <w:pPr>
              <w:spacing w:after="20" w:line="252" w:lineRule="auto"/>
            </w:pPr>
            <w:r>
              <w:rPr>
                <w:b w:val="0"/>
                <w:sz w:val="17"/>
              </w:rPr>
              <w:t>Contato configurado no equipamento</w:t>
            </w:r>
          </w:p>
        </w:tc>
      </w:tr>
      <w:tr>
        <w:trPr>
          <w:cantSplit/>
        </w:trPr>
        <w:tc>
          <w:tcPr>
            <w:tcW w:type="dxa" w:w="1984"/>
            <w:vAlign w:val="center"/>
            <w:tcMar>
              <w:top w:w="90" w:type="dxa"/>
              <w:bottom w:w="90" w:type="dxa"/>
              <w:left w:w="90" w:type="dxa"/>
              <w:right w:w="90" w:type="dxa"/>
            </w:tcMar>
            <w:shd w:fill="FFFFFF"/>
          </w:tcPr>
          <w:p>
            <w:pPr>
              <w:spacing w:after="20" w:line="252" w:lineRule="auto"/>
            </w:pPr>
            <w:r>
              <w:rPr>
                <w:b w:val="0"/>
                <w:sz w:val="17"/>
              </w:rPr>
              <w:t>sysName e sysLocation</w:t>
            </w:r>
          </w:p>
        </w:tc>
        <w:tc>
          <w:tcPr>
            <w:tcW w:type="dxa" w:w="3685"/>
            <w:vAlign w:val="center"/>
            <w:tcMar>
              <w:top w:w="90" w:type="dxa"/>
              <w:bottom w:w="90" w:type="dxa"/>
              <w:left w:w="90" w:type="dxa"/>
              <w:right w:w="90" w:type="dxa"/>
            </w:tcMar>
            <w:shd w:fill="FFFFFF"/>
          </w:tcPr>
          <w:p>
            <w:pPr>
              <w:spacing w:after="20" w:line="252" w:lineRule="auto"/>
            </w:pPr>
            <w:r>
              <w:rPr>
                <w:b w:val="0"/>
                <w:sz w:val="17"/>
              </w:rPr>
              <w:t>1.3.6.1.2.1.1.5.0 e 1.6.0</w:t>
            </w:r>
          </w:p>
        </w:tc>
        <w:tc>
          <w:tcPr>
            <w:tcW w:type="dxa" w:w="3742"/>
            <w:vAlign w:val="center"/>
            <w:tcMar>
              <w:top w:w="90" w:type="dxa"/>
              <w:bottom w:w="90" w:type="dxa"/>
              <w:left w:w="90" w:type="dxa"/>
              <w:right w:w="90" w:type="dxa"/>
            </w:tcMar>
            <w:shd w:fill="FFFFFF"/>
          </w:tcPr>
          <w:p>
            <w:pPr>
              <w:spacing w:after="20" w:line="252" w:lineRule="auto"/>
            </w:pPr>
            <w:r>
              <w:rPr>
                <w:b w:val="0"/>
                <w:sz w:val="17"/>
              </w:rPr>
              <w:t>Nome e localização</w:t>
            </w:r>
          </w:p>
        </w:tc>
      </w:tr>
      <w:tr>
        <w:trPr>
          <w:cantSplit/>
        </w:trPr>
        <w:tc>
          <w:tcPr>
            <w:tcW w:type="dxa" w:w="1984"/>
            <w:vAlign w:val="center"/>
            <w:tcMar>
              <w:top w:w="90" w:type="dxa"/>
              <w:bottom w:w="90" w:type="dxa"/>
              <w:left w:w="90" w:type="dxa"/>
              <w:right w:w="90" w:type="dxa"/>
            </w:tcMar>
            <w:shd w:fill="F7F9FB"/>
          </w:tcPr>
          <w:p>
            <w:pPr>
              <w:spacing w:after="20" w:line="252" w:lineRule="auto"/>
            </w:pPr>
            <w:r>
              <w:rPr>
                <w:b w:val="0"/>
                <w:sz w:val="17"/>
              </w:rPr>
              <w:t>ifNumber</w:t>
            </w:r>
          </w:p>
        </w:tc>
        <w:tc>
          <w:tcPr>
            <w:tcW w:type="dxa" w:w="3685"/>
            <w:vAlign w:val="center"/>
            <w:tcMar>
              <w:top w:w="90" w:type="dxa"/>
              <w:bottom w:w="90" w:type="dxa"/>
              <w:left w:w="90" w:type="dxa"/>
              <w:right w:w="90" w:type="dxa"/>
            </w:tcMar>
            <w:shd w:fill="F7F9FB"/>
          </w:tcPr>
          <w:p>
            <w:pPr>
              <w:spacing w:after="20" w:line="252" w:lineRule="auto"/>
            </w:pPr>
            <w:r>
              <w:rPr>
                <w:b w:val="0"/>
                <w:sz w:val="17"/>
              </w:rPr>
              <w:t>1.3.6.1.2.1.2.1.0</w:t>
            </w:r>
          </w:p>
        </w:tc>
        <w:tc>
          <w:tcPr>
            <w:tcW w:type="dxa" w:w="3742"/>
            <w:vAlign w:val="center"/>
            <w:tcMar>
              <w:top w:w="90" w:type="dxa"/>
              <w:bottom w:w="90" w:type="dxa"/>
              <w:left w:w="90" w:type="dxa"/>
              <w:right w:w="90" w:type="dxa"/>
            </w:tcMar>
            <w:shd w:fill="F7F9FB"/>
          </w:tcPr>
          <w:p>
            <w:pPr>
              <w:spacing w:after="20" w:line="252" w:lineRule="auto"/>
            </w:pPr>
            <w:r>
              <w:rPr>
                <w:b w:val="0"/>
                <w:sz w:val="17"/>
              </w:rPr>
              <w:t>Quantidade de interfaces reportadas</w:t>
            </w:r>
          </w:p>
        </w:tc>
      </w:tr>
      <w:tr>
        <w:trPr>
          <w:cantSplit/>
        </w:trPr>
        <w:tc>
          <w:tcPr>
            <w:tcW w:type="dxa" w:w="1984"/>
            <w:vAlign w:val="center"/>
            <w:tcMar>
              <w:top w:w="90" w:type="dxa"/>
              <w:bottom w:w="90" w:type="dxa"/>
              <w:left w:w="90" w:type="dxa"/>
              <w:right w:w="90" w:type="dxa"/>
            </w:tcMar>
            <w:shd w:fill="FFFFFF"/>
          </w:tcPr>
          <w:p>
            <w:pPr>
              <w:spacing w:after="20" w:line="252" w:lineRule="auto"/>
            </w:pPr>
            <w:r>
              <w:rPr>
                <w:b w:val="0"/>
                <w:sz w:val="17"/>
              </w:rPr>
              <w:t>hrMemorySize</w:t>
            </w:r>
          </w:p>
        </w:tc>
        <w:tc>
          <w:tcPr>
            <w:tcW w:type="dxa" w:w="3685"/>
            <w:vAlign w:val="center"/>
            <w:tcMar>
              <w:top w:w="90" w:type="dxa"/>
              <w:bottom w:w="90" w:type="dxa"/>
              <w:left w:w="90" w:type="dxa"/>
              <w:right w:w="90" w:type="dxa"/>
            </w:tcMar>
            <w:shd w:fill="FFFFFF"/>
          </w:tcPr>
          <w:p>
            <w:pPr>
              <w:spacing w:after="20" w:line="252" w:lineRule="auto"/>
            </w:pPr>
            <w:r>
              <w:rPr>
                <w:b w:val="0"/>
                <w:sz w:val="17"/>
              </w:rPr>
              <w:t>1.3.6.1.2.1.25.2.2.0</w:t>
            </w:r>
          </w:p>
        </w:tc>
        <w:tc>
          <w:tcPr>
            <w:tcW w:type="dxa" w:w="3742"/>
            <w:vAlign w:val="center"/>
            <w:tcMar>
              <w:top w:w="90" w:type="dxa"/>
              <w:bottom w:w="90" w:type="dxa"/>
              <w:left w:w="90" w:type="dxa"/>
              <w:right w:w="90" w:type="dxa"/>
            </w:tcMar>
            <w:shd w:fill="FFFFFF"/>
          </w:tcPr>
          <w:p>
            <w:pPr>
              <w:spacing w:after="20" w:line="252" w:lineRule="auto"/>
            </w:pPr>
            <w:r>
              <w:rPr>
                <w:b w:val="0"/>
                <w:sz w:val="17"/>
              </w:rPr>
              <w:t>Memória em KiB</w:t>
            </w:r>
          </w:p>
        </w:tc>
      </w:tr>
      <w:tr>
        <w:trPr>
          <w:cantSplit/>
        </w:trPr>
        <w:tc>
          <w:tcPr>
            <w:tcW w:type="dxa" w:w="1984"/>
            <w:vAlign w:val="center"/>
            <w:tcMar>
              <w:top w:w="90" w:type="dxa"/>
              <w:bottom w:w="90" w:type="dxa"/>
              <w:left w:w="90" w:type="dxa"/>
              <w:right w:w="90" w:type="dxa"/>
            </w:tcMar>
            <w:shd w:fill="F7F9FB"/>
          </w:tcPr>
          <w:p>
            <w:pPr>
              <w:spacing w:after="20" w:line="252" w:lineRule="auto"/>
            </w:pPr>
            <w:r>
              <w:rPr>
                <w:b w:val="0"/>
                <w:sz w:val="17"/>
              </w:rPr>
              <w:t>hrStorageTable</w:t>
            </w:r>
          </w:p>
        </w:tc>
        <w:tc>
          <w:tcPr>
            <w:tcW w:type="dxa" w:w="3685"/>
            <w:vAlign w:val="center"/>
            <w:tcMar>
              <w:top w:w="90" w:type="dxa"/>
              <w:bottom w:w="90" w:type="dxa"/>
              <w:left w:w="90" w:type="dxa"/>
              <w:right w:w="90" w:type="dxa"/>
            </w:tcMar>
            <w:shd w:fill="F7F9FB"/>
          </w:tcPr>
          <w:p>
            <w:pPr>
              <w:spacing w:after="20" w:line="252" w:lineRule="auto"/>
            </w:pPr>
            <w:r>
              <w:rPr>
                <w:b w:val="0"/>
                <w:sz w:val="17"/>
              </w:rPr>
              <w:t>1.3.6.1.2.1.25.2.3.1</w:t>
            </w:r>
          </w:p>
        </w:tc>
        <w:tc>
          <w:tcPr>
            <w:tcW w:type="dxa" w:w="3742"/>
            <w:vAlign w:val="center"/>
            <w:tcMar>
              <w:top w:w="90" w:type="dxa"/>
              <w:bottom w:w="90" w:type="dxa"/>
              <w:left w:w="90" w:type="dxa"/>
              <w:right w:w="90" w:type="dxa"/>
            </w:tcMar>
            <w:shd w:fill="F7F9FB"/>
          </w:tcPr>
          <w:p>
            <w:pPr>
              <w:spacing w:after="20" w:line="252" w:lineRule="auto"/>
            </w:pPr>
            <w:r>
              <w:rPr>
                <w:b w:val="0"/>
                <w:sz w:val="17"/>
              </w:rPr>
              <w:t>Unidades e capacidade de armazenamento</w:t>
            </w:r>
          </w:p>
        </w:tc>
      </w:tr>
      <w:tr>
        <w:trPr>
          <w:cantSplit/>
        </w:trPr>
        <w:tc>
          <w:tcPr>
            <w:tcW w:type="dxa" w:w="1984"/>
            <w:vAlign w:val="center"/>
            <w:tcMar>
              <w:top w:w="90" w:type="dxa"/>
              <w:bottom w:w="90" w:type="dxa"/>
              <w:left w:w="90" w:type="dxa"/>
              <w:right w:w="90" w:type="dxa"/>
            </w:tcMar>
            <w:shd w:fill="FFFFFF"/>
          </w:tcPr>
          <w:p>
            <w:pPr>
              <w:spacing w:after="20" w:line="252" w:lineRule="auto"/>
            </w:pPr>
            <w:r>
              <w:rPr>
                <w:b w:val="0"/>
                <w:sz w:val="17"/>
              </w:rPr>
              <w:t>hrProcessorLoad</w:t>
            </w:r>
          </w:p>
        </w:tc>
        <w:tc>
          <w:tcPr>
            <w:tcW w:type="dxa" w:w="3685"/>
            <w:vAlign w:val="center"/>
            <w:tcMar>
              <w:top w:w="90" w:type="dxa"/>
              <w:bottom w:w="90" w:type="dxa"/>
              <w:left w:w="90" w:type="dxa"/>
              <w:right w:w="90" w:type="dxa"/>
            </w:tcMar>
            <w:shd w:fill="FFFFFF"/>
          </w:tcPr>
          <w:p>
            <w:pPr>
              <w:spacing w:after="20" w:line="252" w:lineRule="auto"/>
            </w:pPr>
            <w:r>
              <w:rPr>
                <w:b w:val="0"/>
                <w:sz w:val="17"/>
              </w:rPr>
              <w:t>1.3.6.1.2.1.25.3.3.1.2</w:t>
            </w:r>
          </w:p>
        </w:tc>
        <w:tc>
          <w:tcPr>
            <w:tcW w:type="dxa" w:w="3742"/>
            <w:vAlign w:val="center"/>
            <w:tcMar>
              <w:top w:w="90" w:type="dxa"/>
              <w:bottom w:w="90" w:type="dxa"/>
              <w:left w:w="90" w:type="dxa"/>
              <w:right w:w="90" w:type="dxa"/>
            </w:tcMar>
            <w:shd w:fill="FFFFFF"/>
          </w:tcPr>
          <w:p>
            <w:pPr>
              <w:spacing w:after="20" w:line="252" w:lineRule="auto"/>
            </w:pPr>
            <w:r>
              <w:rPr>
                <w:b w:val="0"/>
                <w:sz w:val="17"/>
              </w:rPr>
              <w:t>Contagem de entradas de CPU disponíveis</w:t>
            </w:r>
          </w:p>
        </w:tc>
      </w:tr>
      <w:tr>
        <w:trPr>
          <w:cantSplit/>
        </w:trPr>
        <w:tc>
          <w:tcPr>
            <w:tcW w:type="dxa" w:w="1984"/>
            <w:vAlign w:val="center"/>
            <w:tcMar>
              <w:top w:w="90" w:type="dxa"/>
              <w:bottom w:w="90" w:type="dxa"/>
              <w:left w:w="90" w:type="dxa"/>
              <w:right w:w="90" w:type="dxa"/>
            </w:tcMar>
            <w:shd w:fill="F7F9FB"/>
          </w:tcPr>
          <w:p>
            <w:pPr>
              <w:spacing w:after="20" w:line="252" w:lineRule="auto"/>
            </w:pPr>
            <w:r>
              <w:rPr>
                <w:b w:val="0"/>
                <w:sz w:val="17"/>
              </w:rPr>
              <w:t>ENTITY MIB</w:t>
            </w:r>
          </w:p>
        </w:tc>
        <w:tc>
          <w:tcPr>
            <w:tcW w:type="dxa" w:w="3685"/>
            <w:vAlign w:val="center"/>
            <w:tcMar>
              <w:top w:w="90" w:type="dxa"/>
              <w:bottom w:w="90" w:type="dxa"/>
              <w:left w:w="90" w:type="dxa"/>
              <w:right w:w="90" w:type="dxa"/>
            </w:tcMar>
            <w:shd w:fill="F7F9FB"/>
          </w:tcPr>
          <w:p>
            <w:pPr>
              <w:spacing w:after="20" w:line="252" w:lineRule="auto"/>
            </w:pPr>
            <w:r>
              <w:rPr>
                <w:b w:val="0"/>
                <w:sz w:val="17"/>
              </w:rPr>
              <w:t>1.3.6.1.2.1.47.1.1.1.1</w:t>
            </w:r>
          </w:p>
        </w:tc>
        <w:tc>
          <w:tcPr>
            <w:tcW w:type="dxa" w:w="3742"/>
            <w:vAlign w:val="center"/>
            <w:tcMar>
              <w:top w:w="90" w:type="dxa"/>
              <w:bottom w:w="90" w:type="dxa"/>
              <w:left w:w="90" w:type="dxa"/>
              <w:right w:w="90" w:type="dxa"/>
            </w:tcMar>
            <w:shd w:fill="F7F9FB"/>
          </w:tcPr>
          <w:p>
            <w:pPr>
              <w:spacing w:after="20" w:line="252" w:lineRule="auto"/>
            </w:pPr>
            <w:r>
              <w:rPr>
                <w:b w:val="0"/>
                <w:sz w:val="17"/>
              </w:rPr>
              <w:t>Classe, modelo e serial do chassi</w:t>
            </w:r>
          </w:p>
        </w:tc>
      </w:tr>
      <w:tr>
        <w:trPr>
          <w:cantSplit/>
        </w:trPr>
        <w:tc>
          <w:tcPr>
            <w:tcW w:type="dxa" w:w="1984"/>
            <w:vAlign w:val="center"/>
            <w:tcMar>
              <w:top w:w="90" w:type="dxa"/>
              <w:bottom w:w="90" w:type="dxa"/>
              <w:left w:w="90" w:type="dxa"/>
              <w:right w:w="90" w:type="dxa"/>
            </w:tcMar>
            <w:shd w:fill="FFFFFF"/>
          </w:tcPr>
          <w:p>
            <w:pPr>
              <w:spacing w:after="20" w:line="252" w:lineRule="auto"/>
            </w:pPr>
            <w:r>
              <w:rPr>
                <w:b w:val="0"/>
                <w:sz w:val="17"/>
              </w:rPr>
              <w:t>IP MIB e ifPhysAddress</w:t>
            </w:r>
          </w:p>
        </w:tc>
        <w:tc>
          <w:tcPr>
            <w:tcW w:type="dxa" w:w="3685"/>
            <w:vAlign w:val="center"/>
            <w:tcMar>
              <w:top w:w="90" w:type="dxa"/>
              <w:bottom w:w="90" w:type="dxa"/>
              <w:left w:w="90" w:type="dxa"/>
              <w:right w:w="90" w:type="dxa"/>
            </w:tcMar>
            <w:shd w:fill="FFFFFF"/>
          </w:tcPr>
          <w:p>
            <w:pPr>
              <w:spacing w:after="20" w:line="252" w:lineRule="auto"/>
            </w:pPr>
            <w:r>
              <w:rPr>
                <w:b w:val="0"/>
                <w:sz w:val="17"/>
              </w:rPr>
              <w:t>1.3.6.1.2.1.4 e 1.3.6.1.2.1.2.2.1.6</w:t>
            </w:r>
          </w:p>
        </w:tc>
        <w:tc>
          <w:tcPr>
            <w:tcW w:type="dxa" w:w="3742"/>
            <w:vAlign w:val="center"/>
            <w:tcMar>
              <w:top w:w="90" w:type="dxa"/>
              <w:bottom w:w="90" w:type="dxa"/>
              <w:left w:w="90" w:type="dxa"/>
              <w:right w:w="90" w:type="dxa"/>
            </w:tcMar>
            <w:shd w:fill="FFFFFF"/>
          </w:tcPr>
          <w:p>
            <w:pPr>
              <w:spacing w:after="20" w:line="252" w:lineRule="auto"/>
            </w:pPr>
            <w:r>
              <w:rPr>
                <w:b w:val="0"/>
                <w:sz w:val="17"/>
              </w:rPr>
              <w:t>Associação do IPv4 à interface e ao MAC</w:t>
            </w:r>
          </w:p>
        </w:tc>
      </w:tr>
    </w:tbl>
    <w:p>
      <w:pPr>
        <w:spacing w:after="60" w:before="0" w:line="60" w:lineRule="exact"/>
      </w:pPr>
    </w:p>
    <w:p>
      <w:r>
        <w:t>A HOST RESOURCES MIB especifica objetos de recursos do host [3]. A ENTITY MIB descreve componentes físicos e suas relações [4]. O suporte a essas MIBs depende do equipamento. Um serviço SNMP ativo não garante que modelo, CPU comercial, armazenamento ou licença sejam fornecidos.</w:t>
      </w:r>
    </w:p>
    <w:p>
      <w:r>
        <w:t>O código consulta modelo e serial de entradas identificadas como chassi. A rotina de armazenamento SNMP atual reconhece principalmente volumes Windows com letra de unidade. A identificação de processador por SNMP usa a descrição e a contagem de entradas disponíveis; ela não equivale ao nome comercial coletado pelo WMI local. A classificação de tipo do dispositivo é heurística e pode exigir correção manual.</w:t>
      </w:r>
    </w:p>
    <w:p>
      <w:r>
        <w:t>O valor sysUpTime corresponde ao tempo do componente de gerenciamento, que pode reiniciar separadamente do sistema operacional. Da mesma forma, ifNumber não deve ser interpretado automaticamente como número de portas físicas de um switch.</w:t>
      </w:r>
    </w:p>
    <w:p>
      <w:r>
        <w:t>O coletor Python aceita perfis v1, v2c e v3. Entretanto, a rotina que a aplicação agenda chama o coletor com uma community e utiliza v2c. Não há formulário de perfis SNMPv3 nem configuração de múltiplas credenciais integrada ao fluxo web atual. A segurança do SNMPv3 é parte da arquitetura padronizada do protocolo [5], mas sua disponibilidade no coletor não comprova implantação no piloto.</w:t>
      </w:r>
    </w:p>
    <w:p>
      <w:r>
        <w:t>A descoberta por ICMP é opcional. Quando ativada, um host que responde apenas a ping pode ser armazenado como “Host sem coleta”. A consulta operacional filtra os hosts sem inventário útil para reduzir ruído. Um host silencioso, sem agente e sem resposta SNMP, pode continuar desconhecido mesmo que esteja conectado à rede.</w:t>
      </w:r>
    </w:p>
    <w:p>
      <w:bookmarkStart w:id="18" w:name="sec_9"/>
      <w:pPr>
        <w:pStyle w:val="Heading1"/>
      </w:pPr>
      <w:r>
        <w:t>9 Registro e comunicação dos agentes</w:t>
      </w:r>
      <w:bookmarkEnd w:id="18"/>
    </w:p>
    <w:p>
      <w:r>
        <w:t>Cada instalação recebe uma identidade UUID e um token próprio. O token compartilhado de registro autoriza somente a etapa inicial de cadastro. Ele não substitui os tokens individuais usados nas coletas seguintes.</w:t>
      </w:r>
    </w:p>
    <w:p>
      <w:pPr>
        <w:ind w:left="255" w:hanging="255"/>
      </w:pPr>
      <w:r>
        <w:t>1. O administrador configura o token de registro no ambiente do servidor e define as redes autorizadas.</w:t>
      </w:r>
    </w:p>
    <w:p>
      <w:pPr>
        <w:ind w:left="255" w:hanging="255"/>
      </w:pPr>
      <w:r>
        <w:t xml:space="preserve">2. O instalador executa a coleta local e envia </w:t>
      </w:r>
      <w:r>
        <w:rPr>
          <w:rFonts w:ascii="DejaVu Sans Mono" w:hAnsi="DejaVu Sans Mono"/>
          <w:sz w:val="18"/>
        </w:rPr>
        <w:t>agent_id</w:t>
      </w:r>
      <w:r>
        <w:t xml:space="preserve">, </w:t>
      </w:r>
      <w:r>
        <w:rPr>
          <w:rFonts w:ascii="DejaVu Sans Mono" w:hAnsi="DejaVu Sans Mono"/>
          <w:sz w:val="18"/>
        </w:rPr>
        <w:t>plataforma</w:t>
      </w:r>
      <w:r>
        <w:t xml:space="preserve"> e </w:t>
      </w:r>
      <w:r>
        <w:rPr>
          <w:rFonts w:ascii="DejaVu Sans Mono" w:hAnsi="DejaVu Sans Mono"/>
          <w:sz w:val="18"/>
        </w:rPr>
        <w:t>dados</w:t>
      </w:r>
      <w:r>
        <w:t xml:space="preserve"> para </w:t>
      </w:r>
      <w:r>
        <w:rPr>
          <w:rFonts w:ascii="DejaVu Sans Mono" w:hAnsi="DejaVu Sans Mono"/>
          <w:sz w:val="18"/>
        </w:rPr>
        <w:t>/api/agentes/registrar</w:t>
      </w:r>
      <w:r>
        <w:t>.</w:t>
      </w:r>
    </w:p>
    <w:p>
      <w:pPr>
        <w:ind w:left="255" w:hanging="255"/>
      </w:pPr>
      <w:r>
        <w:t>3. O servidor verifica a origem da conexão, a credencial de registro, o formato dos dados e o IP informado.</w:t>
      </w:r>
    </w:p>
    <w:p>
      <w:pPr>
        <w:ind w:left="255" w:hanging="255"/>
      </w:pPr>
      <w:r>
        <w:t>4. O servidor vincula a identidade do agente a um dispositivo, gera um token individual e guarda apenas seu hash SHA 256 no banco.</w:t>
      </w:r>
    </w:p>
    <w:p>
      <w:pPr>
        <w:ind w:left="255" w:hanging="255"/>
      </w:pPr>
      <w:r>
        <w:t>5. O computador salva a URL, o UUID, o token individual e o caminho da CA no arquivo local de estado.</w:t>
      </w:r>
    </w:p>
    <w:p>
      <w:pPr>
        <w:ind w:left="255" w:hanging="255"/>
      </w:pPr>
      <w:r>
        <w:t>6. Nas coletas periódicas, o agente envia o token individual no cabeçalho Authorization com esquema Bearer.</w:t>
      </w:r>
    </w:p>
    <w:p>
      <w:pPr>
        <w:ind w:left="255" w:hanging="255"/>
      </w:pPr>
      <w:r>
        <w:t>7. A cada inventário aceito, o servidor atualiza o cadastro, a última coleta e o registro JSON da coleta.</w:t>
      </w:r>
    </w:p>
    <w:p>
      <w:r>
        <w:t>Exemplo de estrutura de envio, com valores ilustrativos e sem credenciais reais:</w:t>
      </w:r>
    </w:p>
    <w:p>
      <w:pPr>
        <w:keepLines/>
        <w:spacing w:line="240" w:lineRule="auto" w:before="80" w:after="160"/>
        <w:ind w:left="113" w:right="113"/>
        <w:shd w:fill="F3F5F7"/>
      </w:pPr>
      <w:r>
        <w:rPr>
          <w:rFonts w:ascii="DejaVu Sans Mono" w:hAnsi="DejaVu Sans Mono"/>
          <w:sz w:val="16"/>
        </w:rPr>
        <w:t>{</w:t>
        <w:br/>
        <w:t xml:space="preserve">  "agent_id": "11111111-1111-4111-8111-111111111111",</w:t>
        <w:br/>
        <w:t xml:space="preserve">  "plataforma": "win32",</w:t>
        <w:br/>
        <w:t xml:space="preserve">  "dados": {</w:t>
        <w:br/>
        <w:t xml:space="preserve">    "ip": "192.168.1.50",</w:t>
        <w:br/>
        <w:t xml:space="preserve">    "hostname": "PC-EXEMPLO",</w:t>
        <w:br/>
        <w:t xml:space="preserve">    "modelo": "Modelo informado pelo fabricante",</w:t>
        <w:br/>
        <w:t xml:space="preserve">    "sistema_op": "Windows 11 Pro (build informado)",</w:t>
        <w:br/>
        <w:t xml:space="preserve">    "interfaces": 1</w:t>
        <w:br/>
        <w:t xml:space="preserve">  }</w:t>
        <w:br/>
        <w:t>}</w:t>
      </w:r>
    </w:p>
    <w:p>
      <w:r>
        <w:t>O IP de origem da requisição e o IP informado no inventário precisam pertencer às redes autorizadas. O servidor não confia apenas no IP de origem porque ele pode representar um NAT. Essa verificação utiliza endereços IP, e não uma identidade criptográfica da rede física; sub-redes sobrepostas e roteamento precisam ser avaliados pela equipe.</w:t>
      </w:r>
    </w:p>
    <w:p>
      <w:r>
        <w:t>Coletas de agentes recebem timeout HTTP de 20 segundos no cliente. No modo periódico, uma falha é registrada e o agente tenta novamente após o intervalo configurado. Não há fila persistente de inventários para reenviar todas as amostras perdidas durante uma interrupção.</w:t>
      </w:r>
    </w:p>
    <w:p>
      <w:bookmarkStart w:id="19" w:name="sec_10"/>
      <w:pPr>
        <w:pStyle w:val="Heading1"/>
      </w:pPr>
      <w:r>
        <w:t>10 Estado online intervalos e compatibilidade</w:t>
      </w:r>
      <w:bookmarkEnd w:id="19"/>
    </w:p>
    <w:p>
      <w:r>
        <w:t>Para um computador com agente, online significa que o servidor recebeu uma coleta válida recentemente e que o registro está habilitado. Se a coleta deixa de chegar, o equipamento passa a offline após a janela configurada. O indicador não fornece detecção instantânea de desconexão.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175"/>
        <w:gridCol w:w="3742"/>
      </w:tblGrid>
      <w:tr>
        <w:trPr>
          <w:cantSplit/>
          <w:tblHeader/>
        </w:trPr>
        <w:tc>
          <w:tcPr>
            <w:tcW w:type="dxa" w:w="2494"/>
            <w:vAlign w:val="center"/>
            <w:tcMar>
              <w:top w:w="90" w:type="dxa"/>
              <w:bottom w:w="90" w:type="dxa"/>
              <w:left w:w="90" w:type="dxa"/>
              <w:right w:w="90" w:type="dxa"/>
            </w:tcMar>
            <w:shd w:fill="E6EDF3"/>
          </w:tcPr>
          <w:p>
            <w:pPr>
              <w:spacing w:after="20" w:line="252" w:lineRule="auto"/>
            </w:pPr>
            <w:r>
              <w:rPr>
                <w:b/>
                <w:sz w:val="17"/>
              </w:rPr>
              <w:t>Temporizador</w:t>
            </w:r>
          </w:p>
        </w:tc>
        <w:tc>
          <w:tcPr>
            <w:tcW w:type="dxa" w:w="3175"/>
            <w:vAlign w:val="center"/>
            <w:tcMar>
              <w:top w:w="90" w:type="dxa"/>
              <w:bottom w:w="90" w:type="dxa"/>
              <w:left w:w="90" w:type="dxa"/>
              <w:right w:w="90" w:type="dxa"/>
            </w:tcMar>
            <w:shd w:fill="E6EDF3"/>
          </w:tcPr>
          <w:p>
            <w:pPr>
              <w:spacing w:after="20" w:line="252" w:lineRule="auto"/>
            </w:pPr>
            <w:r>
              <w:rPr>
                <w:b/>
                <w:sz w:val="17"/>
              </w:rPr>
              <w:t>Valor atual de referência</w:t>
            </w:r>
          </w:p>
        </w:tc>
        <w:tc>
          <w:tcPr>
            <w:tcW w:type="dxa" w:w="3742"/>
            <w:vAlign w:val="center"/>
            <w:tcMar>
              <w:top w:w="90" w:type="dxa"/>
              <w:bottom w:w="90" w:type="dxa"/>
              <w:left w:w="90" w:type="dxa"/>
              <w:right w:w="90" w:type="dxa"/>
            </w:tcMar>
            <w:shd w:fill="E6EDF3"/>
          </w:tcPr>
          <w:p>
            <w:pPr>
              <w:spacing w:after="20" w:line="252" w:lineRule="auto"/>
            </w:pPr>
            <w:r>
              <w:rPr>
                <w:b/>
                <w:sz w:val="17"/>
              </w:rPr>
              <w:t>Onde configurar</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Coleta do agente Windows</w:t>
            </w:r>
          </w:p>
        </w:tc>
        <w:tc>
          <w:tcPr>
            <w:tcW w:type="dxa" w:w="3175"/>
            <w:vAlign w:val="center"/>
            <w:tcMar>
              <w:top w:w="90" w:type="dxa"/>
              <w:bottom w:w="90" w:type="dxa"/>
              <w:left w:w="90" w:type="dxa"/>
              <w:right w:w="90" w:type="dxa"/>
            </w:tcMar>
            <w:shd w:fill="FFFFFF"/>
          </w:tcPr>
          <w:p>
            <w:pPr>
              <w:spacing w:after="20" w:line="252" w:lineRule="auto"/>
            </w:pPr>
            <w:r>
              <w:rPr>
                <w:b w:val="0"/>
                <w:sz w:val="17"/>
              </w:rPr>
              <w:t>60 segundos</w:t>
            </w:r>
          </w:p>
        </w:tc>
        <w:tc>
          <w:tcPr>
            <w:tcW w:type="dxa" w:w="3742"/>
            <w:vAlign w:val="center"/>
            <w:tcMar>
              <w:top w:w="90" w:type="dxa"/>
              <w:bottom w:w="90" w:type="dxa"/>
              <w:left w:w="90" w:type="dxa"/>
              <w:right w:w="90" w:type="dxa"/>
            </w:tcMar>
            <w:shd w:fill="FFFFFF"/>
          </w:tcPr>
          <w:p>
            <w:pPr>
              <w:spacing w:after="20" w:line="252" w:lineRule="auto"/>
            </w:pPr>
            <w:r>
              <w:rPr>
                <w:b w:val="0"/>
                <w:sz w:val="17"/>
              </w:rPr>
              <w:t>IntervalSeconds no instalador</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Coleta do agente Linux</w:t>
            </w:r>
          </w:p>
        </w:tc>
        <w:tc>
          <w:tcPr>
            <w:tcW w:type="dxa" w:w="3175"/>
            <w:vAlign w:val="center"/>
            <w:tcMar>
              <w:top w:w="90" w:type="dxa"/>
              <w:bottom w:w="90" w:type="dxa"/>
              <w:left w:w="90" w:type="dxa"/>
              <w:right w:w="90" w:type="dxa"/>
            </w:tcMar>
            <w:shd w:fill="F7F9FB"/>
          </w:tcPr>
          <w:p>
            <w:pPr>
              <w:spacing w:after="20" w:line="252" w:lineRule="auto"/>
            </w:pPr>
            <w:r>
              <w:rPr>
                <w:b w:val="0"/>
                <w:sz w:val="17"/>
              </w:rPr>
              <w:t>900 segundos por padrão do script</w:t>
            </w:r>
          </w:p>
        </w:tc>
        <w:tc>
          <w:tcPr>
            <w:tcW w:type="dxa" w:w="3742"/>
            <w:vAlign w:val="center"/>
            <w:tcMar>
              <w:top w:w="90" w:type="dxa"/>
              <w:bottom w:w="90" w:type="dxa"/>
              <w:left w:w="90" w:type="dxa"/>
              <w:right w:w="90" w:type="dxa"/>
            </w:tcMar>
            <w:shd w:fill="F7F9FB"/>
          </w:tcPr>
          <w:p>
            <w:pPr>
              <w:spacing w:after="20" w:line="252" w:lineRule="auto"/>
            </w:pPr>
            <w:r>
              <w:rPr>
                <w:b w:val="0"/>
                <w:sz w:val="17"/>
              </w:rPr>
              <w:t>Opção interval; recomenda-se ajustar no piloto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Agente pela linha de comando</w:t>
            </w:r>
          </w:p>
        </w:tc>
        <w:tc>
          <w:tcPr>
            <w:tcW w:type="dxa" w:w="3175"/>
            <w:vAlign w:val="center"/>
            <w:tcMar>
              <w:top w:w="90" w:type="dxa"/>
              <w:bottom w:w="90" w:type="dxa"/>
              <w:left w:w="90" w:type="dxa"/>
              <w:right w:w="90" w:type="dxa"/>
            </w:tcMar>
            <w:shd w:fill="FFFFFF"/>
          </w:tcPr>
          <w:p>
            <w:pPr>
              <w:spacing w:after="20" w:line="252" w:lineRule="auto"/>
            </w:pPr>
            <w:r>
              <w:rPr>
                <w:b w:val="0"/>
                <w:sz w:val="17"/>
              </w:rPr>
              <w:t>Uma coleta quando interval é zero</w:t>
            </w:r>
          </w:p>
        </w:tc>
        <w:tc>
          <w:tcPr>
            <w:tcW w:type="dxa" w:w="3742"/>
            <w:vAlign w:val="center"/>
            <w:tcMar>
              <w:top w:w="90" w:type="dxa"/>
              <w:bottom w:w="90" w:type="dxa"/>
              <w:left w:w="90" w:type="dxa"/>
              <w:right w:w="90" w:type="dxa"/>
            </w:tcMar>
            <w:shd w:fill="FFFFFF"/>
          </w:tcPr>
          <w:p>
            <w:pPr>
              <w:spacing w:after="20" w:line="252" w:lineRule="auto"/>
            </w:pPr>
            <w:r>
              <w:rPr>
                <w:b w:val="0"/>
                <w:sz w:val="17"/>
              </w:rPr>
              <w:t>Opção interval aceita ciclos de pelo menos 60 segundos</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Varredura do servidor</w:t>
            </w:r>
          </w:p>
        </w:tc>
        <w:tc>
          <w:tcPr>
            <w:tcW w:type="dxa" w:w="3175"/>
            <w:vAlign w:val="center"/>
            <w:tcMar>
              <w:top w:w="90" w:type="dxa"/>
              <w:bottom w:w="90" w:type="dxa"/>
              <w:left w:w="90" w:type="dxa"/>
              <w:right w:w="90" w:type="dxa"/>
            </w:tcMar>
            <w:shd w:fill="F7F9FB"/>
          </w:tcPr>
          <w:p>
            <w:pPr>
              <w:spacing w:after="20" w:line="252" w:lineRule="auto"/>
            </w:pPr>
            <w:r>
              <w:rPr>
                <w:b w:val="0"/>
                <w:sz w:val="17"/>
              </w:rPr>
              <w:t>300 segundos no exemplo e no Compose</w:t>
            </w:r>
          </w:p>
        </w:tc>
        <w:tc>
          <w:tcPr>
            <w:tcW w:type="dxa" w:w="3742"/>
            <w:vAlign w:val="center"/>
            <w:tcMar>
              <w:top w:w="90" w:type="dxa"/>
              <w:bottom w:w="90" w:type="dxa"/>
              <w:left w:w="90" w:type="dxa"/>
              <w:right w:w="90" w:type="dxa"/>
            </w:tcMar>
            <w:shd w:fill="F7F9FB"/>
          </w:tcPr>
          <w:p>
            <w:pPr>
              <w:spacing w:after="20" w:line="252" w:lineRule="auto"/>
            </w:pPr>
            <w:r>
              <w:rPr>
                <w:b w:val="0"/>
                <w:sz w:val="17"/>
              </w:rPr>
              <w:t>SCAN_INTERVAL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Janela para marcar offline</w:t>
            </w:r>
          </w:p>
        </w:tc>
        <w:tc>
          <w:tcPr>
            <w:tcW w:type="dxa" w:w="3175"/>
            <w:vAlign w:val="center"/>
            <w:tcMar>
              <w:top w:w="90" w:type="dxa"/>
              <w:bottom w:w="90" w:type="dxa"/>
              <w:left w:w="90" w:type="dxa"/>
              <w:right w:w="90" w:type="dxa"/>
            </w:tcMar>
            <w:shd w:fill="FFFFFF"/>
          </w:tcPr>
          <w:p>
            <w:pPr>
              <w:spacing w:after="20" w:line="252" w:lineRule="auto"/>
            </w:pPr>
            <w:r>
              <w:rPr>
                <w:b w:val="0"/>
                <w:sz w:val="17"/>
              </w:rPr>
              <w:t>900 segundos</w:t>
            </w:r>
          </w:p>
        </w:tc>
        <w:tc>
          <w:tcPr>
            <w:tcW w:type="dxa" w:w="3742"/>
            <w:vAlign w:val="center"/>
            <w:tcMar>
              <w:top w:w="90" w:type="dxa"/>
              <w:bottom w:w="90" w:type="dxa"/>
              <w:left w:w="90" w:type="dxa"/>
              <w:right w:w="90" w:type="dxa"/>
            </w:tcMar>
            <w:shd w:fill="FFFFFF"/>
          </w:tcPr>
          <w:p>
            <w:pPr>
              <w:spacing w:after="20" w:line="252" w:lineRule="auto"/>
            </w:pPr>
            <w:r>
              <w:rPr>
                <w:b w:val="0"/>
                <w:sz w:val="17"/>
              </w:rPr>
              <w:t>AGENT_OFFLINE_AFTER_SECONDS</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Atualização de indicadores no navegador</w:t>
            </w:r>
          </w:p>
        </w:tc>
        <w:tc>
          <w:tcPr>
            <w:tcW w:type="dxa" w:w="3175"/>
            <w:vAlign w:val="center"/>
            <w:tcMar>
              <w:top w:w="90" w:type="dxa"/>
              <w:bottom w:w="90" w:type="dxa"/>
              <w:left w:w="90" w:type="dxa"/>
              <w:right w:w="90" w:type="dxa"/>
            </w:tcMar>
            <w:shd w:fill="F7F9FB"/>
          </w:tcPr>
          <w:p>
            <w:pPr>
              <w:spacing w:after="20" w:line="252" w:lineRule="auto"/>
            </w:pPr>
            <w:r>
              <w:rPr>
                <w:b w:val="0"/>
                <w:sz w:val="17"/>
              </w:rPr>
              <w:t>30 segundos</w:t>
            </w:r>
          </w:p>
        </w:tc>
        <w:tc>
          <w:tcPr>
            <w:tcW w:type="dxa" w:w="3742"/>
            <w:vAlign w:val="center"/>
            <w:tcMar>
              <w:top w:w="90" w:type="dxa"/>
              <w:bottom w:w="90" w:type="dxa"/>
              <w:left w:w="90" w:type="dxa"/>
              <w:right w:w="90" w:type="dxa"/>
            </w:tcMar>
            <w:shd w:fill="F7F9FB"/>
          </w:tcPr>
          <w:p>
            <w:pPr>
              <w:spacing w:after="20" w:line="252" w:lineRule="auto"/>
            </w:pPr>
            <w:r>
              <w:rPr>
                <w:b w:val="0"/>
                <w:sz w:val="17"/>
              </w:rPr>
              <w:t>JavaScript do painel</w:t>
            </w:r>
          </w:p>
        </w:tc>
      </w:tr>
    </w:tbl>
    <w:p>
      <w:pPr>
        <w:spacing w:after="60" w:before="0" w:line="60" w:lineRule="exact"/>
      </w:pPr>
    </w:p>
    <w:p>
      <w:r>
        <w:t xml:space="preserve">Sem </w:t>
      </w:r>
      <w:r>
        <w:rPr>
          <w:rFonts w:ascii="DejaVu Sans Mono" w:hAnsi="DejaVu Sans Mono"/>
          <w:sz w:val="18"/>
        </w:rPr>
        <w:t>SCAN_INTERVAL</w:t>
      </w:r>
      <w:r>
        <w:t>, a execução nativa tem fallback de 60 segundos no código do agendador. Por isso, o arquivo de configuração deve conter explicitamente o intervalo desejado. Recomenda-se que a janela offline seja maior que o intervalo do agente, com margem para duração da coleta e oscilações de rede. O padrão Linux de 900 segundos coincide com a janela padrão e pode produzir alternância de status.</w:t>
      </w:r>
    </w:p>
    <w:p>
      <w:r>
        <w:t>Os endpoints de consulta atualizam a expiração dos agentes. A varredura também considera a idade da última coleta. Uma recusa por rede pode marcar o ativo offline, mas uma varredura seguinte pode voltar a considerar a coleta válida anterior enquanto ela ainda estiver dentro da janela. Esse comportamento precisa ser levado em conta ao medir o tempo de reconhecimento de saída da rede.</w:t>
      </w:r>
    </w:p>
    <w:p>
      <w:r>
        <w:t>A atualização a cada 30 segundos no navegador recarrega os indicadores e gráficos. A tabela de dispositivos é recarregada ao entrar na seção, mudar filtros ou salvar uma edição; ela não recebe atualizações contínuas por WebSocket.</w:t>
      </w:r>
    </w:p>
    <w:p>
      <w:r>
        <w:t>O protocolo atual não possui um número formal de versão de agente. Campos opcionais ausentes geralmente preservam valores textuais já existentes, e a edição do Windows pode ser derivada do sistema operacional. A contagem de interfaces, porém, pode voltar a zero quando omitida. Não há garantia de compatibilidade irrestrita com qualquer cliente antigo: identidade, token, estrutura obrigatória e regras de rede continuam necessários. Erros locais, como módulos de versões diferentes, não podem ser corrigidos apenas pelo servidor.</w:t>
      </w:r>
    </w:p>
    <w:p>
      <w:bookmarkStart w:id="20" w:name="sec_11"/>
      <w:pPr>
        <w:pStyle w:val="Heading1"/>
      </w:pPr>
      <w:r>
        <w:t>11 Uso do painel e manutenção manual</w:t>
      </w:r>
      <w:bookmarkEnd w:id="20"/>
    </w:p>
    <w:p>
      <w:r>
        <w:t xml:space="preserve">O login utiliza contas locais salvas em </w:t>
      </w:r>
      <w:r>
        <w:rPr>
          <w:rFonts w:ascii="DejaVu Sans Mono" w:hAnsi="DejaVu Sans Mono"/>
          <w:sz w:val="18"/>
        </w:rPr>
        <w:t>usuarios</w:t>
      </w:r>
      <w:r>
        <w:t xml:space="preserve">. O perfil </w:t>
      </w:r>
      <w:r>
        <w:rPr>
          <w:rFonts w:ascii="DejaVu Sans Mono" w:hAnsi="DejaVu Sans Mono"/>
          <w:sz w:val="18"/>
        </w:rPr>
        <w:t>admin</w:t>
      </w:r>
      <w:r>
        <w:t xml:space="preserve"> pode iniciar varreduras, editar dados, manter softwares e cadastrar contas. O perfil </w:t>
      </w:r>
      <w:r>
        <w:rPr>
          <w:rFonts w:ascii="DejaVu Sans Mono" w:hAnsi="DejaVu Sans Mono"/>
          <w:sz w:val="18"/>
        </w:rPr>
        <w:t>usuario</w:t>
      </w:r>
      <w:r>
        <w:t xml:space="preserve"> pode consultar o painel, detalhes e histórico, além de acessar as rotas de exportação. A primeira conta deve ser criada pelo utilitário de terminal; depois disso, contas adicionais podem ser cadastradas na página Usuários.</w:t>
      </w:r>
    </w:p>
    <w:p>
      <w:r>
        <w:t>A página Usuários solicita nome, e-mail, perfil, senha inicial e confirmação. A senha precisa ter pelo menos 12 caracteres nesse formulário. Há verificação de e-mail já cadastrado e proteção por token CSRF nessa página. As contas persistem no SQLite. Não existem cadastro público, recuperação de senha por e-mail, edição de perfil ou desativação pela tela atual. O utilitário de terminal também pode redefinir uma conta existente.</w:t>
      </w:r>
    </w:p>
    <w:p>
      <w:r>
        <w:t>O dashboard apresenta totais de ativos inventariados, online e offline, distribuição por tipo e histórico recente. A tela Dispositivos oferece busca, filtros e paginação visual. Ao selecionar um equipamento, o modal consulta seus detalhes atuais, dados de hardware, rede, Windows, contato e softwares cadastrados.</w:t>
      </w:r>
    </w:p>
    <w:p>
      <w:pPr>
        <w:pStyle w:val="Heading2"/>
      </w:pPr>
      <w:r>
        <w:t>11.1 Campos que o administrador pode preencher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5896"/>
      </w:tblGrid>
      <w:tr>
        <w:trPr>
          <w:cantSplit/>
          <w:tblHeader/>
        </w:trPr>
        <w:tc>
          <w:tcPr>
            <w:tcW w:type="dxa" w:w="3515"/>
            <w:vAlign w:val="center"/>
            <w:tcMar>
              <w:top w:w="90" w:type="dxa"/>
              <w:bottom w:w="90" w:type="dxa"/>
              <w:left w:w="90" w:type="dxa"/>
              <w:right w:w="90" w:type="dxa"/>
            </w:tcMar>
            <w:shd w:fill="E6EDF3"/>
          </w:tcPr>
          <w:p>
            <w:pPr>
              <w:spacing w:after="20" w:line="252" w:lineRule="auto"/>
            </w:pPr>
            <w:r>
              <w:rPr>
                <w:b/>
                <w:sz w:val="17"/>
              </w:rPr>
              <w:t>Grupo</w:t>
            </w:r>
          </w:p>
        </w:tc>
        <w:tc>
          <w:tcPr>
            <w:tcW w:type="dxa" w:w="5896"/>
            <w:vAlign w:val="center"/>
            <w:tcMar>
              <w:top w:w="90" w:type="dxa"/>
              <w:bottom w:w="90" w:type="dxa"/>
              <w:left w:w="90" w:type="dxa"/>
              <w:right w:w="90" w:type="dxa"/>
            </w:tcMar>
            <w:shd w:fill="E6EDF3"/>
          </w:tcPr>
          <w:p>
            <w:pPr>
              <w:spacing w:after="20" w:line="252" w:lineRule="auto"/>
            </w:pPr>
            <w:r>
              <w:rPr>
                <w:b/>
                <w:sz w:val="17"/>
              </w:rPr>
              <w:t>Campos editáveis</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Identificação</w:t>
            </w:r>
          </w:p>
        </w:tc>
        <w:tc>
          <w:tcPr>
            <w:tcW w:type="dxa" w:w="5896"/>
            <w:vAlign w:val="center"/>
            <w:tcMar>
              <w:top w:w="90" w:type="dxa"/>
              <w:bottom w:w="90" w:type="dxa"/>
              <w:left w:w="90" w:type="dxa"/>
              <w:right w:w="90" w:type="dxa"/>
            </w:tcMar>
            <w:shd w:fill="FFFFFF"/>
          </w:tcPr>
          <w:p>
            <w:pPr>
              <w:spacing w:after="20" w:line="252" w:lineRule="auto"/>
            </w:pPr>
            <w:r>
              <w:rPr>
                <w:b w:val="0"/>
                <w:sz w:val="17"/>
              </w:rPr>
              <w:t>Hostname, tipo, modelo e número de série</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Hardware</w:t>
            </w:r>
          </w:p>
        </w:tc>
        <w:tc>
          <w:tcPr>
            <w:tcW w:type="dxa" w:w="5896"/>
            <w:vAlign w:val="center"/>
            <w:tcMar>
              <w:top w:w="90" w:type="dxa"/>
              <w:bottom w:w="90" w:type="dxa"/>
              <w:left w:w="90" w:type="dxa"/>
              <w:right w:w="90" w:type="dxa"/>
            </w:tcMar>
            <w:shd w:fill="F7F9FB"/>
          </w:tcPr>
          <w:p>
            <w:pPr>
              <w:spacing w:after="20" w:line="252" w:lineRule="auto"/>
            </w:pPr>
            <w:r>
              <w:rPr>
                <w:b w:val="0"/>
                <w:sz w:val="17"/>
              </w:rPr>
              <w:t>Processador, memória e armazenamento</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Sistema</w:t>
            </w:r>
          </w:p>
        </w:tc>
        <w:tc>
          <w:tcPr>
            <w:tcW w:type="dxa" w:w="5896"/>
            <w:vAlign w:val="center"/>
            <w:tcMar>
              <w:top w:w="90" w:type="dxa"/>
              <w:bottom w:w="90" w:type="dxa"/>
              <w:left w:w="90" w:type="dxa"/>
              <w:right w:w="90" w:type="dxa"/>
            </w:tcMar>
            <w:shd w:fill="FFFFFF"/>
          </w:tcPr>
          <w:p>
            <w:pPr>
              <w:spacing w:after="20" w:line="252" w:lineRule="auto"/>
            </w:pPr>
            <w:r>
              <w:rPr>
                <w:b w:val="0"/>
                <w:sz w:val="17"/>
              </w:rPr>
              <w:t>Sistema operacional e descrição</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Rede</w:t>
            </w:r>
          </w:p>
        </w:tc>
        <w:tc>
          <w:tcPr>
            <w:tcW w:type="dxa" w:w="5896"/>
            <w:vAlign w:val="center"/>
            <w:tcMar>
              <w:top w:w="90" w:type="dxa"/>
              <w:bottom w:w="90" w:type="dxa"/>
              <w:left w:w="90" w:type="dxa"/>
              <w:right w:w="90" w:type="dxa"/>
            </w:tcMar>
            <w:shd w:fill="F7F9FB"/>
          </w:tcPr>
          <w:p>
            <w:pPr>
              <w:spacing w:after="20" w:line="252" w:lineRule="auto"/>
            </w:pPr>
            <w:r>
              <w:rPr>
                <w:b w:val="0"/>
                <w:sz w:val="17"/>
              </w:rPr>
              <w:t>MAC, etiqueta de rede ou andar, interfaces e uptime</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Administração</w:t>
            </w:r>
          </w:p>
        </w:tc>
        <w:tc>
          <w:tcPr>
            <w:tcW w:type="dxa" w:w="5896"/>
            <w:vAlign w:val="center"/>
            <w:tcMar>
              <w:top w:w="90" w:type="dxa"/>
              <w:bottom w:w="90" w:type="dxa"/>
              <w:left w:w="90" w:type="dxa"/>
              <w:right w:w="90" w:type="dxa"/>
            </w:tcMar>
            <w:shd w:fill="FFFFFF"/>
          </w:tcPr>
          <w:p>
            <w:pPr>
              <w:spacing w:after="20" w:line="252" w:lineRule="auto"/>
            </w:pPr>
            <w:r>
              <w:rPr>
                <w:b w:val="0"/>
                <w:sz w:val="17"/>
              </w:rPr>
              <w:t>Localização e contato</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Windows</w:t>
            </w:r>
          </w:p>
        </w:tc>
        <w:tc>
          <w:tcPr>
            <w:tcW w:type="dxa" w:w="5896"/>
            <w:vAlign w:val="center"/>
            <w:tcMar>
              <w:top w:w="90" w:type="dxa"/>
              <w:bottom w:w="90" w:type="dxa"/>
              <w:left w:w="90" w:type="dxa"/>
              <w:right w:w="90" w:type="dxa"/>
            </w:tcMar>
            <w:shd w:fill="F7F9FB"/>
          </w:tcPr>
          <w:p>
            <w:pPr>
              <w:spacing w:after="20" w:line="252" w:lineRule="auto"/>
            </w:pPr>
            <w:r>
              <w:rPr>
                <w:b w:val="0"/>
                <w:sz w:val="17"/>
              </w:rPr>
              <w:t>Edição, estado de ativação e expiração informada</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Licença administrativa existente</w:t>
            </w:r>
          </w:p>
        </w:tc>
        <w:tc>
          <w:tcPr>
            <w:tcW w:type="dxa" w:w="5896"/>
            <w:vAlign w:val="center"/>
            <w:tcMar>
              <w:top w:w="90" w:type="dxa"/>
              <w:bottom w:w="90" w:type="dxa"/>
              <w:left w:w="90" w:type="dxa"/>
              <w:right w:w="90" w:type="dxa"/>
            </w:tcMar>
            <w:shd w:fill="FFFFFF"/>
          </w:tcPr>
          <w:p>
            <w:pPr>
              <w:spacing w:after="20" w:line="252" w:lineRule="auto"/>
            </w:pPr>
            <w:r>
              <w:rPr>
                <w:b w:val="0"/>
                <w:sz w:val="17"/>
              </w:rPr>
              <w:t>Nome da licença e validade cadastrada</w:t>
            </w:r>
          </w:p>
        </w:tc>
      </w:tr>
    </w:tbl>
    <w:p>
      <w:pPr>
        <w:spacing w:after="60" w:before="0" w:line="60" w:lineRule="exact"/>
      </w:pPr>
    </w:p>
    <w:p>
      <w:r>
        <w:t>O IP, o estado online ou offline e o horário da última coleta permanecem automáticos. Esses dados representam a comunicação observada pelo sistema. Alterá-los apenas como texto poderia mascarar uma mudança de rede ou de disponibilidade.</w:t>
      </w:r>
    </w:p>
    <w:p>
      <w:r>
        <w:t xml:space="preserve">As correções de atributos são mantidas na tabela </w:t>
      </w:r>
      <w:r>
        <w:rPr>
          <w:rFonts w:ascii="DejaVu Sans Mono" w:hAnsi="DejaVu Sans Mono"/>
          <w:sz w:val="18"/>
        </w:rPr>
        <w:t>campos_manuais_dispositivo</w:t>
      </w:r>
      <w:r>
        <w:t xml:space="preserve">, separadas da coleta original. A apresentação JSON do cadastro aplica o valor manual com prioridade; apagar a correção devolve o campo ao valor coletado. Os campos administrativos </w:t>
      </w:r>
      <w:r>
        <w:rPr>
          <w:rFonts w:ascii="DejaVu Sans Mono" w:hAnsi="DejaVu Sans Mono"/>
          <w:sz w:val="18"/>
        </w:rPr>
        <w:t>licenca_software</w:t>
      </w:r>
      <w:r>
        <w:t xml:space="preserve"> e </w:t>
      </w:r>
      <w:r>
        <w:rPr>
          <w:rFonts w:ascii="DejaVu Sans Mono" w:hAnsi="DejaVu Sans Mono"/>
          <w:sz w:val="18"/>
        </w:rPr>
        <w:t>licenca_expira</w:t>
      </w:r>
      <w:r>
        <w:t xml:space="preserve"> são exceções: são gravados diretamente no dispositivo.</w:t>
      </w:r>
    </w:p>
    <w:p>
      <w:r>
        <w:t>Essa prioridade é aplicada à apresentação dos dados. Filtros, agrupamentos por tipo e exportações ainda consultam determinadas colunas originais do modelo. Assim, uma correção manual de tipo pode aparecer no modal sem mudar a distribuição do gráfico. Essa divergência está registrada entre as pendências.</w:t>
      </w:r>
    </w:p>
    <w:p>
      <w:pPr>
        <w:pStyle w:val="Heading2"/>
      </w:pPr>
      <w:r>
        <w:t>11.2 Softwares cadastrados manualmente</w:t>
      </w:r>
    </w:p>
    <w:p>
      <w:r>
        <w:t>No modal, o botão Cadastrar software abre um formulário vinculado ao equipamento. O único campo obrigatório é o nome. Fabricante, versão, tipo de licença, validade e observações são opcionais. Por exemplo, AutoCAD pode ser cadastrado com fabricante Autodesk, versão usada pela empresa e licença por assinatura; os dados devem vir de conferência administrativa.</w:t>
      </w:r>
    </w:p>
    <w:p>
      <w:r>
        <w:t>Cada registro pode ser editado ou excluído por administrador. A exclusão remove apenas o item do inventário e não desinstala o programa do computador. O agente não enumera os programas instalados, não mede uso e não consulta portais de licenciamento dos fabricantes.</w:t>
      </w:r>
    </w:p>
    <w:p>
      <w:pPr>
        <w:pStyle w:val="Heading2"/>
      </w:pPr>
      <w:r>
        <w:t>11.3 Acesso em celular</w:t>
      </w:r>
    </w:p>
    <w:p>
      <w:r>
        <w:t>Os ajustes atuais reduzem a barra lateral para uma navegação horizontal rolável, reorganizam os indicadores em duas colunas e adaptam filtros e modal. Tabelas extensas permanecem disponíveis por rolagem horizontal. O login já possui layout compacto, e a página de usuários usa formulário em colunas que se empilham em telas pequenas. Esses ajustes existem no CSS e ainda precisam de validação visual em aparelhos reais.</w:t>
      </w:r>
    </w:p>
    <w:p>
      <w:bookmarkStart w:id="21" w:name="sec_12"/>
      <w:pPr>
        <w:pStyle w:val="Heading1"/>
      </w:pPr>
      <w:r>
        <w:t>12 Interpretação das licenças</w:t>
      </w:r>
      <w:bookmarkEnd w:id="21"/>
    </w:p>
    <w:p>
      <w:r>
        <w:t>O RADAR trata três conjuntos de informações que precisam ser apresentados separadamente no TCC: edição e ativação do Windows, campo administrativo de licença do equipamento e registros manuais de softwares instalados.</w:t>
      </w:r>
    </w:p>
    <w:p>
      <w:r>
        <w:t xml:space="preserve">No Windows, o agente consulta </w:t>
      </w:r>
      <w:r>
        <w:rPr>
          <w:rFonts w:ascii="DejaVu Sans Mono" w:hAnsi="DejaVu Sans Mono"/>
          <w:sz w:val="18"/>
        </w:rPr>
        <w:t>SoftwareLicensingProduct</w:t>
      </w:r>
      <w:r>
        <w:t xml:space="preserve"> e utiliza </w:t>
      </w:r>
      <w:r>
        <w:rPr>
          <w:rFonts w:ascii="DejaVu Sans Mono" w:hAnsi="DejaVu Sans Mono"/>
          <w:sz w:val="18"/>
        </w:rPr>
        <w:t>LicenseStatus</w:t>
      </w:r>
      <w:r>
        <w:t xml:space="preserve"> e </w:t>
      </w:r>
      <w:r>
        <w:rPr>
          <w:rFonts w:ascii="DejaVu Sans Mono" w:hAnsi="DejaVu Sans Mono"/>
          <w:sz w:val="18"/>
        </w:rPr>
        <w:t>EvaluationEndDate</w:t>
      </w:r>
      <w:r>
        <w:t xml:space="preserve"> [2]. O filtro usa a existência de PartialProductKey para selecionar produtos, mas não solicita nem transmite a chave de produto. O estado Ativo significa que o Windows retornou estado licenciado ou ativado. Isso não comprova nota fiscal, contrato, quantidade de licenças ou titularidade.</w:t>
      </w:r>
    </w:p>
    <w:p>
      <w:r>
        <w:t>Expiração do Windows só aparece quando o provedor informa uma data utilizável de avaliação. Licenças permanentes podem não fornecer uma data. Renovação KMS e período de carência não são tratados como vencimento comercial. Não é correto inventar uma data apenas porque a tela possui o campo “Expira em”.</w:t>
      </w:r>
    </w:p>
    <w:p>
      <w:r>
        <w:t>Os campos administrativos de licença permitem um nome e uma data. O cálculo de dias restantes classifica datas passadas como expiradas, até 30 dias como críticas, de 31 a 90 como atenção e acima de 90 como válidas. Sem data, o estado administrativo é “sem licença”; ele não representa uma auditoria jurídica.</w:t>
      </w:r>
    </w:p>
    <w:p>
      <w:r>
        <w:t>Os softwares manuais possuem tipo de licença e validade próprios. Atualmente não alimentam um catálogo central de contratos, não controlam quantidade de assentos e não geram alertas automáticos de vencimento por software. O badge principal do equipamento prioriza o estado de ativação do Windows quando ele existe.</w:t>
      </w:r>
    </w:p>
    <w:p>
      <w:bookmarkStart w:id="22" w:name="sec_13"/>
      <w:pPr>
        <w:pStyle w:val="Heading1"/>
      </w:pPr>
      <w:r>
        <w:t>13 Modelo de dados e persistência</w:t>
      </w:r>
      <w:bookmarkEnd w:id="22"/>
    </w:p>
    <w:p>
      <w:pPr>
        <w:keepNext/>
      </w:pPr>
      <w:r>
        <w:drawing>
          <wp:inline xmlns:a="http://schemas.openxmlformats.org/drawingml/2006/main" xmlns:pic="http://schemas.openxmlformats.org/drawingml/2006/picture">
            <wp:extent cx="5976000" cy="3851200"/>
            <wp:docPr id="2" name="Picture 2" descr="Modelo de dados do RADAR"/>
            <wp:cNvGraphicFramePr>
              <a:graphicFrameLocks noChangeAspect="1"/>
            </wp:cNvGraphicFramePr>
            <a:graphic>
              <a:graphicData uri="http://schemas.openxmlformats.org/drawingml/2006/picture">
                <pic:pic>
                  <pic:nvPicPr>
                    <pic:cNvPr id="0" name="modelo-dados-radar.png"/>
                    <pic:cNvPicPr/>
                  </pic:nvPicPr>
                  <pic:blipFill>
                    <a:blip r:embed="rId12"/>
                    <a:stretch>
                      <a:fillRect/>
                    </a:stretch>
                  </pic:blipFill>
                  <pic:spPr>
                    <a:xfrm>
                      <a:off x="0" y="0"/>
                      <a:ext cx="5976000" cy="3851200"/>
                    </a:xfrm>
                    <a:prstGeom prst="rect"/>
                  </pic:spPr>
                </pic:pic>
              </a:graphicData>
            </a:graphic>
          </wp:inline>
        </w:drawing>
      </w:r>
    </w:p>
    <w:p>
      <w:pPr>
        <w:spacing w:before="0" w:after="160"/>
      </w:pPr>
      <w:r>
        <w:rPr>
          <w:i/>
          <w:sz w:val="17"/>
        </w:rPr>
        <w:t xml:space="preserve">Figura 2. Relações lógicas entre os principais registros. Fonte: elaboração própria com base em </w:t>
      </w:r>
      <w:r>
        <w:rPr>
          <w:rFonts w:ascii="DejaVu Sans Mono" w:hAnsi="DejaVu Sans Mono"/>
          <w:i/>
          <w:sz w:val="17"/>
        </w:rPr>
        <w:t>backend/models.py</w:t>
      </w:r>
      <w:r>
        <w:rPr>
          <w:i/>
          <w:sz w:val="17"/>
        </w:rPr>
        <w:t>, 2026.</w:t>
      </w:r>
    </w:p>
    <w:p>
      <w:r>
        <w:t xml:space="preserve">O banco SQLite padrão é </w:t>
      </w:r>
      <w:r>
        <w:rPr>
          <w:rFonts w:ascii="DejaVu Sans Mono" w:hAnsi="DejaVu Sans Mono"/>
          <w:sz w:val="18"/>
        </w:rPr>
        <w:t>database/inventario.db</w:t>
      </w:r>
      <w:r>
        <w:t xml:space="preserve">. No Docker, a pasta do host é montada em </w:t>
      </w:r>
      <w:r>
        <w:rPr>
          <w:rFonts w:ascii="DejaVu Sans Mono" w:hAnsi="DejaVu Sans Mono"/>
          <w:sz w:val="18"/>
        </w:rPr>
        <w:t>/app/database</w:t>
      </w:r>
      <w:r>
        <w:t>. O programa cria as tabelas ausentes ao iniciar. Para algumas colunas recentes do dispositivo, há comandos de alteração de tabela na inicialização. Isso não constitui um sistema completo de migrações com histórico e reversão.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4025"/>
        <w:gridCol w:w="2948"/>
      </w:tblGrid>
      <w:tr>
        <w:trPr>
          <w:cantSplit/>
          <w:tblHeader/>
        </w:trPr>
        <w:tc>
          <w:tcPr>
            <w:tcW w:type="dxa" w:w="2438"/>
            <w:vAlign w:val="center"/>
            <w:tcMar>
              <w:top w:w="90" w:type="dxa"/>
              <w:bottom w:w="90" w:type="dxa"/>
              <w:left w:w="90" w:type="dxa"/>
              <w:right w:w="90" w:type="dxa"/>
            </w:tcMar>
            <w:shd w:fill="E6EDF3"/>
          </w:tcPr>
          <w:p>
            <w:pPr>
              <w:spacing w:after="20" w:line="252" w:lineRule="auto"/>
            </w:pPr>
            <w:r>
              <w:rPr>
                <w:b/>
                <w:sz w:val="17"/>
              </w:rPr>
              <w:t>Tabela</w:t>
            </w:r>
          </w:p>
        </w:tc>
        <w:tc>
          <w:tcPr>
            <w:tcW w:type="dxa" w:w="4025"/>
            <w:vAlign w:val="center"/>
            <w:tcMar>
              <w:top w:w="90" w:type="dxa"/>
              <w:bottom w:w="90" w:type="dxa"/>
              <w:left w:w="90" w:type="dxa"/>
              <w:right w:w="90" w:type="dxa"/>
            </w:tcMar>
            <w:shd w:fill="E6EDF3"/>
          </w:tcPr>
          <w:p>
            <w:pPr>
              <w:spacing w:after="20" w:line="252" w:lineRule="auto"/>
            </w:pPr>
            <w:r>
              <w:rPr>
                <w:b/>
                <w:sz w:val="17"/>
              </w:rPr>
              <w:t>Chave e principais campos</w:t>
            </w:r>
          </w:p>
        </w:tc>
        <w:tc>
          <w:tcPr>
            <w:tcW w:type="dxa" w:w="2948"/>
            <w:vAlign w:val="center"/>
            <w:tcMar>
              <w:top w:w="90" w:type="dxa"/>
              <w:bottom w:w="90" w:type="dxa"/>
              <w:left w:w="90" w:type="dxa"/>
              <w:right w:w="90" w:type="dxa"/>
            </w:tcMar>
            <w:shd w:fill="E6EDF3"/>
          </w:tcPr>
          <w:p>
            <w:pPr>
              <w:spacing w:after="20" w:line="252" w:lineRule="auto"/>
            </w:pPr>
            <w:r>
              <w:rPr>
                <w:b/>
                <w:sz w:val="17"/>
              </w:rPr>
              <w:t>Finalidade</w:t>
            </w:r>
          </w:p>
        </w:tc>
      </w:tr>
      <w:tr>
        <w:trPr>
          <w:cantSplit/>
        </w:trPr>
        <w:tc>
          <w:tcPr>
            <w:tcW w:type="dxa" w:w="2438"/>
            <w:vAlign w:val="center"/>
            <w:tcMar>
              <w:top w:w="90" w:type="dxa"/>
              <w:bottom w:w="90" w:type="dxa"/>
              <w:left w:w="90" w:type="dxa"/>
              <w:right w:w="90" w:type="dxa"/>
            </w:tcMar>
            <w:shd w:fill="FFFFFF"/>
          </w:tcPr>
          <w:p>
            <w:pPr>
              <w:spacing w:after="20" w:line="252" w:lineRule="auto"/>
            </w:pPr>
            <w:r>
              <w:rPr>
                <w:b w:val="0"/>
                <w:sz w:val="17"/>
              </w:rPr>
              <w:t>usuarios</w:t>
            </w:r>
          </w:p>
        </w:tc>
        <w:tc>
          <w:tcPr>
            <w:tcW w:type="dxa" w:w="4025"/>
            <w:vAlign w:val="center"/>
            <w:tcMar>
              <w:top w:w="90" w:type="dxa"/>
              <w:bottom w:w="90" w:type="dxa"/>
              <w:left w:w="90" w:type="dxa"/>
              <w:right w:w="90" w:type="dxa"/>
            </w:tcMar>
            <w:shd w:fill="FFFFFF"/>
          </w:tcPr>
          <w:p>
            <w:pPr>
              <w:spacing w:after="20" w:line="252" w:lineRule="auto"/>
            </w:pPr>
            <w:r>
              <w:rPr>
                <w:b w:val="0"/>
                <w:sz w:val="17"/>
              </w:rPr>
              <w:t>id; nome; email único; senha_hash; perfil; ativo; criado_em</w:t>
            </w:r>
          </w:p>
        </w:tc>
        <w:tc>
          <w:tcPr>
            <w:tcW w:type="dxa" w:w="2948"/>
            <w:vAlign w:val="center"/>
            <w:tcMar>
              <w:top w:w="90" w:type="dxa"/>
              <w:bottom w:w="90" w:type="dxa"/>
              <w:left w:w="90" w:type="dxa"/>
              <w:right w:w="90" w:type="dxa"/>
            </w:tcMar>
            <w:shd w:fill="FFFFFF"/>
          </w:tcPr>
          <w:p>
            <w:pPr>
              <w:spacing w:after="20" w:line="252" w:lineRule="auto"/>
            </w:pPr>
            <w:r>
              <w:rPr>
                <w:b w:val="0"/>
                <w:sz w:val="17"/>
              </w:rPr>
              <w:t>Contas locais e autorização</w:t>
            </w:r>
          </w:p>
        </w:tc>
      </w:tr>
      <w:tr>
        <w:trPr>
          <w:cantSplit/>
        </w:trPr>
        <w:tc>
          <w:tcPr>
            <w:tcW w:type="dxa" w:w="2438"/>
            <w:vAlign w:val="center"/>
            <w:tcMar>
              <w:top w:w="90" w:type="dxa"/>
              <w:bottom w:w="90" w:type="dxa"/>
              <w:left w:w="90" w:type="dxa"/>
              <w:right w:w="90" w:type="dxa"/>
            </w:tcMar>
            <w:shd w:fill="F7F9FB"/>
          </w:tcPr>
          <w:p>
            <w:pPr>
              <w:spacing w:after="20" w:line="252" w:lineRule="auto"/>
            </w:pPr>
            <w:r>
              <w:rPr>
                <w:b w:val="0"/>
                <w:sz w:val="17"/>
              </w:rPr>
              <w:t>dispositivos</w:t>
            </w:r>
          </w:p>
        </w:tc>
        <w:tc>
          <w:tcPr>
            <w:tcW w:type="dxa" w:w="4025"/>
            <w:vAlign w:val="center"/>
            <w:tcMar>
              <w:top w:w="90" w:type="dxa"/>
              <w:bottom w:w="90" w:type="dxa"/>
              <w:left w:w="90" w:type="dxa"/>
              <w:right w:w="90" w:type="dxa"/>
            </w:tcMar>
            <w:shd w:fill="F7F9FB"/>
          </w:tcPr>
          <w:p>
            <w:pPr>
              <w:spacing w:after="20" w:line="252" w:lineRule="auto"/>
            </w:pPr>
            <w:r>
              <w:rPr>
                <w:b w:val="0"/>
                <w:sz w:val="17"/>
              </w:rPr>
              <w:t>id; ip único; dados de hardware, rede, sistema e licença; datas</w:t>
            </w:r>
          </w:p>
        </w:tc>
        <w:tc>
          <w:tcPr>
            <w:tcW w:type="dxa" w:w="2948"/>
            <w:vAlign w:val="center"/>
            <w:tcMar>
              <w:top w:w="90" w:type="dxa"/>
              <w:bottom w:w="90" w:type="dxa"/>
              <w:left w:w="90" w:type="dxa"/>
              <w:right w:w="90" w:type="dxa"/>
            </w:tcMar>
            <w:shd w:fill="F7F9FB"/>
          </w:tcPr>
          <w:p>
            <w:pPr>
              <w:spacing w:after="20" w:line="252" w:lineRule="auto"/>
            </w:pPr>
            <w:r>
              <w:rPr>
                <w:b w:val="0"/>
                <w:sz w:val="17"/>
              </w:rPr>
              <w:t>Último cadastro conhecido do ativo</w:t>
            </w:r>
          </w:p>
        </w:tc>
      </w:tr>
      <w:tr>
        <w:trPr>
          <w:cantSplit/>
        </w:trPr>
        <w:tc>
          <w:tcPr>
            <w:tcW w:type="dxa" w:w="2438"/>
            <w:vAlign w:val="center"/>
            <w:tcMar>
              <w:top w:w="90" w:type="dxa"/>
              <w:bottom w:w="90" w:type="dxa"/>
              <w:left w:w="90" w:type="dxa"/>
              <w:right w:w="90" w:type="dxa"/>
            </w:tcMar>
            <w:shd w:fill="FFFFFF"/>
          </w:tcPr>
          <w:p>
            <w:pPr>
              <w:spacing w:after="20" w:line="252" w:lineRule="auto"/>
            </w:pPr>
            <w:r>
              <w:rPr>
                <w:b w:val="0"/>
                <w:sz w:val="17"/>
              </w:rPr>
              <w:t>campos_manuais_dispositivo</w:t>
            </w:r>
          </w:p>
        </w:tc>
        <w:tc>
          <w:tcPr>
            <w:tcW w:type="dxa" w:w="4025"/>
            <w:vAlign w:val="center"/>
            <w:tcMar>
              <w:top w:w="90" w:type="dxa"/>
              <w:bottom w:w="90" w:type="dxa"/>
              <w:left w:w="90" w:type="dxa"/>
              <w:right w:w="90" w:type="dxa"/>
            </w:tcMar>
            <w:shd w:fill="FFFFFF"/>
          </w:tcPr>
          <w:p>
            <w:pPr>
              <w:spacing w:after="20" w:line="252" w:lineRule="auto"/>
            </w:pPr>
            <w:r>
              <w:rPr>
                <w:b w:val="0"/>
                <w:sz w:val="17"/>
              </w:rPr>
              <w:t>id; dispositivo_id; campo; valor; atualizado_em</w:t>
            </w:r>
          </w:p>
        </w:tc>
        <w:tc>
          <w:tcPr>
            <w:tcW w:type="dxa" w:w="2948"/>
            <w:vAlign w:val="center"/>
            <w:tcMar>
              <w:top w:w="90" w:type="dxa"/>
              <w:bottom w:w="90" w:type="dxa"/>
              <w:left w:w="90" w:type="dxa"/>
              <w:right w:w="90" w:type="dxa"/>
            </w:tcMar>
            <w:shd w:fill="FFFFFF"/>
          </w:tcPr>
          <w:p>
            <w:pPr>
              <w:spacing w:after="20" w:line="252" w:lineRule="auto"/>
            </w:pPr>
            <w:r>
              <w:rPr>
                <w:b w:val="0"/>
                <w:sz w:val="17"/>
              </w:rPr>
              <w:t>Correções sobre a coleta; unicidade por ativo e campo</w:t>
            </w:r>
          </w:p>
        </w:tc>
      </w:tr>
      <w:tr>
        <w:trPr>
          <w:cantSplit/>
        </w:trPr>
        <w:tc>
          <w:tcPr>
            <w:tcW w:type="dxa" w:w="2438"/>
            <w:vAlign w:val="center"/>
            <w:tcMar>
              <w:top w:w="90" w:type="dxa"/>
              <w:bottom w:w="90" w:type="dxa"/>
              <w:left w:w="90" w:type="dxa"/>
              <w:right w:w="90" w:type="dxa"/>
            </w:tcMar>
            <w:shd w:fill="F7F9FB"/>
          </w:tcPr>
          <w:p>
            <w:pPr>
              <w:spacing w:after="20" w:line="252" w:lineRule="auto"/>
            </w:pPr>
            <w:r>
              <w:rPr>
                <w:b w:val="0"/>
                <w:sz w:val="17"/>
              </w:rPr>
              <w:t>softwares_instalados</w:t>
            </w:r>
          </w:p>
        </w:tc>
        <w:tc>
          <w:tcPr>
            <w:tcW w:type="dxa" w:w="4025"/>
            <w:vAlign w:val="center"/>
            <w:tcMar>
              <w:top w:w="90" w:type="dxa"/>
              <w:bottom w:w="90" w:type="dxa"/>
              <w:left w:w="90" w:type="dxa"/>
              <w:right w:w="90" w:type="dxa"/>
            </w:tcMar>
            <w:shd w:fill="F7F9FB"/>
          </w:tcPr>
          <w:p>
            <w:pPr>
              <w:spacing w:after="20" w:line="252" w:lineRule="auto"/>
            </w:pPr>
            <w:r>
              <w:rPr>
                <w:b w:val="0"/>
                <w:sz w:val="17"/>
              </w:rPr>
              <w:t>id; dispositivo_id; nome; fabricante; versão; licença; data; observação</w:t>
            </w:r>
          </w:p>
        </w:tc>
        <w:tc>
          <w:tcPr>
            <w:tcW w:type="dxa" w:w="2948"/>
            <w:vAlign w:val="center"/>
            <w:tcMar>
              <w:top w:w="90" w:type="dxa"/>
              <w:bottom w:w="90" w:type="dxa"/>
              <w:left w:w="90" w:type="dxa"/>
              <w:right w:w="90" w:type="dxa"/>
            </w:tcMar>
            <w:shd w:fill="F7F9FB"/>
          </w:tcPr>
          <w:p>
            <w:pPr>
              <w:spacing w:after="20" w:line="252" w:lineRule="auto"/>
            </w:pPr>
            <w:r>
              <w:rPr>
                <w:b w:val="0"/>
                <w:sz w:val="17"/>
              </w:rPr>
              <w:t>Inventário manual de programas</w:t>
            </w:r>
          </w:p>
        </w:tc>
      </w:tr>
      <w:tr>
        <w:trPr>
          <w:cantSplit/>
        </w:trPr>
        <w:tc>
          <w:tcPr>
            <w:tcW w:type="dxa" w:w="2438"/>
            <w:vAlign w:val="center"/>
            <w:tcMar>
              <w:top w:w="90" w:type="dxa"/>
              <w:bottom w:w="90" w:type="dxa"/>
              <w:left w:w="90" w:type="dxa"/>
              <w:right w:w="90" w:type="dxa"/>
            </w:tcMar>
            <w:shd w:fill="FFFFFF"/>
          </w:tcPr>
          <w:p>
            <w:pPr>
              <w:spacing w:after="20" w:line="252" w:lineRule="auto"/>
            </w:pPr>
            <w:r>
              <w:rPr>
                <w:b w:val="0"/>
                <w:sz w:val="17"/>
              </w:rPr>
              <w:t>agentes</w:t>
            </w:r>
          </w:p>
        </w:tc>
        <w:tc>
          <w:tcPr>
            <w:tcW w:type="dxa" w:w="4025"/>
            <w:vAlign w:val="center"/>
            <w:tcMar>
              <w:top w:w="90" w:type="dxa"/>
              <w:bottom w:w="90" w:type="dxa"/>
              <w:left w:w="90" w:type="dxa"/>
              <w:right w:w="90" w:type="dxa"/>
            </w:tcMar>
            <w:shd w:fill="FFFFFF"/>
          </w:tcPr>
          <w:p>
            <w:pPr>
              <w:spacing w:after="20" w:line="252" w:lineRule="auto"/>
            </w:pPr>
            <w:r>
              <w:rPr>
                <w:b w:val="0"/>
                <w:sz w:val="17"/>
              </w:rPr>
              <w:t>UUID; dispositivo_id único; token_hash; plataforma; ativo; datas</w:t>
            </w:r>
          </w:p>
        </w:tc>
        <w:tc>
          <w:tcPr>
            <w:tcW w:type="dxa" w:w="2948"/>
            <w:vAlign w:val="center"/>
            <w:tcMar>
              <w:top w:w="90" w:type="dxa"/>
              <w:bottom w:w="90" w:type="dxa"/>
              <w:left w:w="90" w:type="dxa"/>
              <w:right w:w="90" w:type="dxa"/>
            </w:tcMar>
            <w:shd w:fill="FFFFFF"/>
          </w:tcPr>
          <w:p>
            <w:pPr>
              <w:spacing w:after="20" w:line="252" w:lineRule="auto"/>
            </w:pPr>
            <w:r>
              <w:rPr>
                <w:b w:val="0"/>
                <w:sz w:val="17"/>
              </w:rPr>
              <w:t>Identidade de uma instalação de agente</w:t>
            </w:r>
          </w:p>
        </w:tc>
      </w:tr>
      <w:tr>
        <w:trPr>
          <w:cantSplit/>
        </w:trPr>
        <w:tc>
          <w:tcPr>
            <w:tcW w:type="dxa" w:w="2438"/>
            <w:vAlign w:val="center"/>
            <w:tcMar>
              <w:top w:w="90" w:type="dxa"/>
              <w:bottom w:w="90" w:type="dxa"/>
              <w:left w:w="90" w:type="dxa"/>
              <w:right w:w="90" w:type="dxa"/>
            </w:tcMar>
            <w:shd w:fill="F7F9FB"/>
          </w:tcPr>
          <w:p>
            <w:pPr>
              <w:spacing w:after="20" w:line="252" w:lineRule="auto"/>
            </w:pPr>
            <w:r>
              <w:rPr>
                <w:b w:val="0"/>
                <w:sz w:val="17"/>
              </w:rPr>
              <w:t>coletas_agente</w:t>
            </w:r>
          </w:p>
        </w:tc>
        <w:tc>
          <w:tcPr>
            <w:tcW w:type="dxa" w:w="4025"/>
            <w:vAlign w:val="center"/>
            <w:tcMar>
              <w:top w:w="90" w:type="dxa"/>
              <w:bottom w:w="90" w:type="dxa"/>
              <w:left w:w="90" w:type="dxa"/>
              <w:right w:w="90" w:type="dxa"/>
            </w:tcMar>
            <w:shd w:fill="F7F9FB"/>
          </w:tcPr>
          <w:p>
            <w:pPr>
              <w:spacing w:after="20" w:line="252" w:lineRule="auto"/>
            </w:pPr>
            <w:r>
              <w:rPr>
                <w:b w:val="0"/>
                <w:sz w:val="17"/>
              </w:rPr>
              <w:t>id; agente_id; recebido_em; dados_json</w:t>
            </w:r>
          </w:p>
        </w:tc>
        <w:tc>
          <w:tcPr>
            <w:tcW w:type="dxa" w:w="2948"/>
            <w:vAlign w:val="center"/>
            <w:tcMar>
              <w:top w:w="90" w:type="dxa"/>
              <w:bottom w:w="90" w:type="dxa"/>
              <w:left w:w="90" w:type="dxa"/>
              <w:right w:w="90" w:type="dxa"/>
            </w:tcMar>
            <w:shd w:fill="F7F9FB"/>
          </w:tcPr>
          <w:p>
            <w:pPr>
              <w:spacing w:after="20" w:line="252" w:lineRule="auto"/>
            </w:pPr>
            <w:r>
              <w:rPr>
                <w:b w:val="0"/>
                <w:sz w:val="17"/>
              </w:rPr>
              <w:t>Histórico bruto dos inventários aceitos</w:t>
            </w:r>
          </w:p>
        </w:tc>
      </w:tr>
      <w:tr>
        <w:trPr>
          <w:cantSplit/>
        </w:trPr>
        <w:tc>
          <w:tcPr>
            <w:tcW w:type="dxa" w:w="2438"/>
            <w:vAlign w:val="center"/>
            <w:tcMar>
              <w:top w:w="90" w:type="dxa"/>
              <w:bottom w:w="90" w:type="dxa"/>
              <w:left w:w="90" w:type="dxa"/>
              <w:right w:w="90" w:type="dxa"/>
            </w:tcMar>
            <w:shd w:fill="FFFFFF"/>
          </w:tcPr>
          <w:p>
            <w:pPr>
              <w:spacing w:after="20" w:line="252" w:lineRule="auto"/>
            </w:pPr>
            <w:r>
              <w:rPr>
                <w:b w:val="0"/>
                <w:sz w:val="17"/>
              </w:rPr>
              <w:t>historico_varreduras</w:t>
            </w:r>
          </w:p>
        </w:tc>
        <w:tc>
          <w:tcPr>
            <w:tcW w:type="dxa" w:w="4025"/>
            <w:vAlign w:val="center"/>
            <w:tcMar>
              <w:top w:w="90" w:type="dxa"/>
              <w:bottom w:w="90" w:type="dxa"/>
              <w:left w:w="90" w:type="dxa"/>
              <w:right w:w="90" w:type="dxa"/>
            </w:tcMar>
            <w:shd w:fill="FFFFFF"/>
          </w:tcPr>
          <w:p>
            <w:pPr>
              <w:spacing w:after="20" w:line="252" w:lineRule="auto"/>
            </w:pPr>
            <w:r>
              <w:rPr>
                <w:b w:val="0"/>
                <w:sz w:val="17"/>
              </w:rPr>
              <w:t>id; início; fim; totais; disparado_por</w:t>
            </w:r>
          </w:p>
        </w:tc>
        <w:tc>
          <w:tcPr>
            <w:tcW w:type="dxa" w:w="2948"/>
            <w:vAlign w:val="center"/>
            <w:tcMar>
              <w:top w:w="90" w:type="dxa"/>
              <w:bottom w:w="90" w:type="dxa"/>
              <w:left w:w="90" w:type="dxa"/>
              <w:right w:w="90" w:type="dxa"/>
            </w:tcMar>
            <w:shd w:fill="FFFFFF"/>
          </w:tcPr>
          <w:p>
            <w:pPr>
              <w:spacing w:after="20" w:line="252" w:lineRule="auto"/>
            </w:pPr>
            <w:r>
              <w:rPr>
                <w:b w:val="0"/>
                <w:sz w:val="17"/>
              </w:rPr>
              <w:t>Resumo das execuções de varredura</w:t>
            </w:r>
          </w:p>
        </w:tc>
      </w:tr>
    </w:tbl>
    <w:p>
      <w:pPr>
        <w:spacing w:after="60" w:before="0" w:line="60" w:lineRule="exact"/>
      </w:pPr>
    </w:p>
    <w:p>
      <w:r>
        <w:t>Um dispositivo pode possuir várias correções e vários softwares, mas somente um registro de agente. Um agente possui muitas coletas. O histórico de varreduras guarda totais agregados e não contém uma relação individual com cada alteração do equipamento. Usuários não estão associados a um log de autoria de edições.</w:t>
      </w:r>
    </w:p>
    <w:p>
      <w:pPr>
        <w:pStyle w:val="Heading2"/>
      </w:pPr>
      <w:r>
        <w:t>13.1 Dicionário do cadastro de equipamentos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175"/>
        <w:gridCol w:w="3742"/>
      </w:tblGrid>
      <w:tr>
        <w:trPr>
          <w:cantSplit/>
          <w:tblHeader/>
        </w:trPr>
        <w:tc>
          <w:tcPr>
            <w:tcW w:type="dxa" w:w="2494"/>
            <w:vAlign w:val="center"/>
            <w:tcMar>
              <w:top w:w="90" w:type="dxa"/>
              <w:bottom w:w="90" w:type="dxa"/>
              <w:left w:w="90" w:type="dxa"/>
              <w:right w:w="90" w:type="dxa"/>
            </w:tcMar>
            <w:shd w:fill="E6EDF3"/>
          </w:tcPr>
          <w:p>
            <w:pPr>
              <w:spacing w:after="20" w:line="252" w:lineRule="auto"/>
            </w:pPr>
            <w:r>
              <w:rPr>
                <w:b/>
                <w:sz w:val="17"/>
              </w:rPr>
              <w:t>Campos</w:t>
            </w:r>
          </w:p>
        </w:tc>
        <w:tc>
          <w:tcPr>
            <w:tcW w:type="dxa" w:w="3175"/>
            <w:vAlign w:val="center"/>
            <w:tcMar>
              <w:top w:w="90" w:type="dxa"/>
              <w:bottom w:w="90" w:type="dxa"/>
              <w:left w:w="90" w:type="dxa"/>
              <w:right w:w="90" w:type="dxa"/>
            </w:tcMar>
            <w:shd w:fill="E6EDF3"/>
          </w:tcPr>
          <w:p>
            <w:pPr>
              <w:spacing w:after="20" w:line="252" w:lineRule="auto"/>
            </w:pPr>
            <w:r>
              <w:rPr>
                <w:b/>
                <w:sz w:val="17"/>
              </w:rPr>
              <w:t>Tipo ou tamanho do modelo</w:t>
            </w:r>
          </w:p>
        </w:tc>
        <w:tc>
          <w:tcPr>
            <w:tcW w:type="dxa" w:w="3742"/>
            <w:vAlign w:val="center"/>
            <w:tcMar>
              <w:top w:w="90" w:type="dxa"/>
              <w:bottom w:w="90" w:type="dxa"/>
              <w:left w:w="90" w:type="dxa"/>
              <w:right w:w="90" w:type="dxa"/>
            </w:tcMar>
            <w:shd w:fill="E6EDF3"/>
          </w:tcPr>
          <w:p>
            <w:pPr>
              <w:spacing w:after="20" w:line="252" w:lineRule="auto"/>
            </w:pPr>
            <w:r>
              <w:rPr>
                <w:b/>
                <w:sz w:val="17"/>
              </w:rPr>
              <w:t>Origem principal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id</w:t>
            </w:r>
          </w:p>
        </w:tc>
        <w:tc>
          <w:tcPr>
            <w:tcW w:type="dxa" w:w="3175"/>
            <w:vAlign w:val="center"/>
            <w:tcMar>
              <w:top w:w="90" w:type="dxa"/>
              <w:bottom w:w="90" w:type="dxa"/>
              <w:left w:w="90" w:type="dxa"/>
              <w:right w:w="90" w:type="dxa"/>
            </w:tcMar>
            <w:shd w:fill="FFFFFF"/>
          </w:tcPr>
          <w:p>
            <w:pPr>
              <w:spacing w:after="20" w:line="252" w:lineRule="auto"/>
            </w:pPr>
            <w:r>
              <w:rPr>
                <w:b w:val="0"/>
                <w:sz w:val="17"/>
              </w:rPr>
              <w:t>Inteiro, chave primária</w:t>
            </w:r>
          </w:p>
        </w:tc>
        <w:tc>
          <w:tcPr>
            <w:tcW w:type="dxa" w:w="3742"/>
            <w:vAlign w:val="center"/>
            <w:tcMar>
              <w:top w:w="90" w:type="dxa"/>
              <w:bottom w:w="90" w:type="dxa"/>
              <w:left w:w="90" w:type="dxa"/>
              <w:right w:w="90" w:type="dxa"/>
            </w:tcMar>
            <w:shd w:fill="FFFFFF"/>
          </w:tcPr>
          <w:p>
            <w:pPr>
              <w:spacing w:after="20" w:line="252" w:lineRule="auto"/>
            </w:pPr>
            <w:r>
              <w:rPr>
                <w:b w:val="0"/>
                <w:sz w:val="17"/>
              </w:rPr>
              <w:t>Banco</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ip</w:t>
            </w:r>
          </w:p>
        </w:tc>
        <w:tc>
          <w:tcPr>
            <w:tcW w:type="dxa" w:w="3175"/>
            <w:vAlign w:val="center"/>
            <w:tcMar>
              <w:top w:w="90" w:type="dxa"/>
              <w:bottom w:w="90" w:type="dxa"/>
              <w:left w:w="90" w:type="dxa"/>
              <w:right w:w="90" w:type="dxa"/>
            </w:tcMar>
            <w:shd w:fill="F7F9FB"/>
          </w:tcPr>
          <w:p>
            <w:pPr>
              <w:spacing w:after="20" w:line="252" w:lineRule="auto"/>
            </w:pPr>
            <w:r>
              <w:rPr>
                <w:b w:val="0"/>
                <w:sz w:val="17"/>
              </w:rPr>
              <w:t>Texto 15, obrigatório e único</w:t>
            </w:r>
          </w:p>
        </w:tc>
        <w:tc>
          <w:tcPr>
            <w:tcW w:type="dxa" w:w="3742"/>
            <w:vAlign w:val="center"/>
            <w:tcMar>
              <w:top w:w="90" w:type="dxa"/>
              <w:bottom w:w="90" w:type="dxa"/>
              <w:left w:w="90" w:type="dxa"/>
              <w:right w:w="90" w:type="dxa"/>
            </w:tcMar>
            <w:shd w:fill="F7F9FB"/>
          </w:tcPr>
          <w:p>
            <w:pPr>
              <w:spacing w:after="20" w:line="252" w:lineRule="auto"/>
            </w:pPr>
            <w:r>
              <w:rPr>
                <w:b w:val="0"/>
                <w:sz w:val="17"/>
              </w:rPr>
              <w:t>Agente ou alvo consultado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hostname e tipo</w:t>
            </w:r>
          </w:p>
        </w:tc>
        <w:tc>
          <w:tcPr>
            <w:tcW w:type="dxa" w:w="3175"/>
            <w:vAlign w:val="center"/>
            <w:tcMar>
              <w:top w:w="90" w:type="dxa"/>
              <w:bottom w:w="90" w:type="dxa"/>
              <w:left w:w="90" w:type="dxa"/>
              <w:right w:w="90" w:type="dxa"/>
            </w:tcMar>
            <w:shd w:fill="FFFFFF"/>
          </w:tcPr>
          <w:p>
            <w:pPr>
              <w:spacing w:after="20" w:line="252" w:lineRule="auto"/>
            </w:pPr>
            <w:r>
              <w:rPr>
                <w:b w:val="0"/>
                <w:sz w:val="17"/>
              </w:rPr>
              <w:t>Texto 100 e 50</w:t>
            </w:r>
          </w:p>
        </w:tc>
        <w:tc>
          <w:tcPr>
            <w:tcW w:type="dxa" w:w="3742"/>
            <w:vAlign w:val="center"/>
            <w:tcMar>
              <w:top w:w="90" w:type="dxa"/>
              <w:bottom w:w="90" w:type="dxa"/>
              <w:left w:w="90" w:type="dxa"/>
              <w:right w:w="90" w:type="dxa"/>
            </w:tcMar>
            <w:shd w:fill="FFFFFF"/>
          </w:tcPr>
          <w:p>
            <w:pPr>
              <w:spacing w:after="20" w:line="252" w:lineRule="auto"/>
            </w:pPr>
            <w:r>
              <w:rPr>
                <w:b w:val="0"/>
                <w:sz w:val="17"/>
              </w:rPr>
              <w:t>Coleta ou correção manual</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modelo</w:t>
            </w:r>
          </w:p>
        </w:tc>
        <w:tc>
          <w:tcPr>
            <w:tcW w:type="dxa" w:w="3175"/>
            <w:vAlign w:val="center"/>
            <w:tcMar>
              <w:top w:w="90" w:type="dxa"/>
              <w:bottom w:w="90" w:type="dxa"/>
              <w:left w:w="90" w:type="dxa"/>
              <w:right w:w="90" w:type="dxa"/>
            </w:tcMar>
            <w:shd w:fill="F7F9FB"/>
          </w:tcPr>
          <w:p>
            <w:pPr>
              <w:spacing w:after="20" w:line="252" w:lineRule="auto"/>
            </w:pPr>
            <w:r>
              <w:rPr>
                <w:b w:val="0"/>
                <w:sz w:val="17"/>
              </w:rPr>
              <w:t>Texto 150</w:t>
            </w:r>
          </w:p>
        </w:tc>
        <w:tc>
          <w:tcPr>
            <w:tcW w:type="dxa" w:w="3742"/>
            <w:vAlign w:val="center"/>
            <w:tcMar>
              <w:top w:w="90" w:type="dxa"/>
              <w:bottom w:w="90" w:type="dxa"/>
              <w:left w:w="90" w:type="dxa"/>
              <w:right w:w="90" w:type="dxa"/>
            </w:tcMar>
            <w:shd w:fill="F7F9FB"/>
          </w:tcPr>
          <w:p>
            <w:pPr>
              <w:spacing w:after="20" w:line="252" w:lineRule="auto"/>
            </w:pPr>
            <w:r>
              <w:rPr>
                <w:b w:val="0"/>
                <w:sz w:val="17"/>
              </w:rPr>
              <w:t>WMI, DMI, ENTITY MIB ou manual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sistema_op</w:t>
            </w:r>
          </w:p>
        </w:tc>
        <w:tc>
          <w:tcPr>
            <w:tcW w:type="dxa" w:w="3175"/>
            <w:vAlign w:val="center"/>
            <w:tcMar>
              <w:top w:w="90" w:type="dxa"/>
              <w:bottom w:w="90" w:type="dxa"/>
              <w:left w:w="90" w:type="dxa"/>
              <w:right w:w="90" w:type="dxa"/>
            </w:tcMar>
            <w:shd w:fill="FFFFFF"/>
          </w:tcPr>
          <w:p>
            <w:pPr>
              <w:spacing w:after="20" w:line="252" w:lineRule="auto"/>
            </w:pPr>
            <w:r>
              <w:rPr>
                <w:b w:val="0"/>
                <w:sz w:val="17"/>
              </w:rPr>
              <w:t>Texto 100</w:t>
            </w:r>
          </w:p>
        </w:tc>
        <w:tc>
          <w:tcPr>
            <w:tcW w:type="dxa" w:w="3742"/>
            <w:vAlign w:val="center"/>
            <w:tcMar>
              <w:top w:w="90" w:type="dxa"/>
              <w:bottom w:w="90" w:type="dxa"/>
              <w:left w:w="90" w:type="dxa"/>
              <w:right w:w="90" w:type="dxa"/>
            </w:tcMar>
            <w:shd w:fill="FFFFFF"/>
          </w:tcPr>
          <w:p>
            <w:pPr>
              <w:spacing w:after="20" w:line="252" w:lineRule="auto"/>
            </w:pPr>
            <w:r>
              <w:rPr>
                <w:b w:val="0"/>
                <w:sz w:val="17"/>
              </w:rPr>
              <w:t>Coleta ou manual</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processador</w:t>
            </w:r>
          </w:p>
        </w:tc>
        <w:tc>
          <w:tcPr>
            <w:tcW w:type="dxa" w:w="3175"/>
            <w:vAlign w:val="center"/>
            <w:tcMar>
              <w:top w:w="90" w:type="dxa"/>
              <w:bottom w:w="90" w:type="dxa"/>
              <w:left w:w="90" w:type="dxa"/>
              <w:right w:w="90" w:type="dxa"/>
            </w:tcMar>
            <w:shd w:fill="F7F9FB"/>
          </w:tcPr>
          <w:p>
            <w:pPr>
              <w:spacing w:after="20" w:line="252" w:lineRule="auto"/>
            </w:pPr>
            <w:r>
              <w:rPr>
                <w:b w:val="0"/>
                <w:sz w:val="17"/>
              </w:rPr>
              <w:t>Texto 100</w:t>
            </w:r>
          </w:p>
        </w:tc>
        <w:tc>
          <w:tcPr>
            <w:tcW w:type="dxa" w:w="3742"/>
            <w:vAlign w:val="center"/>
            <w:tcMar>
              <w:top w:w="90" w:type="dxa"/>
              <w:bottom w:w="90" w:type="dxa"/>
              <w:left w:w="90" w:type="dxa"/>
              <w:right w:w="90" w:type="dxa"/>
            </w:tcMar>
            <w:shd w:fill="F7F9FB"/>
          </w:tcPr>
          <w:p>
            <w:pPr>
              <w:spacing w:after="20" w:line="252" w:lineRule="auto"/>
            </w:pPr>
            <w:r>
              <w:rPr>
                <w:b w:val="0"/>
                <w:sz w:val="17"/>
              </w:rPr>
              <w:t>Coleta ou manual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armazenamento e memoria</w:t>
            </w:r>
          </w:p>
        </w:tc>
        <w:tc>
          <w:tcPr>
            <w:tcW w:type="dxa" w:w="3175"/>
            <w:vAlign w:val="center"/>
            <w:tcMar>
              <w:top w:w="90" w:type="dxa"/>
              <w:bottom w:w="90" w:type="dxa"/>
              <w:left w:w="90" w:type="dxa"/>
              <w:right w:w="90" w:type="dxa"/>
            </w:tcMar>
            <w:shd w:fill="FFFFFF"/>
          </w:tcPr>
          <w:p>
            <w:pPr>
              <w:spacing w:after="20" w:line="252" w:lineRule="auto"/>
            </w:pPr>
            <w:r>
              <w:rPr>
                <w:b w:val="0"/>
                <w:sz w:val="17"/>
              </w:rPr>
              <w:t>Texto 50 cada</w:t>
            </w:r>
          </w:p>
        </w:tc>
        <w:tc>
          <w:tcPr>
            <w:tcW w:type="dxa" w:w="3742"/>
            <w:vAlign w:val="center"/>
            <w:tcMar>
              <w:top w:w="90" w:type="dxa"/>
              <w:bottom w:w="90" w:type="dxa"/>
              <w:left w:w="90" w:type="dxa"/>
              <w:right w:w="90" w:type="dxa"/>
            </w:tcMar>
            <w:shd w:fill="FFFFFF"/>
          </w:tcPr>
          <w:p>
            <w:pPr>
              <w:spacing w:after="20" w:line="252" w:lineRule="auto"/>
            </w:pPr>
            <w:r>
              <w:rPr>
                <w:b w:val="0"/>
                <w:sz w:val="17"/>
              </w:rPr>
              <w:t>Coleta ou manual</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mac_address e serial_number</w:t>
            </w:r>
          </w:p>
        </w:tc>
        <w:tc>
          <w:tcPr>
            <w:tcW w:type="dxa" w:w="3175"/>
            <w:vAlign w:val="center"/>
            <w:tcMar>
              <w:top w:w="90" w:type="dxa"/>
              <w:bottom w:w="90" w:type="dxa"/>
              <w:left w:w="90" w:type="dxa"/>
              <w:right w:w="90" w:type="dxa"/>
            </w:tcMar>
            <w:shd w:fill="F7F9FB"/>
          </w:tcPr>
          <w:p>
            <w:pPr>
              <w:spacing w:after="20" w:line="252" w:lineRule="auto"/>
            </w:pPr>
            <w:r>
              <w:rPr>
                <w:b w:val="0"/>
                <w:sz w:val="17"/>
              </w:rPr>
              <w:t>Texto 17 e 50</w:t>
            </w:r>
          </w:p>
        </w:tc>
        <w:tc>
          <w:tcPr>
            <w:tcW w:type="dxa" w:w="3742"/>
            <w:vAlign w:val="center"/>
            <w:tcMar>
              <w:top w:w="90" w:type="dxa"/>
              <w:bottom w:w="90" w:type="dxa"/>
              <w:left w:w="90" w:type="dxa"/>
              <w:right w:w="90" w:type="dxa"/>
            </w:tcMar>
            <w:shd w:fill="F7F9FB"/>
          </w:tcPr>
          <w:p>
            <w:pPr>
              <w:spacing w:after="20" w:line="252" w:lineRule="auto"/>
            </w:pPr>
            <w:r>
              <w:rPr>
                <w:b w:val="0"/>
                <w:sz w:val="17"/>
              </w:rPr>
              <w:t>Coleta ou manual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descricao</w:t>
            </w:r>
          </w:p>
        </w:tc>
        <w:tc>
          <w:tcPr>
            <w:tcW w:type="dxa" w:w="3175"/>
            <w:vAlign w:val="center"/>
            <w:tcMar>
              <w:top w:w="90" w:type="dxa"/>
              <w:bottom w:w="90" w:type="dxa"/>
              <w:left w:w="90" w:type="dxa"/>
              <w:right w:w="90" w:type="dxa"/>
            </w:tcMar>
            <w:shd w:fill="FFFFFF"/>
          </w:tcPr>
          <w:p>
            <w:pPr>
              <w:spacing w:after="20" w:line="252" w:lineRule="auto"/>
            </w:pPr>
            <w:r>
              <w:rPr>
                <w:b w:val="0"/>
                <w:sz w:val="17"/>
              </w:rPr>
              <w:t>Texto longo</w:t>
            </w:r>
          </w:p>
        </w:tc>
        <w:tc>
          <w:tcPr>
            <w:tcW w:type="dxa" w:w="3742"/>
            <w:vAlign w:val="center"/>
            <w:tcMar>
              <w:top w:w="90" w:type="dxa"/>
              <w:bottom w:w="90" w:type="dxa"/>
              <w:left w:w="90" w:type="dxa"/>
              <w:right w:w="90" w:type="dxa"/>
            </w:tcMar>
            <w:shd w:fill="FFFFFF"/>
          </w:tcPr>
          <w:p>
            <w:pPr>
              <w:spacing w:after="20" w:line="252" w:lineRule="auto"/>
            </w:pPr>
            <w:r>
              <w:rPr>
                <w:b w:val="0"/>
                <w:sz w:val="17"/>
              </w:rPr>
              <w:t>Coleta ou manual</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localizacao e contato</w:t>
            </w:r>
          </w:p>
        </w:tc>
        <w:tc>
          <w:tcPr>
            <w:tcW w:type="dxa" w:w="3175"/>
            <w:vAlign w:val="center"/>
            <w:tcMar>
              <w:top w:w="90" w:type="dxa"/>
              <w:bottom w:w="90" w:type="dxa"/>
              <w:left w:w="90" w:type="dxa"/>
              <w:right w:w="90" w:type="dxa"/>
            </w:tcMar>
            <w:shd w:fill="F7F9FB"/>
          </w:tcPr>
          <w:p>
            <w:pPr>
              <w:spacing w:after="20" w:line="252" w:lineRule="auto"/>
            </w:pPr>
            <w:r>
              <w:rPr>
                <w:b w:val="0"/>
                <w:sz w:val="17"/>
              </w:rPr>
              <w:t>Texto 200 cada</w:t>
            </w:r>
          </w:p>
        </w:tc>
        <w:tc>
          <w:tcPr>
            <w:tcW w:type="dxa" w:w="3742"/>
            <w:vAlign w:val="center"/>
            <w:tcMar>
              <w:top w:w="90" w:type="dxa"/>
              <w:bottom w:w="90" w:type="dxa"/>
              <w:left w:w="90" w:type="dxa"/>
              <w:right w:w="90" w:type="dxa"/>
            </w:tcMar>
            <w:shd w:fill="F7F9FB"/>
          </w:tcPr>
          <w:p>
            <w:pPr>
              <w:spacing w:after="20" w:line="252" w:lineRule="auto"/>
            </w:pPr>
            <w:r>
              <w:rPr>
                <w:b w:val="0"/>
                <w:sz w:val="17"/>
              </w:rPr>
              <w:t>SNMP ou manual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rede</w:t>
            </w:r>
          </w:p>
        </w:tc>
        <w:tc>
          <w:tcPr>
            <w:tcW w:type="dxa" w:w="3175"/>
            <w:vAlign w:val="center"/>
            <w:tcMar>
              <w:top w:w="90" w:type="dxa"/>
              <w:bottom w:w="90" w:type="dxa"/>
              <w:left w:w="90" w:type="dxa"/>
              <w:right w:w="90" w:type="dxa"/>
            </w:tcMar>
            <w:shd w:fill="FFFFFF"/>
          </w:tcPr>
          <w:p>
            <w:pPr>
              <w:spacing w:after="20" w:line="252" w:lineRule="auto"/>
            </w:pPr>
            <w:r>
              <w:rPr>
                <w:b w:val="0"/>
                <w:sz w:val="17"/>
              </w:rPr>
              <w:t>Texto 100</w:t>
            </w:r>
          </w:p>
        </w:tc>
        <w:tc>
          <w:tcPr>
            <w:tcW w:type="dxa" w:w="3742"/>
            <w:vAlign w:val="center"/>
            <w:tcMar>
              <w:top w:w="90" w:type="dxa"/>
              <w:bottom w:w="90" w:type="dxa"/>
              <w:left w:w="90" w:type="dxa"/>
              <w:right w:w="90" w:type="dxa"/>
            </w:tcMar>
            <w:shd w:fill="FFFFFF"/>
          </w:tcPr>
          <w:p>
            <w:pPr>
              <w:spacing w:after="20" w:line="252" w:lineRule="auto"/>
            </w:pPr>
            <w:r>
              <w:rPr>
                <w:b w:val="0"/>
                <w:sz w:val="17"/>
              </w:rPr>
              <w:t>Mapeamento de CIDR ou manual</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interfaces</w:t>
            </w:r>
          </w:p>
        </w:tc>
        <w:tc>
          <w:tcPr>
            <w:tcW w:type="dxa" w:w="3175"/>
            <w:vAlign w:val="center"/>
            <w:tcMar>
              <w:top w:w="90" w:type="dxa"/>
              <w:bottom w:w="90" w:type="dxa"/>
              <w:left w:w="90" w:type="dxa"/>
              <w:right w:w="90" w:type="dxa"/>
            </w:tcMar>
            <w:shd w:fill="F7F9FB"/>
          </w:tcPr>
          <w:p>
            <w:pPr>
              <w:spacing w:after="20" w:line="252" w:lineRule="auto"/>
            </w:pPr>
            <w:r>
              <w:rPr>
                <w:b w:val="0"/>
                <w:sz w:val="17"/>
              </w:rPr>
              <w:t>Inteiro</w:t>
            </w:r>
          </w:p>
        </w:tc>
        <w:tc>
          <w:tcPr>
            <w:tcW w:type="dxa" w:w="3742"/>
            <w:vAlign w:val="center"/>
            <w:tcMar>
              <w:top w:w="90" w:type="dxa"/>
              <w:bottom w:w="90" w:type="dxa"/>
              <w:left w:w="90" w:type="dxa"/>
              <w:right w:w="90" w:type="dxa"/>
            </w:tcMar>
            <w:shd w:fill="F7F9FB"/>
          </w:tcPr>
          <w:p>
            <w:pPr>
              <w:spacing w:after="20" w:line="252" w:lineRule="auto"/>
            </w:pPr>
            <w:r>
              <w:rPr>
                <w:b w:val="0"/>
                <w:sz w:val="17"/>
              </w:rPr>
              <w:t>Coleta; correção convertida na apresentação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uptime</w:t>
            </w:r>
          </w:p>
        </w:tc>
        <w:tc>
          <w:tcPr>
            <w:tcW w:type="dxa" w:w="3175"/>
            <w:vAlign w:val="center"/>
            <w:tcMar>
              <w:top w:w="90" w:type="dxa"/>
              <w:bottom w:w="90" w:type="dxa"/>
              <w:left w:w="90" w:type="dxa"/>
              <w:right w:w="90" w:type="dxa"/>
            </w:tcMar>
            <w:shd w:fill="FFFFFF"/>
          </w:tcPr>
          <w:p>
            <w:pPr>
              <w:spacing w:after="20" w:line="252" w:lineRule="auto"/>
            </w:pPr>
            <w:r>
              <w:rPr>
                <w:b w:val="0"/>
                <w:sz w:val="17"/>
              </w:rPr>
              <w:t>Texto 50</w:t>
            </w:r>
          </w:p>
        </w:tc>
        <w:tc>
          <w:tcPr>
            <w:tcW w:type="dxa" w:w="3742"/>
            <w:vAlign w:val="center"/>
            <w:tcMar>
              <w:top w:w="90" w:type="dxa"/>
              <w:bottom w:w="90" w:type="dxa"/>
              <w:left w:w="90" w:type="dxa"/>
              <w:right w:w="90" w:type="dxa"/>
            </w:tcMar>
            <w:shd w:fill="FFFFFF"/>
          </w:tcPr>
          <w:p>
            <w:pPr>
              <w:spacing w:after="20" w:line="252" w:lineRule="auto"/>
            </w:pPr>
            <w:r>
              <w:rPr>
                <w:b w:val="0"/>
                <w:sz w:val="17"/>
              </w:rPr>
              <w:t>Coleta ou manual</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status</w:t>
            </w:r>
          </w:p>
        </w:tc>
        <w:tc>
          <w:tcPr>
            <w:tcW w:type="dxa" w:w="3175"/>
            <w:vAlign w:val="center"/>
            <w:tcMar>
              <w:top w:w="90" w:type="dxa"/>
              <w:bottom w:w="90" w:type="dxa"/>
              <w:left w:w="90" w:type="dxa"/>
              <w:right w:w="90" w:type="dxa"/>
            </w:tcMar>
            <w:shd w:fill="F7F9FB"/>
          </w:tcPr>
          <w:p>
            <w:pPr>
              <w:spacing w:after="20" w:line="252" w:lineRule="auto"/>
            </w:pPr>
            <w:r>
              <w:rPr>
                <w:b w:val="0"/>
                <w:sz w:val="17"/>
              </w:rPr>
              <w:t>Texto 10</w:t>
            </w:r>
          </w:p>
        </w:tc>
        <w:tc>
          <w:tcPr>
            <w:tcW w:type="dxa" w:w="3742"/>
            <w:vAlign w:val="center"/>
            <w:tcMar>
              <w:top w:w="90" w:type="dxa"/>
              <w:bottom w:w="90" w:type="dxa"/>
              <w:left w:w="90" w:type="dxa"/>
              <w:right w:w="90" w:type="dxa"/>
            </w:tcMar>
            <w:shd w:fill="F7F9FB"/>
          </w:tcPr>
          <w:p>
            <w:pPr>
              <w:spacing w:after="20" w:line="252" w:lineRule="auto"/>
            </w:pPr>
            <w:r>
              <w:rPr>
                <w:b w:val="0"/>
                <w:sz w:val="17"/>
              </w:rPr>
              <w:t>Regra de disponibilidade</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licenca_software e licenca_expira</w:t>
            </w:r>
          </w:p>
        </w:tc>
        <w:tc>
          <w:tcPr>
            <w:tcW w:type="dxa" w:w="3175"/>
            <w:vAlign w:val="center"/>
            <w:tcMar>
              <w:top w:w="90" w:type="dxa"/>
              <w:bottom w:w="90" w:type="dxa"/>
              <w:left w:w="90" w:type="dxa"/>
              <w:right w:w="90" w:type="dxa"/>
            </w:tcMar>
            <w:shd w:fill="FFFFFF"/>
          </w:tcPr>
          <w:p>
            <w:pPr>
              <w:spacing w:after="20" w:line="252" w:lineRule="auto"/>
            </w:pPr>
            <w:r>
              <w:rPr>
                <w:b w:val="0"/>
                <w:sz w:val="17"/>
              </w:rPr>
              <w:t>Texto 100 e data</w:t>
            </w:r>
          </w:p>
        </w:tc>
        <w:tc>
          <w:tcPr>
            <w:tcW w:type="dxa" w:w="3742"/>
            <w:vAlign w:val="center"/>
            <w:tcMar>
              <w:top w:w="90" w:type="dxa"/>
              <w:bottom w:w="90" w:type="dxa"/>
              <w:left w:w="90" w:type="dxa"/>
              <w:right w:w="90" w:type="dxa"/>
            </w:tcMar>
            <w:shd w:fill="FFFFFF"/>
          </w:tcPr>
          <w:p>
            <w:pPr>
              <w:spacing w:after="20" w:line="252" w:lineRule="auto"/>
            </w:pPr>
            <w:r>
              <w:rPr>
                <w:b w:val="0"/>
                <w:sz w:val="17"/>
              </w:rPr>
              <w:t>Cadastro administrativo</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edicao_windows</w:t>
            </w:r>
          </w:p>
        </w:tc>
        <w:tc>
          <w:tcPr>
            <w:tcW w:type="dxa" w:w="3175"/>
            <w:vAlign w:val="center"/>
            <w:tcMar>
              <w:top w:w="90" w:type="dxa"/>
              <w:bottom w:w="90" w:type="dxa"/>
              <w:left w:w="90" w:type="dxa"/>
              <w:right w:w="90" w:type="dxa"/>
            </w:tcMar>
            <w:shd w:fill="F7F9FB"/>
          </w:tcPr>
          <w:p>
            <w:pPr>
              <w:spacing w:after="20" w:line="252" w:lineRule="auto"/>
            </w:pPr>
            <w:r>
              <w:rPr>
                <w:b w:val="0"/>
                <w:sz w:val="17"/>
              </w:rPr>
              <w:t>Texto 100</w:t>
            </w:r>
          </w:p>
        </w:tc>
        <w:tc>
          <w:tcPr>
            <w:tcW w:type="dxa" w:w="3742"/>
            <w:vAlign w:val="center"/>
            <w:tcMar>
              <w:top w:w="90" w:type="dxa"/>
              <w:bottom w:w="90" w:type="dxa"/>
              <w:left w:w="90" w:type="dxa"/>
              <w:right w:w="90" w:type="dxa"/>
            </w:tcMar>
            <w:shd w:fill="F7F9FB"/>
          </w:tcPr>
          <w:p>
            <w:pPr>
              <w:spacing w:after="20" w:line="252" w:lineRule="auto"/>
            </w:pPr>
            <w:r>
              <w:rPr>
                <w:b w:val="0"/>
                <w:sz w:val="17"/>
              </w:rPr>
              <w:t>Agente ou manual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status_ativacao_windows</w:t>
            </w:r>
          </w:p>
        </w:tc>
        <w:tc>
          <w:tcPr>
            <w:tcW w:type="dxa" w:w="3175"/>
            <w:vAlign w:val="center"/>
            <w:tcMar>
              <w:top w:w="90" w:type="dxa"/>
              <w:bottom w:w="90" w:type="dxa"/>
              <w:left w:w="90" w:type="dxa"/>
              <w:right w:w="90" w:type="dxa"/>
            </w:tcMar>
            <w:shd w:fill="FFFFFF"/>
          </w:tcPr>
          <w:p>
            <w:pPr>
              <w:spacing w:after="20" w:line="252" w:lineRule="auto"/>
            </w:pPr>
            <w:r>
              <w:rPr>
                <w:b w:val="0"/>
                <w:sz w:val="17"/>
              </w:rPr>
              <w:t>Texto 60</w:t>
            </w:r>
          </w:p>
        </w:tc>
        <w:tc>
          <w:tcPr>
            <w:tcW w:type="dxa" w:w="3742"/>
            <w:vAlign w:val="center"/>
            <w:tcMar>
              <w:top w:w="90" w:type="dxa"/>
              <w:bottom w:w="90" w:type="dxa"/>
              <w:left w:w="90" w:type="dxa"/>
              <w:right w:w="90" w:type="dxa"/>
            </w:tcMar>
            <w:shd w:fill="FFFFFF"/>
          </w:tcPr>
          <w:p>
            <w:pPr>
              <w:spacing w:after="20" w:line="252" w:lineRule="auto"/>
            </w:pPr>
            <w:r>
              <w:rPr>
                <w:b w:val="0"/>
                <w:sz w:val="17"/>
              </w:rPr>
              <w:t>Agente ou manual</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licenca_windows_expira</w:t>
            </w:r>
          </w:p>
        </w:tc>
        <w:tc>
          <w:tcPr>
            <w:tcW w:type="dxa" w:w="3175"/>
            <w:vAlign w:val="center"/>
            <w:tcMar>
              <w:top w:w="90" w:type="dxa"/>
              <w:bottom w:w="90" w:type="dxa"/>
              <w:left w:w="90" w:type="dxa"/>
              <w:right w:w="90" w:type="dxa"/>
            </w:tcMar>
            <w:shd w:fill="F7F9FB"/>
          </w:tcPr>
          <w:p>
            <w:pPr>
              <w:spacing w:after="20" w:line="252" w:lineRule="auto"/>
            </w:pPr>
            <w:r>
              <w:rPr>
                <w:b w:val="0"/>
                <w:sz w:val="17"/>
              </w:rPr>
              <w:t>Data</w:t>
            </w:r>
          </w:p>
        </w:tc>
        <w:tc>
          <w:tcPr>
            <w:tcW w:type="dxa" w:w="3742"/>
            <w:vAlign w:val="center"/>
            <w:tcMar>
              <w:top w:w="90" w:type="dxa"/>
              <w:bottom w:w="90" w:type="dxa"/>
              <w:left w:w="90" w:type="dxa"/>
              <w:right w:w="90" w:type="dxa"/>
            </w:tcMar>
            <w:shd w:fill="F7F9FB"/>
          </w:tcPr>
          <w:p>
            <w:pPr>
              <w:spacing w:after="20" w:line="252" w:lineRule="auto"/>
            </w:pPr>
            <w:r>
              <w:rPr>
                <w:b w:val="0"/>
                <w:sz w:val="17"/>
              </w:rPr>
              <w:t>Agente ou manual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ultima_vez e criado_em</w:t>
            </w:r>
          </w:p>
        </w:tc>
        <w:tc>
          <w:tcPr>
            <w:tcW w:type="dxa" w:w="3175"/>
            <w:vAlign w:val="center"/>
            <w:tcMar>
              <w:top w:w="90" w:type="dxa"/>
              <w:bottom w:w="90" w:type="dxa"/>
              <w:left w:w="90" w:type="dxa"/>
              <w:right w:w="90" w:type="dxa"/>
            </w:tcMar>
            <w:shd w:fill="FFFFFF"/>
          </w:tcPr>
          <w:p>
            <w:pPr>
              <w:spacing w:after="20" w:line="252" w:lineRule="auto"/>
            </w:pPr>
            <w:r>
              <w:rPr>
                <w:b w:val="0"/>
                <w:sz w:val="17"/>
              </w:rPr>
              <w:t>Data e hora</w:t>
            </w:r>
          </w:p>
        </w:tc>
        <w:tc>
          <w:tcPr>
            <w:tcW w:type="dxa" w:w="3742"/>
            <w:vAlign w:val="center"/>
            <w:tcMar>
              <w:top w:w="90" w:type="dxa"/>
              <w:bottom w:w="90" w:type="dxa"/>
              <w:left w:w="90" w:type="dxa"/>
              <w:right w:w="90" w:type="dxa"/>
            </w:tcMar>
            <w:shd w:fill="FFFFFF"/>
          </w:tcPr>
          <w:p>
            <w:pPr>
              <w:spacing w:after="20" w:line="252" w:lineRule="auto"/>
            </w:pPr>
            <w:r>
              <w:rPr>
                <w:b w:val="0"/>
                <w:sz w:val="17"/>
              </w:rPr>
              <w:t>Aplicação</w:t>
            </w:r>
          </w:p>
        </w:tc>
      </w:tr>
    </w:tbl>
    <w:p>
      <w:pPr>
        <w:spacing w:after="60" w:before="0" w:line="60" w:lineRule="exact"/>
      </w:pPr>
    </w:p>
    <w:p>
      <w:r>
        <w:t>Limites de tamanho também são verificados na API do agente. Nomes longos de CPU com contagem de processadores e listas extensas de volumes podem ultrapassar esses limites e provocar recusa HTTP 400. É necessário tratar esse cenário antes de considerar cobertura ampla de hardware.</w:t>
      </w:r>
    </w:p>
    <w:p>
      <w:pPr>
        <w:pStyle w:val="Heading2"/>
      </w:pPr>
      <w:r>
        <w:t>13.2 Dicionário de softwares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175"/>
        <w:gridCol w:w="3742"/>
      </w:tblGrid>
      <w:tr>
        <w:trPr>
          <w:cantSplit/>
          <w:tblHeader/>
        </w:trPr>
        <w:tc>
          <w:tcPr>
            <w:tcW w:type="dxa" w:w="2494"/>
            <w:vAlign w:val="center"/>
            <w:tcMar>
              <w:top w:w="90" w:type="dxa"/>
              <w:bottom w:w="90" w:type="dxa"/>
              <w:left w:w="90" w:type="dxa"/>
              <w:right w:w="90" w:type="dxa"/>
            </w:tcMar>
            <w:shd w:fill="E6EDF3"/>
          </w:tcPr>
          <w:p>
            <w:pPr>
              <w:spacing w:after="20" w:line="252" w:lineRule="auto"/>
            </w:pPr>
            <w:r>
              <w:rPr>
                <w:b/>
                <w:sz w:val="17"/>
              </w:rPr>
              <w:t>Campo</w:t>
            </w:r>
          </w:p>
        </w:tc>
        <w:tc>
          <w:tcPr>
            <w:tcW w:type="dxa" w:w="3175"/>
            <w:vAlign w:val="center"/>
            <w:tcMar>
              <w:top w:w="90" w:type="dxa"/>
              <w:bottom w:w="90" w:type="dxa"/>
              <w:left w:w="90" w:type="dxa"/>
              <w:right w:w="90" w:type="dxa"/>
            </w:tcMar>
            <w:shd w:fill="E6EDF3"/>
          </w:tcPr>
          <w:p>
            <w:pPr>
              <w:spacing w:after="20" w:line="252" w:lineRule="auto"/>
            </w:pPr>
            <w:r>
              <w:rPr>
                <w:b/>
                <w:sz w:val="17"/>
              </w:rPr>
              <w:t>Tipo ou limite</w:t>
            </w:r>
          </w:p>
        </w:tc>
        <w:tc>
          <w:tcPr>
            <w:tcW w:type="dxa" w:w="3742"/>
            <w:vAlign w:val="center"/>
            <w:tcMar>
              <w:top w:w="90" w:type="dxa"/>
              <w:bottom w:w="90" w:type="dxa"/>
              <w:left w:w="90" w:type="dxa"/>
              <w:right w:w="90" w:type="dxa"/>
            </w:tcMar>
            <w:shd w:fill="E6EDF3"/>
          </w:tcPr>
          <w:p>
            <w:pPr>
              <w:spacing w:after="20" w:line="252" w:lineRule="auto"/>
            </w:pPr>
            <w:r>
              <w:rPr>
                <w:b/>
                <w:sz w:val="17"/>
              </w:rPr>
              <w:t>Obrigatoriedade</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id e dispositivo_id</w:t>
            </w:r>
          </w:p>
        </w:tc>
        <w:tc>
          <w:tcPr>
            <w:tcW w:type="dxa" w:w="3175"/>
            <w:vAlign w:val="center"/>
            <w:tcMar>
              <w:top w:w="90" w:type="dxa"/>
              <w:bottom w:w="90" w:type="dxa"/>
              <w:left w:w="90" w:type="dxa"/>
              <w:right w:w="90" w:type="dxa"/>
            </w:tcMar>
            <w:shd w:fill="FFFFFF"/>
          </w:tcPr>
          <w:p>
            <w:pPr>
              <w:spacing w:after="20" w:line="252" w:lineRule="auto"/>
            </w:pPr>
            <w:r>
              <w:rPr>
                <w:b w:val="0"/>
                <w:sz w:val="17"/>
              </w:rPr>
              <w:t>Inteiros; vínculo com equipamento</w:t>
            </w:r>
          </w:p>
        </w:tc>
        <w:tc>
          <w:tcPr>
            <w:tcW w:type="dxa" w:w="3742"/>
            <w:vAlign w:val="center"/>
            <w:tcMar>
              <w:top w:w="90" w:type="dxa"/>
              <w:bottom w:w="90" w:type="dxa"/>
              <w:left w:w="90" w:type="dxa"/>
              <w:right w:w="90" w:type="dxa"/>
            </w:tcMar>
            <w:shd w:fill="FFFFFF"/>
          </w:tcPr>
          <w:p>
            <w:pPr>
              <w:spacing w:after="20" w:line="252" w:lineRule="auto"/>
            </w:pPr>
            <w:r>
              <w:rPr>
                <w:b w:val="0"/>
                <w:sz w:val="17"/>
              </w:rPr>
              <w:t>Automáticos</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nome</w:t>
            </w:r>
          </w:p>
        </w:tc>
        <w:tc>
          <w:tcPr>
            <w:tcW w:type="dxa" w:w="3175"/>
            <w:vAlign w:val="center"/>
            <w:tcMar>
              <w:top w:w="90" w:type="dxa"/>
              <w:bottom w:w="90" w:type="dxa"/>
              <w:left w:w="90" w:type="dxa"/>
              <w:right w:w="90" w:type="dxa"/>
            </w:tcMar>
            <w:shd w:fill="F7F9FB"/>
          </w:tcPr>
          <w:p>
            <w:pPr>
              <w:spacing w:after="20" w:line="252" w:lineRule="auto"/>
            </w:pPr>
            <w:r>
              <w:rPr>
                <w:b w:val="0"/>
                <w:sz w:val="17"/>
              </w:rPr>
              <w:t>Texto 150</w:t>
            </w:r>
          </w:p>
        </w:tc>
        <w:tc>
          <w:tcPr>
            <w:tcW w:type="dxa" w:w="3742"/>
            <w:vAlign w:val="center"/>
            <w:tcMar>
              <w:top w:w="90" w:type="dxa"/>
              <w:bottom w:w="90" w:type="dxa"/>
              <w:left w:w="90" w:type="dxa"/>
              <w:right w:w="90" w:type="dxa"/>
            </w:tcMar>
            <w:shd w:fill="F7F9FB"/>
          </w:tcPr>
          <w:p>
            <w:pPr>
              <w:spacing w:after="20" w:line="252" w:lineRule="auto"/>
            </w:pPr>
            <w:r>
              <w:rPr>
                <w:b w:val="0"/>
                <w:sz w:val="17"/>
              </w:rPr>
              <w:t>Obrigatório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fabricante</w:t>
            </w:r>
          </w:p>
        </w:tc>
        <w:tc>
          <w:tcPr>
            <w:tcW w:type="dxa" w:w="3175"/>
            <w:vAlign w:val="center"/>
            <w:tcMar>
              <w:top w:w="90" w:type="dxa"/>
              <w:bottom w:w="90" w:type="dxa"/>
              <w:left w:w="90" w:type="dxa"/>
              <w:right w:w="90" w:type="dxa"/>
            </w:tcMar>
            <w:shd w:fill="FFFFFF"/>
          </w:tcPr>
          <w:p>
            <w:pPr>
              <w:spacing w:after="20" w:line="252" w:lineRule="auto"/>
            </w:pPr>
            <w:r>
              <w:rPr>
                <w:b w:val="0"/>
                <w:sz w:val="17"/>
              </w:rPr>
              <w:t>Texto 120</w:t>
            </w:r>
          </w:p>
        </w:tc>
        <w:tc>
          <w:tcPr>
            <w:tcW w:type="dxa" w:w="3742"/>
            <w:vAlign w:val="center"/>
            <w:tcMar>
              <w:top w:w="90" w:type="dxa"/>
              <w:bottom w:w="90" w:type="dxa"/>
              <w:left w:w="90" w:type="dxa"/>
              <w:right w:w="90" w:type="dxa"/>
            </w:tcMar>
            <w:shd w:fill="FFFFFF"/>
          </w:tcPr>
          <w:p>
            <w:pPr>
              <w:spacing w:after="20" w:line="252" w:lineRule="auto"/>
            </w:pPr>
            <w:r>
              <w:rPr>
                <w:b w:val="0"/>
                <w:sz w:val="17"/>
              </w:rPr>
              <w:t>Opcional</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versao</w:t>
            </w:r>
          </w:p>
        </w:tc>
        <w:tc>
          <w:tcPr>
            <w:tcW w:type="dxa" w:w="3175"/>
            <w:vAlign w:val="center"/>
            <w:tcMar>
              <w:top w:w="90" w:type="dxa"/>
              <w:bottom w:w="90" w:type="dxa"/>
              <w:left w:w="90" w:type="dxa"/>
              <w:right w:w="90" w:type="dxa"/>
            </w:tcMar>
            <w:shd w:fill="F7F9FB"/>
          </w:tcPr>
          <w:p>
            <w:pPr>
              <w:spacing w:after="20" w:line="252" w:lineRule="auto"/>
            </w:pPr>
            <w:r>
              <w:rPr>
                <w:b w:val="0"/>
                <w:sz w:val="17"/>
              </w:rPr>
              <w:t>Texto 80</w:t>
            </w:r>
          </w:p>
        </w:tc>
        <w:tc>
          <w:tcPr>
            <w:tcW w:type="dxa" w:w="3742"/>
            <w:vAlign w:val="center"/>
            <w:tcMar>
              <w:top w:w="90" w:type="dxa"/>
              <w:bottom w:w="90" w:type="dxa"/>
              <w:left w:w="90" w:type="dxa"/>
              <w:right w:w="90" w:type="dxa"/>
            </w:tcMar>
            <w:shd w:fill="F7F9FB"/>
          </w:tcPr>
          <w:p>
            <w:pPr>
              <w:spacing w:after="20" w:line="252" w:lineRule="auto"/>
            </w:pPr>
            <w:r>
              <w:rPr>
                <w:b w:val="0"/>
                <w:sz w:val="17"/>
              </w:rPr>
              <w:t>Opcional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tipo_licenca</w:t>
            </w:r>
          </w:p>
        </w:tc>
        <w:tc>
          <w:tcPr>
            <w:tcW w:type="dxa" w:w="3175"/>
            <w:vAlign w:val="center"/>
            <w:tcMar>
              <w:top w:w="90" w:type="dxa"/>
              <w:bottom w:w="90" w:type="dxa"/>
              <w:left w:w="90" w:type="dxa"/>
              <w:right w:w="90" w:type="dxa"/>
            </w:tcMar>
            <w:shd w:fill="FFFFFF"/>
          </w:tcPr>
          <w:p>
            <w:pPr>
              <w:spacing w:after="20" w:line="252" w:lineRule="auto"/>
            </w:pPr>
            <w:r>
              <w:rPr>
                <w:b w:val="0"/>
                <w:sz w:val="17"/>
              </w:rPr>
              <w:t>Texto 80</w:t>
            </w:r>
          </w:p>
        </w:tc>
        <w:tc>
          <w:tcPr>
            <w:tcW w:type="dxa" w:w="3742"/>
            <w:vAlign w:val="center"/>
            <w:tcMar>
              <w:top w:w="90" w:type="dxa"/>
              <w:bottom w:w="90" w:type="dxa"/>
              <w:left w:w="90" w:type="dxa"/>
              <w:right w:w="90" w:type="dxa"/>
            </w:tcMar>
            <w:shd w:fill="FFFFFF"/>
          </w:tcPr>
          <w:p>
            <w:pPr>
              <w:spacing w:after="20" w:line="252" w:lineRule="auto"/>
            </w:pPr>
            <w:r>
              <w:rPr>
                <w:b w:val="0"/>
                <w:sz w:val="17"/>
              </w:rPr>
              <w:t>Opcional e livre</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expira_em</w:t>
            </w:r>
          </w:p>
        </w:tc>
        <w:tc>
          <w:tcPr>
            <w:tcW w:type="dxa" w:w="3175"/>
            <w:vAlign w:val="center"/>
            <w:tcMar>
              <w:top w:w="90" w:type="dxa"/>
              <w:bottom w:w="90" w:type="dxa"/>
              <w:left w:w="90" w:type="dxa"/>
              <w:right w:w="90" w:type="dxa"/>
            </w:tcMar>
            <w:shd w:fill="F7F9FB"/>
          </w:tcPr>
          <w:p>
            <w:pPr>
              <w:spacing w:after="20" w:line="252" w:lineRule="auto"/>
            </w:pPr>
            <w:r>
              <w:rPr>
                <w:b w:val="0"/>
                <w:sz w:val="17"/>
              </w:rPr>
              <w:t>Data ISO no JSON</w:t>
            </w:r>
          </w:p>
        </w:tc>
        <w:tc>
          <w:tcPr>
            <w:tcW w:type="dxa" w:w="3742"/>
            <w:vAlign w:val="center"/>
            <w:tcMar>
              <w:top w:w="90" w:type="dxa"/>
              <w:bottom w:w="90" w:type="dxa"/>
              <w:left w:w="90" w:type="dxa"/>
              <w:right w:w="90" w:type="dxa"/>
            </w:tcMar>
            <w:shd w:fill="F7F9FB"/>
          </w:tcPr>
          <w:p>
            <w:pPr>
              <w:spacing w:after="20" w:line="252" w:lineRule="auto"/>
            </w:pPr>
            <w:r>
              <w:rPr>
                <w:b w:val="0"/>
                <w:sz w:val="17"/>
              </w:rPr>
              <w:t>Opcional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observacao</w:t>
            </w:r>
          </w:p>
        </w:tc>
        <w:tc>
          <w:tcPr>
            <w:tcW w:type="dxa" w:w="3175"/>
            <w:vAlign w:val="center"/>
            <w:tcMar>
              <w:top w:w="90" w:type="dxa"/>
              <w:bottom w:w="90" w:type="dxa"/>
              <w:left w:w="90" w:type="dxa"/>
              <w:right w:w="90" w:type="dxa"/>
            </w:tcMar>
            <w:shd w:fill="FFFFFF"/>
          </w:tcPr>
          <w:p>
            <w:pPr>
              <w:spacing w:after="20" w:line="252" w:lineRule="auto"/>
            </w:pPr>
            <w:r>
              <w:rPr>
                <w:b w:val="0"/>
                <w:sz w:val="17"/>
              </w:rPr>
              <w:t>Texto; limite de API de 1000 caracteres</w:t>
            </w:r>
          </w:p>
        </w:tc>
        <w:tc>
          <w:tcPr>
            <w:tcW w:type="dxa" w:w="3742"/>
            <w:vAlign w:val="center"/>
            <w:tcMar>
              <w:top w:w="90" w:type="dxa"/>
              <w:bottom w:w="90" w:type="dxa"/>
              <w:left w:w="90" w:type="dxa"/>
              <w:right w:w="90" w:type="dxa"/>
            </w:tcMar>
            <w:shd w:fill="FFFFFF"/>
          </w:tcPr>
          <w:p>
            <w:pPr>
              <w:spacing w:after="20" w:line="252" w:lineRule="auto"/>
            </w:pPr>
            <w:r>
              <w:rPr>
                <w:b w:val="0"/>
                <w:sz w:val="17"/>
              </w:rPr>
              <w:t>Opcional</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criado_em e atualizado_em</w:t>
            </w:r>
          </w:p>
        </w:tc>
        <w:tc>
          <w:tcPr>
            <w:tcW w:type="dxa" w:w="3175"/>
            <w:vAlign w:val="center"/>
            <w:tcMar>
              <w:top w:w="90" w:type="dxa"/>
              <w:bottom w:w="90" w:type="dxa"/>
              <w:left w:w="90" w:type="dxa"/>
              <w:right w:w="90" w:type="dxa"/>
            </w:tcMar>
            <w:shd w:fill="F7F9FB"/>
          </w:tcPr>
          <w:p>
            <w:pPr>
              <w:spacing w:after="20" w:line="252" w:lineRule="auto"/>
            </w:pPr>
            <w:r>
              <w:rPr>
                <w:b w:val="0"/>
                <w:sz w:val="17"/>
              </w:rPr>
              <w:t>Data e hora</w:t>
            </w:r>
          </w:p>
        </w:tc>
        <w:tc>
          <w:tcPr>
            <w:tcW w:type="dxa" w:w="3742"/>
            <w:vAlign w:val="center"/>
            <w:tcMar>
              <w:top w:w="90" w:type="dxa"/>
              <w:bottom w:w="90" w:type="dxa"/>
              <w:left w:w="90" w:type="dxa"/>
              <w:right w:w="90" w:type="dxa"/>
            </w:tcMar>
            <w:shd w:fill="F7F9FB"/>
          </w:tcPr>
          <w:p>
            <w:pPr>
              <w:spacing w:after="20" w:line="252" w:lineRule="auto"/>
            </w:pPr>
            <w:r>
              <w:rPr>
                <w:b w:val="0"/>
                <w:sz w:val="17"/>
              </w:rPr>
              <w:t>Automáticos</w:t>
            </w:r>
          </w:p>
        </w:tc>
      </w:tr>
    </w:tbl>
    <w:p>
      <w:pPr>
        <w:spacing w:after="60" w:before="0" w:line="60" w:lineRule="exact"/>
      </w:pPr>
    </w:p>
    <w:p>
      <w:r>
        <w:t>O IP é único e pode mudar durante a vida de um agente. O vínculo persistente é o UUID do agente associado ao id do dispositivo. Se um IP já estiver associado a outro registro, a API devolve conflito 409; não existe conciliação automática completa de duplicidades por DHCP, serial ou MAC.</w:t>
      </w:r>
    </w:p>
    <w:p>
      <w:bookmarkStart w:id="23" w:name="sec_14"/>
      <w:pPr>
        <w:pStyle w:val="Heading1"/>
      </w:pPr>
      <w:r>
        <w:t>14 Contrato da API e das páginas</w:t>
      </w:r>
      <w:bookmarkEnd w:id="2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77"/>
        <w:gridCol w:w="3288"/>
        <w:gridCol w:w="1984"/>
        <w:gridCol w:w="3061"/>
      </w:tblGrid>
      <w:tr>
        <w:trPr>
          <w:cantSplit/>
          <w:tblHeader/>
        </w:trPr>
        <w:tc>
          <w:tcPr>
            <w:tcW w:type="dxa" w:w="1077"/>
            <w:vAlign w:val="center"/>
            <w:tcMar>
              <w:top w:w="90" w:type="dxa"/>
              <w:bottom w:w="90" w:type="dxa"/>
              <w:left w:w="90" w:type="dxa"/>
              <w:right w:w="90" w:type="dxa"/>
            </w:tcMar>
            <w:shd w:fill="E6EDF3"/>
          </w:tcPr>
          <w:p>
            <w:pPr>
              <w:spacing w:after="20" w:line="252" w:lineRule="auto"/>
            </w:pPr>
            <w:r>
              <w:rPr>
                <w:b/>
                <w:sz w:val="17"/>
              </w:rPr>
              <w:t>Método</w:t>
            </w:r>
          </w:p>
        </w:tc>
        <w:tc>
          <w:tcPr>
            <w:tcW w:type="dxa" w:w="3288"/>
            <w:vAlign w:val="center"/>
            <w:tcMar>
              <w:top w:w="90" w:type="dxa"/>
              <w:bottom w:w="90" w:type="dxa"/>
              <w:left w:w="90" w:type="dxa"/>
              <w:right w:w="90" w:type="dxa"/>
            </w:tcMar>
            <w:shd w:fill="E6EDF3"/>
          </w:tcPr>
          <w:p>
            <w:pPr>
              <w:spacing w:after="20" w:line="252" w:lineRule="auto"/>
            </w:pPr>
            <w:r>
              <w:rPr>
                <w:b/>
                <w:sz w:val="17"/>
              </w:rPr>
              <w:t>Caminho</w:t>
            </w:r>
          </w:p>
        </w:tc>
        <w:tc>
          <w:tcPr>
            <w:tcW w:type="dxa" w:w="1984"/>
            <w:vAlign w:val="center"/>
            <w:tcMar>
              <w:top w:w="90" w:type="dxa"/>
              <w:bottom w:w="90" w:type="dxa"/>
              <w:left w:w="90" w:type="dxa"/>
              <w:right w:w="90" w:type="dxa"/>
            </w:tcMar>
            <w:shd w:fill="E6EDF3"/>
          </w:tcPr>
          <w:p>
            <w:pPr>
              <w:spacing w:after="20" w:line="252" w:lineRule="auto"/>
            </w:pPr>
            <w:r>
              <w:rPr>
                <w:b/>
                <w:sz w:val="17"/>
              </w:rPr>
              <w:t>Permissão</w:t>
            </w:r>
          </w:p>
        </w:tc>
        <w:tc>
          <w:tcPr>
            <w:tcW w:type="dxa" w:w="3061"/>
            <w:vAlign w:val="center"/>
            <w:tcMar>
              <w:top w:w="90" w:type="dxa"/>
              <w:bottom w:w="90" w:type="dxa"/>
              <w:left w:w="90" w:type="dxa"/>
              <w:right w:w="90" w:type="dxa"/>
            </w:tcMar>
            <w:shd w:fill="E6EDF3"/>
          </w:tcPr>
          <w:p>
            <w:pPr>
              <w:spacing w:after="20" w:line="252" w:lineRule="auto"/>
            </w:pPr>
            <w:r>
              <w:rPr>
                <w:b/>
                <w:sz w:val="17"/>
              </w:rPr>
              <w:t>Resultado</w:t>
            </w:r>
          </w:p>
        </w:tc>
      </w:tr>
      <w:tr>
        <w:trPr>
          <w:cantSplit/>
        </w:trPr>
        <w:tc>
          <w:tcPr>
            <w:tcW w:type="dxa" w:w="1077"/>
            <w:vAlign w:val="center"/>
            <w:tcMar>
              <w:top w:w="90" w:type="dxa"/>
              <w:bottom w:w="90" w:type="dxa"/>
              <w:left w:w="90" w:type="dxa"/>
              <w:right w:w="90" w:type="dxa"/>
            </w:tcMar>
            <w:shd w:fill="FFFFFF"/>
          </w:tcPr>
          <w:p>
            <w:pPr>
              <w:spacing w:after="20" w:line="252" w:lineRule="auto"/>
            </w:pPr>
            <w:r>
              <w:rPr>
                <w:b w:val="0"/>
                <w:sz w:val="17"/>
              </w:rPr>
              <w:t>GET e POST</w:t>
            </w:r>
          </w:p>
        </w:tc>
        <w:tc>
          <w:tcPr>
            <w:tcW w:type="dxa" w:w="3288"/>
            <w:vAlign w:val="center"/>
            <w:tcMar>
              <w:top w:w="90" w:type="dxa"/>
              <w:bottom w:w="90" w:type="dxa"/>
              <w:left w:w="90" w:type="dxa"/>
              <w:right w:w="90" w:type="dxa"/>
            </w:tcMar>
            <w:shd w:fill="FFFFFF"/>
          </w:tcPr>
          <w:p>
            <w:pPr>
              <w:spacing w:after="20" w:line="252" w:lineRule="auto"/>
            </w:pPr>
            <w:r>
              <w:rPr>
                <w:b w:val="0"/>
                <w:sz w:val="17"/>
              </w:rPr>
              <w:t>/login</w:t>
            </w:r>
          </w:p>
        </w:tc>
        <w:tc>
          <w:tcPr>
            <w:tcW w:type="dxa" w:w="1984"/>
            <w:vAlign w:val="center"/>
            <w:tcMar>
              <w:top w:w="90" w:type="dxa"/>
              <w:bottom w:w="90" w:type="dxa"/>
              <w:left w:w="90" w:type="dxa"/>
              <w:right w:w="90" w:type="dxa"/>
            </w:tcMar>
            <w:shd w:fill="FFFFFF"/>
          </w:tcPr>
          <w:p>
            <w:pPr>
              <w:spacing w:after="20" w:line="252" w:lineRule="auto"/>
            </w:pPr>
            <w:r>
              <w:rPr>
                <w:b w:val="0"/>
                <w:sz w:val="17"/>
              </w:rPr>
              <w:t>Público</w:t>
            </w:r>
          </w:p>
        </w:tc>
        <w:tc>
          <w:tcPr>
            <w:tcW w:type="dxa" w:w="3061"/>
            <w:vAlign w:val="center"/>
            <w:tcMar>
              <w:top w:w="90" w:type="dxa"/>
              <w:bottom w:w="90" w:type="dxa"/>
              <w:left w:w="90" w:type="dxa"/>
              <w:right w:w="90" w:type="dxa"/>
            </w:tcMar>
            <w:shd w:fill="FFFFFF"/>
          </w:tcPr>
          <w:p>
            <w:pPr>
              <w:spacing w:after="20" w:line="252" w:lineRule="auto"/>
            </w:pPr>
            <w:r>
              <w:rPr>
                <w:b w:val="0"/>
                <w:sz w:val="17"/>
              </w:rPr>
              <w:t>Formulário e autenticação</w:t>
            </w:r>
          </w:p>
        </w:tc>
      </w:tr>
      <w:tr>
        <w:trPr>
          <w:cantSplit/>
        </w:trPr>
        <w:tc>
          <w:tcPr>
            <w:tcW w:type="dxa" w:w="1077"/>
            <w:vAlign w:val="center"/>
            <w:tcMar>
              <w:top w:w="90" w:type="dxa"/>
              <w:bottom w:w="90" w:type="dxa"/>
              <w:left w:w="90" w:type="dxa"/>
              <w:right w:w="90" w:type="dxa"/>
            </w:tcMar>
            <w:shd w:fill="F7F9FB"/>
          </w:tcPr>
          <w:p>
            <w:pPr>
              <w:spacing w:after="20" w:line="252" w:lineRule="auto"/>
            </w:pPr>
            <w:r>
              <w:rPr>
                <w:b w:val="0"/>
                <w:sz w:val="17"/>
              </w:rPr>
              <w:t>POST</w:t>
            </w:r>
          </w:p>
        </w:tc>
        <w:tc>
          <w:tcPr>
            <w:tcW w:type="dxa" w:w="3288"/>
            <w:vAlign w:val="center"/>
            <w:tcMar>
              <w:top w:w="90" w:type="dxa"/>
              <w:bottom w:w="90" w:type="dxa"/>
              <w:left w:w="90" w:type="dxa"/>
              <w:right w:w="90" w:type="dxa"/>
            </w:tcMar>
            <w:shd w:fill="F7F9FB"/>
          </w:tcPr>
          <w:p>
            <w:pPr>
              <w:spacing w:after="20" w:line="252" w:lineRule="auto"/>
            </w:pPr>
            <w:r>
              <w:rPr>
                <w:b w:val="0"/>
                <w:sz w:val="17"/>
              </w:rPr>
              <w:t>/logout</w:t>
            </w:r>
          </w:p>
        </w:tc>
        <w:tc>
          <w:tcPr>
            <w:tcW w:type="dxa" w:w="1984"/>
            <w:vAlign w:val="center"/>
            <w:tcMar>
              <w:top w:w="90" w:type="dxa"/>
              <w:bottom w:w="90" w:type="dxa"/>
              <w:left w:w="90" w:type="dxa"/>
              <w:right w:w="90" w:type="dxa"/>
            </w:tcMar>
            <w:shd w:fill="F7F9FB"/>
          </w:tcPr>
          <w:p>
            <w:pPr>
              <w:spacing w:after="20" w:line="252" w:lineRule="auto"/>
            </w:pPr>
            <w:r>
              <w:rPr>
                <w:b w:val="0"/>
                <w:sz w:val="17"/>
              </w:rPr>
              <w:t>Sessão do navegador</w:t>
            </w:r>
          </w:p>
        </w:tc>
        <w:tc>
          <w:tcPr>
            <w:tcW w:type="dxa" w:w="3061"/>
            <w:vAlign w:val="center"/>
            <w:tcMar>
              <w:top w:w="90" w:type="dxa"/>
              <w:bottom w:w="90" w:type="dxa"/>
              <w:left w:w="90" w:type="dxa"/>
              <w:right w:w="90" w:type="dxa"/>
            </w:tcMar>
            <w:shd w:fill="F7F9FB"/>
          </w:tcPr>
          <w:p>
            <w:pPr>
              <w:spacing w:after="20" w:line="252" w:lineRule="auto"/>
            </w:pPr>
            <w:r>
              <w:rPr>
                <w:b w:val="0"/>
                <w:sz w:val="17"/>
              </w:rPr>
              <w:t>Encerra sessão</w:t>
            </w:r>
          </w:p>
        </w:tc>
      </w:tr>
      <w:tr>
        <w:trPr>
          <w:cantSplit/>
        </w:trPr>
        <w:tc>
          <w:tcPr>
            <w:tcW w:type="dxa" w:w="1077"/>
            <w:vAlign w:val="center"/>
            <w:tcMar>
              <w:top w:w="90" w:type="dxa"/>
              <w:bottom w:w="90" w:type="dxa"/>
              <w:left w:w="90" w:type="dxa"/>
              <w:right w:w="90" w:type="dxa"/>
            </w:tcMar>
            <w:shd w:fill="FFFFFF"/>
          </w:tcPr>
          <w:p>
            <w:pPr>
              <w:spacing w:after="20" w:line="252" w:lineRule="auto"/>
            </w:pPr>
            <w:r>
              <w:rPr>
                <w:b w:val="0"/>
                <w:sz w:val="17"/>
              </w:rPr>
              <w:t>GET</w:t>
            </w:r>
          </w:p>
        </w:tc>
        <w:tc>
          <w:tcPr>
            <w:tcW w:type="dxa" w:w="3288"/>
            <w:vAlign w:val="center"/>
            <w:tcMar>
              <w:top w:w="90" w:type="dxa"/>
              <w:bottom w:w="90" w:type="dxa"/>
              <w:left w:w="90" w:type="dxa"/>
              <w:right w:w="90" w:type="dxa"/>
            </w:tcMar>
            <w:shd w:fill="FFFFFF"/>
          </w:tcPr>
          <w:p>
            <w:pPr>
              <w:spacing w:after="20" w:line="252" w:lineRule="auto"/>
            </w:pPr>
            <w:r>
              <w:rPr>
                <w:b w:val="0"/>
                <w:sz w:val="17"/>
              </w:rPr>
              <w:t>/</w:t>
            </w:r>
          </w:p>
        </w:tc>
        <w:tc>
          <w:tcPr>
            <w:tcW w:type="dxa" w:w="1984"/>
            <w:vAlign w:val="center"/>
            <w:tcMar>
              <w:top w:w="90" w:type="dxa"/>
              <w:bottom w:w="90" w:type="dxa"/>
              <w:left w:w="90" w:type="dxa"/>
              <w:right w:w="90" w:type="dxa"/>
            </w:tcMar>
            <w:shd w:fill="FFFFFF"/>
          </w:tcPr>
          <w:p>
            <w:pPr>
              <w:spacing w:after="20" w:line="252" w:lineRule="auto"/>
            </w:pPr>
            <w:r>
              <w:rPr>
                <w:b w:val="0"/>
                <w:sz w:val="17"/>
              </w:rPr>
              <w:t>Usuário autenticado</w:t>
            </w:r>
          </w:p>
        </w:tc>
        <w:tc>
          <w:tcPr>
            <w:tcW w:type="dxa" w:w="3061"/>
            <w:vAlign w:val="center"/>
            <w:tcMar>
              <w:top w:w="90" w:type="dxa"/>
              <w:bottom w:w="90" w:type="dxa"/>
              <w:left w:w="90" w:type="dxa"/>
              <w:right w:w="90" w:type="dxa"/>
            </w:tcMar>
            <w:shd w:fill="FFFFFF"/>
          </w:tcPr>
          <w:p>
            <w:pPr>
              <w:spacing w:after="20" w:line="252" w:lineRule="auto"/>
            </w:pPr>
            <w:r>
              <w:rPr>
                <w:b w:val="0"/>
                <w:sz w:val="17"/>
              </w:rPr>
              <w:t>Dashboard</w:t>
            </w:r>
          </w:p>
        </w:tc>
      </w:tr>
      <w:tr>
        <w:trPr>
          <w:cantSplit/>
        </w:trPr>
        <w:tc>
          <w:tcPr>
            <w:tcW w:type="dxa" w:w="1077"/>
            <w:vAlign w:val="center"/>
            <w:tcMar>
              <w:top w:w="90" w:type="dxa"/>
              <w:bottom w:w="90" w:type="dxa"/>
              <w:left w:w="90" w:type="dxa"/>
              <w:right w:w="90" w:type="dxa"/>
            </w:tcMar>
            <w:shd w:fill="F7F9FB"/>
          </w:tcPr>
          <w:p>
            <w:pPr>
              <w:spacing w:after="20" w:line="252" w:lineRule="auto"/>
            </w:pPr>
            <w:r>
              <w:rPr>
                <w:b w:val="0"/>
                <w:sz w:val="17"/>
              </w:rPr>
              <w:t>GET e POST</w:t>
            </w:r>
          </w:p>
        </w:tc>
        <w:tc>
          <w:tcPr>
            <w:tcW w:type="dxa" w:w="3288"/>
            <w:vAlign w:val="center"/>
            <w:tcMar>
              <w:top w:w="90" w:type="dxa"/>
              <w:bottom w:w="90" w:type="dxa"/>
              <w:left w:w="90" w:type="dxa"/>
              <w:right w:w="90" w:type="dxa"/>
            </w:tcMar>
            <w:shd w:fill="F7F9FB"/>
          </w:tcPr>
          <w:p>
            <w:pPr>
              <w:spacing w:after="20" w:line="252" w:lineRule="auto"/>
            </w:pPr>
            <w:r>
              <w:rPr>
                <w:b w:val="0"/>
                <w:sz w:val="17"/>
              </w:rPr>
              <w:t>/usuarios</w:t>
            </w:r>
          </w:p>
        </w:tc>
        <w:tc>
          <w:tcPr>
            <w:tcW w:type="dxa" w:w="1984"/>
            <w:vAlign w:val="center"/>
            <w:tcMar>
              <w:top w:w="90" w:type="dxa"/>
              <w:bottom w:w="90" w:type="dxa"/>
              <w:left w:w="90" w:type="dxa"/>
              <w:right w:w="90" w:type="dxa"/>
            </w:tcMar>
            <w:shd w:fill="F7F9FB"/>
          </w:tcPr>
          <w:p>
            <w:pPr>
              <w:spacing w:after="20" w:line="252" w:lineRule="auto"/>
            </w:pPr>
            <w:r>
              <w:rPr>
                <w:b w:val="0"/>
                <w:sz w:val="17"/>
              </w:rPr>
              <w:t>Administrador</w:t>
            </w:r>
          </w:p>
        </w:tc>
        <w:tc>
          <w:tcPr>
            <w:tcW w:type="dxa" w:w="3061"/>
            <w:vAlign w:val="center"/>
            <w:tcMar>
              <w:top w:w="90" w:type="dxa"/>
              <w:bottom w:w="90" w:type="dxa"/>
              <w:left w:w="90" w:type="dxa"/>
              <w:right w:w="90" w:type="dxa"/>
            </w:tcMar>
            <w:shd w:fill="F7F9FB"/>
          </w:tcPr>
          <w:p>
            <w:pPr>
              <w:spacing w:after="20" w:line="252" w:lineRule="auto"/>
            </w:pPr>
            <w:r>
              <w:rPr>
                <w:b w:val="0"/>
                <w:sz w:val="17"/>
              </w:rPr>
              <w:t>Lista e criação de contas</w:t>
            </w:r>
          </w:p>
        </w:tc>
      </w:tr>
      <w:tr>
        <w:trPr>
          <w:cantSplit/>
        </w:trPr>
        <w:tc>
          <w:tcPr>
            <w:tcW w:type="dxa" w:w="1077"/>
            <w:vAlign w:val="center"/>
            <w:tcMar>
              <w:top w:w="90" w:type="dxa"/>
              <w:bottom w:w="90" w:type="dxa"/>
              <w:left w:w="90" w:type="dxa"/>
              <w:right w:w="90" w:type="dxa"/>
            </w:tcMar>
            <w:shd w:fill="FFFFFF"/>
          </w:tcPr>
          <w:p>
            <w:pPr>
              <w:spacing w:after="20" w:line="252" w:lineRule="auto"/>
            </w:pPr>
            <w:r>
              <w:rPr>
                <w:b w:val="0"/>
                <w:sz w:val="17"/>
              </w:rPr>
              <w:t>GET</w:t>
            </w:r>
          </w:p>
        </w:tc>
        <w:tc>
          <w:tcPr>
            <w:tcW w:type="dxa" w:w="3288"/>
            <w:vAlign w:val="center"/>
            <w:tcMar>
              <w:top w:w="90" w:type="dxa"/>
              <w:bottom w:w="90" w:type="dxa"/>
              <w:left w:w="90" w:type="dxa"/>
              <w:right w:w="90" w:type="dxa"/>
            </w:tcMar>
            <w:shd w:fill="FFFFFF"/>
          </w:tcPr>
          <w:p>
            <w:pPr>
              <w:spacing w:after="20" w:line="252" w:lineRule="auto"/>
            </w:pPr>
            <w:r>
              <w:rPr>
                <w:b w:val="0"/>
                <w:sz w:val="17"/>
              </w:rPr>
              <w:t>/api/dispositivos</w:t>
            </w:r>
          </w:p>
        </w:tc>
        <w:tc>
          <w:tcPr>
            <w:tcW w:type="dxa" w:w="1984"/>
            <w:vAlign w:val="center"/>
            <w:tcMar>
              <w:top w:w="90" w:type="dxa"/>
              <w:bottom w:w="90" w:type="dxa"/>
              <w:left w:w="90" w:type="dxa"/>
              <w:right w:w="90" w:type="dxa"/>
            </w:tcMar>
            <w:shd w:fill="FFFFFF"/>
          </w:tcPr>
          <w:p>
            <w:pPr>
              <w:spacing w:after="20" w:line="252" w:lineRule="auto"/>
            </w:pPr>
            <w:r>
              <w:rPr>
                <w:b w:val="0"/>
                <w:sz w:val="17"/>
              </w:rPr>
              <w:t>Usuário autenticado</w:t>
            </w:r>
          </w:p>
        </w:tc>
        <w:tc>
          <w:tcPr>
            <w:tcW w:type="dxa" w:w="3061"/>
            <w:vAlign w:val="center"/>
            <w:tcMar>
              <w:top w:w="90" w:type="dxa"/>
              <w:bottom w:w="90" w:type="dxa"/>
              <w:left w:w="90" w:type="dxa"/>
              <w:right w:w="90" w:type="dxa"/>
            </w:tcMar>
            <w:shd w:fill="FFFFFF"/>
          </w:tcPr>
          <w:p>
            <w:pPr>
              <w:spacing w:after="20" w:line="252" w:lineRule="auto"/>
            </w:pPr>
            <w:r>
              <w:rPr>
                <w:b w:val="0"/>
                <w:sz w:val="17"/>
              </w:rPr>
              <w:t>Lista; filtros tipo e status</w:t>
            </w:r>
          </w:p>
        </w:tc>
      </w:tr>
      <w:tr>
        <w:trPr>
          <w:cantSplit/>
        </w:trPr>
        <w:tc>
          <w:tcPr>
            <w:tcW w:type="dxa" w:w="1077"/>
            <w:vAlign w:val="center"/>
            <w:tcMar>
              <w:top w:w="90" w:type="dxa"/>
              <w:bottom w:w="90" w:type="dxa"/>
              <w:left w:w="90" w:type="dxa"/>
              <w:right w:w="90" w:type="dxa"/>
            </w:tcMar>
            <w:shd w:fill="F7F9FB"/>
          </w:tcPr>
          <w:p>
            <w:pPr>
              <w:spacing w:after="20" w:line="252" w:lineRule="auto"/>
            </w:pPr>
            <w:r>
              <w:rPr>
                <w:b w:val="0"/>
                <w:sz w:val="17"/>
              </w:rPr>
              <w:t>GET</w:t>
            </w:r>
          </w:p>
        </w:tc>
        <w:tc>
          <w:tcPr>
            <w:tcW w:type="dxa" w:w="3288"/>
            <w:vAlign w:val="center"/>
            <w:tcMar>
              <w:top w:w="90" w:type="dxa"/>
              <w:bottom w:w="90" w:type="dxa"/>
              <w:left w:w="90" w:type="dxa"/>
              <w:right w:w="90" w:type="dxa"/>
            </w:tcMar>
            <w:shd w:fill="F7F9FB"/>
          </w:tcPr>
          <w:p>
            <w:pPr>
              <w:spacing w:after="20" w:line="252" w:lineRule="auto"/>
            </w:pPr>
            <w:r>
              <w:rPr>
                <w:b w:val="0"/>
                <w:sz w:val="17"/>
              </w:rPr>
              <w:t>/api/dispositivos/id</w:t>
            </w:r>
          </w:p>
        </w:tc>
        <w:tc>
          <w:tcPr>
            <w:tcW w:type="dxa" w:w="1984"/>
            <w:vAlign w:val="center"/>
            <w:tcMar>
              <w:top w:w="90" w:type="dxa"/>
              <w:bottom w:w="90" w:type="dxa"/>
              <w:left w:w="90" w:type="dxa"/>
              <w:right w:w="90" w:type="dxa"/>
            </w:tcMar>
            <w:shd w:fill="F7F9FB"/>
          </w:tcPr>
          <w:p>
            <w:pPr>
              <w:spacing w:after="20" w:line="252" w:lineRule="auto"/>
            </w:pPr>
            <w:r>
              <w:rPr>
                <w:b w:val="0"/>
                <w:sz w:val="17"/>
              </w:rPr>
              <w:t>Usuário autenticado</w:t>
            </w:r>
          </w:p>
        </w:tc>
        <w:tc>
          <w:tcPr>
            <w:tcW w:type="dxa" w:w="3061"/>
            <w:vAlign w:val="center"/>
            <w:tcMar>
              <w:top w:w="90" w:type="dxa"/>
              <w:bottom w:w="90" w:type="dxa"/>
              <w:left w:w="90" w:type="dxa"/>
              <w:right w:w="90" w:type="dxa"/>
            </w:tcMar>
            <w:shd w:fill="F7F9FB"/>
          </w:tcPr>
          <w:p>
            <w:pPr>
              <w:spacing w:after="20" w:line="252" w:lineRule="auto"/>
            </w:pPr>
            <w:r>
              <w:rPr>
                <w:b w:val="0"/>
                <w:sz w:val="17"/>
              </w:rPr>
              <w:t>Detalhes e softwares do ativo</w:t>
            </w:r>
          </w:p>
        </w:tc>
      </w:tr>
      <w:tr>
        <w:trPr>
          <w:cantSplit/>
        </w:trPr>
        <w:tc>
          <w:tcPr>
            <w:tcW w:type="dxa" w:w="1077"/>
            <w:vAlign w:val="center"/>
            <w:tcMar>
              <w:top w:w="90" w:type="dxa"/>
              <w:bottom w:w="90" w:type="dxa"/>
              <w:left w:w="90" w:type="dxa"/>
              <w:right w:w="90" w:type="dxa"/>
            </w:tcMar>
            <w:shd w:fill="FFFFFF"/>
          </w:tcPr>
          <w:p>
            <w:pPr>
              <w:spacing w:after="20" w:line="252" w:lineRule="auto"/>
            </w:pPr>
            <w:r>
              <w:rPr>
                <w:b w:val="0"/>
                <w:sz w:val="17"/>
              </w:rPr>
              <w:t>PUT</w:t>
            </w:r>
          </w:p>
        </w:tc>
        <w:tc>
          <w:tcPr>
            <w:tcW w:type="dxa" w:w="3288"/>
            <w:vAlign w:val="center"/>
            <w:tcMar>
              <w:top w:w="90" w:type="dxa"/>
              <w:bottom w:w="90" w:type="dxa"/>
              <w:left w:w="90" w:type="dxa"/>
              <w:right w:w="90" w:type="dxa"/>
            </w:tcMar>
            <w:shd w:fill="FFFFFF"/>
          </w:tcPr>
          <w:p>
            <w:pPr>
              <w:spacing w:after="20" w:line="252" w:lineRule="auto"/>
            </w:pPr>
            <w:r>
              <w:rPr>
                <w:b w:val="0"/>
                <w:sz w:val="17"/>
              </w:rPr>
              <w:t>/api/dispositivos/id/manual</w:t>
            </w:r>
          </w:p>
        </w:tc>
        <w:tc>
          <w:tcPr>
            <w:tcW w:type="dxa" w:w="1984"/>
            <w:vAlign w:val="center"/>
            <w:tcMar>
              <w:top w:w="90" w:type="dxa"/>
              <w:bottom w:w="90" w:type="dxa"/>
              <w:left w:w="90" w:type="dxa"/>
              <w:right w:w="90" w:type="dxa"/>
            </w:tcMar>
            <w:shd w:fill="FFFFFF"/>
          </w:tcPr>
          <w:p>
            <w:pPr>
              <w:spacing w:after="20" w:line="252" w:lineRule="auto"/>
            </w:pPr>
            <w:r>
              <w:rPr>
                <w:b w:val="0"/>
                <w:sz w:val="17"/>
              </w:rPr>
              <w:t>Administrador</w:t>
            </w:r>
          </w:p>
        </w:tc>
        <w:tc>
          <w:tcPr>
            <w:tcW w:type="dxa" w:w="3061"/>
            <w:vAlign w:val="center"/>
            <w:tcMar>
              <w:top w:w="90" w:type="dxa"/>
              <w:bottom w:w="90" w:type="dxa"/>
              <w:left w:w="90" w:type="dxa"/>
              <w:right w:w="90" w:type="dxa"/>
            </w:tcMar>
            <w:shd w:fill="FFFFFF"/>
          </w:tcPr>
          <w:p>
            <w:pPr>
              <w:spacing w:after="20" w:line="252" w:lineRule="auto"/>
            </w:pPr>
            <w:r>
              <w:rPr>
                <w:b w:val="0"/>
                <w:sz w:val="17"/>
              </w:rPr>
              <w:t>Atualiza campos autorizados</w:t>
            </w:r>
          </w:p>
        </w:tc>
      </w:tr>
      <w:tr>
        <w:trPr>
          <w:cantSplit/>
        </w:trPr>
        <w:tc>
          <w:tcPr>
            <w:tcW w:type="dxa" w:w="1077"/>
            <w:vAlign w:val="center"/>
            <w:tcMar>
              <w:top w:w="90" w:type="dxa"/>
              <w:bottom w:w="90" w:type="dxa"/>
              <w:left w:w="90" w:type="dxa"/>
              <w:right w:w="90" w:type="dxa"/>
            </w:tcMar>
            <w:shd w:fill="F7F9FB"/>
          </w:tcPr>
          <w:p>
            <w:pPr>
              <w:spacing w:after="20" w:line="252" w:lineRule="auto"/>
            </w:pPr>
            <w:r>
              <w:rPr>
                <w:b w:val="0"/>
                <w:sz w:val="17"/>
              </w:rPr>
              <w:t>POST</w:t>
            </w:r>
          </w:p>
        </w:tc>
        <w:tc>
          <w:tcPr>
            <w:tcW w:type="dxa" w:w="3288"/>
            <w:vAlign w:val="center"/>
            <w:tcMar>
              <w:top w:w="90" w:type="dxa"/>
              <w:bottom w:w="90" w:type="dxa"/>
              <w:left w:w="90" w:type="dxa"/>
              <w:right w:w="90" w:type="dxa"/>
            </w:tcMar>
            <w:shd w:fill="F7F9FB"/>
          </w:tcPr>
          <w:p>
            <w:pPr>
              <w:spacing w:after="20" w:line="252" w:lineRule="auto"/>
            </w:pPr>
            <w:r>
              <w:rPr>
                <w:b w:val="0"/>
                <w:sz w:val="17"/>
              </w:rPr>
              <w:t>/api/dispositivos/id/softwares</w:t>
            </w:r>
          </w:p>
        </w:tc>
        <w:tc>
          <w:tcPr>
            <w:tcW w:type="dxa" w:w="1984"/>
            <w:vAlign w:val="center"/>
            <w:tcMar>
              <w:top w:w="90" w:type="dxa"/>
              <w:bottom w:w="90" w:type="dxa"/>
              <w:left w:w="90" w:type="dxa"/>
              <w:right w:w="90" w:type="dxa"/>
            </w:tcMar>
            <w:shd w:fill="F7F9FB"/>
          </w:tcPr>
          <w:p>
            <w:pPr>
              <w:spacing w:after="20" w:line="252" w:lineRule="auto"/>
            </w:pPr>
            <w:r>
              <w:rPr>
                <w:b w:val="0"/>
                <w:sz w:val="17"/>
              </w:rPr>
              <w:t>Administrador</w:t>
            </w:r>
          </w:p>
        </w:tc>
        <w:tc>
          <w:tcPr>
            <w:tcW w:type="dxa" w:w="3061"/>
            <w:vAlign w:val="center"/>
            <w:tcMar>
              <w:top w:w="90" w:type="dxa"/>
              <w:bottom w:w="90" w:type="dxa"/>
              <w:left w:w="90" w:type="dxa"/>
              <w:right w:w="90" w:type="dxa"/>
            </w:tcMar>
            <w:shd w:fill="F7F9FB"/>
          </w:tcPr>
          <w:p>
            <w:pPr>
              <w:spacing w:after="20" w:line="252" w:lineRule="auto"/>
            </w:pPr>
            <w:r>
              <w:rPr>
                <w:b w:val="0"/>
                <w:sz w:val="17"/>
              </w:rPr>
              <w:t>Cria software; retorna 201</w:t>
            </w:r>
          </w:p>
        </w:tc>
      </w:tr>
      <w:tr>
        <w:trPr>
          <w:cantSplit/>
        </w:trPr>
        <w:tc>
          <w:tcPr>
            <w:tcW w:type="dxa" w:w="1077"/>
            <w:vAlign w:val="center"/>
            <w:tcMar>
              <w:top w:w="90" w:type="dxa"/>
              <w:bottom w:w="90" w:type="dxa"/>
              <w:left w:w="90" w:type="dxa"/>
              <w:right w:w="90" w:type="dxa"/>
            </w:tcMar>
            <w:shd w:fill="FFFFFF"/>
          </w:tcPr>
          <w:p>
            <w:pPr>
              <w:spacing w:after="20" w:line="252" w:lineRule="auto"/>
            </w:pPr>
            <w:r>
              <w:rPr>
                <w:b w:val="0"/>
                <w:sz w:val="17"/>
              </w:rPr>
              <w:t>PUT e DELETE</w:t>
            </w:r>
          </w:p>
        </w:tc>
        <w:tc>
          <w:tcPr>
            <w:tcW w:type="dxa" w:w="3288"/>
            <w:vAlign w:val="center"/>
            <w:tcMar>
              <w:top w:w="90" w:type="dxa"/>
              <w:bottom w:w="90" w:type="dxa"/>
              <w:left w:w="90" w:type="dxa"/>
              <w:right w:w="90" w:type="dxa"/>
            </w:tcMar>
            <w:shd w:fill="FFFFFF"/>
          </w:tcPr>
          <w:p>
            <w:pPr>
              <w:spacing w:after="20" w:line="252" w:lineRule="auto"/>
            </w:pPr>
            <w:r>
              <w:rPr>
                <w:b w:val="0"/>
                <w:sz w:val="17"/>
              </w:rPr>
              <w:t>/api/dispositivos/id/softwares/software_id</w:t>
            </w:r>
          </w:p>
        </w:tc>
        <w:tc>
          <w:tcPr>
            <w:tcW w:type="dxa" w:w="1984"/>
            <w:vAlign w:val="center"/>
            <w:tcMar>
              <w:top w:w="90" w:type="dxa"/>
              <w:bottom w:w="90" w:type="dxa"/>
              <w:left w:w="90" w:type="dxa"/>
              <w:right w:w="90" w:type="dxa"/>
            </w:tcMar>
            <w:shd w:fill="FFFFFF"/>
          </w:tcPr>
          <w:p>
            <w:pPr>
              <w:spacing w:after="20" w:line="252" w:lineRule="auto"/>
            </w:pPr>
            <w:r>
              <w:rPr>
                <w:b w:val="0"/>
                <w:sz w:val="17"/>
              </w:rPr>
              <w:t>Administrador</w:t>
            </w:r>
          </w:p>
        </w:tc>
        <w:tc>
          <w:tcPr>
            <w:tcW w:type="dxa" w:w="3061"/>
            <w:vAlign w:val="center"/>
            <w:tcMar>
              <w:top w:w="90" w:type="dxa"/>
              <w:bottom w:w="90" w:type="dxa"/>
              <w:left w:w="90" w:type="dxa"/>
              <w:right w:w="90" w:type="dxa"/>
            </w:tcMar>
            <w:shd w:fill="FFFFFF"/>
          </w:tcPr>
          <w:p>
            <w:pPr>
              <w:spacing w:after="20" w:line="252" w:lineRule="auto"/>
            </w:pPr>
            <w:r>
              <w:rPr>
                <w:b w:val="0"/>
                <w:sz w:val="17"/>
              </w:rPr>
              <w:t>Edita ou remove software</w:t>
            </w:r>
          </w:p>
        </w:tc>
      </w:tr>
      <w:tr>
        <w:trPr>
          <w:cantSplit/>
        </w:trPr>
        <w:tc>
          <w:tcPr>
            <w:tcW w:type="dxa" w:w="1077"/>
            <w:vAlign w:val="center"/>
            <w:tcMar>
              <w:top w:w="90" w:type="dxa"/>
              <w:bottom w:w="90" w:type="dxa"/>
              <w:left w:w="90" w:type="dxa"/>
              <w:right w:w="90" w:type="dxa"/>
            </w:tcMar>
            <w:shd w:fill="F7F9FB"/>
          </w:tcPr>
          <w:p>
            <w:pPr>
              <w:spacing w:after="20" w:line="252" w:lineRule="auto"/>
            </w:pPr>
            <w:r>
              <w:rPr>
                <w:b w:val="0"/>
                <w:sz w:val="17"/>
              </w:rPr>
              <w:t>GET</w:t>
            </w:r>
          </w:p>
        </w:tc>
        <w:tc>
          <w:tcPr>
            <w:tcW w:type="dxa" w:w="3288"/>
            <w:vAlign w:val="center"/>
            <w:tcMar>
              <w:top w:w="90" w:type="dxa"/>
              <w:bottom w:w="90" w:type="dxa"/>
              <w:left w:w="90" w:type="dxa"/>
              <w:right w:w="90" w:type="dxa"/>
            </w:tcMar>
            <w:shd w:fill="F7F9FB"/>
          </w:tcPr>
          <w:p>
            <w:pPr>
              <w:spacing w:after="20" w:line="252" w:lineRule="auto"/>
            </w:pPr>
            <w:r>
              <w:rPr>
                <w:b w:val="0"/>
                <w:sz w:val="17"/>
              </w:rPr>
              <w:t>/api/stats</w:t>
            </w:r>
          </w:p>
        </w:tc>
        <w:tc>
          <w:tcPr>
            <w:tcW w:type="dxa" w:w="1984"/>
            <w:vAlign w:val="center"/>
            <w:tcMar>
              <w:top w:w="90" w:type="dxa"/>
              <w:bottom w:w="90" w:type="dxa"/>
              <w:left w:w="90" w:type="dxa"/>
              <w:right w:w="90" w:type="dxa"/>
            </w:tcMar>
            <w:shd w:fill="F7F9FB"/>
          </w:tcPr>
          <w:p>
            <w:pPr>
              <w:spacing w:after="20" w:line="252" w:lineRule="auto"/>
            </w:pPr>
            <w:r>
              <w:rPr>
                <w:b w:val="0"/>
                <w:sz w:val="17"/>
              </w:rPr>
              <w:t>Usuário autenticado</w:t>
            </w:r>
          </w:p>
        </w:tc>
        <w:tc>
          <w:tcPr>
            <w:tcW w:type="dxa" w:w="3061"/>
            <w:vAlign w:val="center"/>
            <w:tcMar>
              <w:top w:w="90" w:type="dxa"/>
              <w:bottom w:w="90" w:type="dxa"/>
              <w:left w:w="90" w:type="dxa"/>
              <w:right w:w="90" w:type="dxa"/>
            </w:tcMar>
            <w:shd w:fill="F7F9FB"/>
          </w:tcPr>
          <w:p>
            <w:pPr>
              <w:spacing w:after="20" w:line="252" w:lineRule="auto"/>
            </w:pPr>
            <w:r>
              <w:rPr>
                <w:b w:val="0"/>
                <w:sz w:val="17"/>
              </w:rPr>
              <w:t>Indicadores e distribuição por tipo</w:t>
            </w:r>
          </w:p>
        </w:tc>
      </w:tr>
      <w:tr>
        <w:trPr>
          <w:cantSplit/>
        </w:trPr>
        <w:tc>
          <w:tcPr>
            <w:tcW w:type="dxa" w:w="1077"/>
            <w:vAlign w:val="center"/>
            <w:tcMar>
              <w:top w:w="90" w:type="dxa"/>
              <w:bottom w:w="90" w:type="dxa"/>
              <w:left w:w="90" w:type="dxa"/>
              <w:right w:w="90" w:type="dxa"/>
            </w:tcMar>
            <w:shd w:fill="FFFFFF"/>
          </w:tcPr>
          <w:p>
            <w:pPr>
              <w:spacing w:after="20" w:line="252" w:lineRule="auto"/>
            </w:pPr>
            <w:r>
              <w:rPr>
                <w:b w:val="0"/>
                <w:sz w:val="17"/>
              </w:rPr>
              <w:t>GET</w:t>
            </w:r>
          </w:p>
        </w:tc>
        <w:tc>
          <w:tcPr>
            <w:tcW w:type="dxa" w:w="3288"/>
            <w:vAlign w:val="center"/>
            <w:tcMar>
              <w:top w:w="90" w:type="dxa"/>
              <w:bottom w:w="90" w:type="dxa"/>
              <w:left w:w="90" w:type="dxa"/>
              <w:right w:w="90" w:type="dxa"/>
            </w:tcMar>
            <w:shd w:fill="FFFFFF"/>
          </w:tcPr>
          <w:p>
            <w:pPr>
              <w:spacing w:after="20" w:line="252" w:lineRule="auto"/>
            </w:pPr>
            <w:r>
              <w:rPr>
                <w:b w:val="0"/>
                <w:sz w:val="17"/>
              </w:rPr>
              <w:t>/api/historico</w:t>
            </w:r>
          </w:p>
        </w:tc>
        <w:tc>
          <w:tcPr>
            <w:tcW w:type="dxa" w:w="1984"/>
            <w:vAlign w:val="center"/>
            <w:tcMar>
              <w:top w:w="90" w:type="dxa"/>
              <w:bottom w:w="90" w:type="dxa"/>
              <w:left w:w="90" w:type="dxa"/>
              <w:right w:w="90" w:type="dxa"/>
            </w:tcMar>
            <w:shd w:fill="FFFFFF"/>
          </w:tcPr>
          <w:p>
            <w:pPr>
              <w:spacing w:after="20" w:line="252" w:lineRule="auto"/>
            </w:pPr>
            <w:r>
              <w:rPr>
                <w:b w:val="0"/>
                <w:sz w:val="17"/>
              </w:rPr>
              <w:t>Usuário autenticado</w:t>
            </w:r>
          </w:p>
        </w:tc>
        <w:tc>
          <w:tcPr>
            <w:tcW w:type="dxa" w:w="3061"/>
            <w:vAlign w:val="center"/>
            <w:tcMar>
              <w:top w:w="90" w:type="dxa"/>
              <w:bottom w:w="90" w:type="dxa"/>
              <w:left w:w="90" w:type="dxa"/>
              <w:right w:w="90" w:type="dxa"/>
            </w:tcMar>
            <w:shd w:fill="FFFFFF"/>
          </w:tcPr>
          <w:p>
            <w:pPr>
              <w:spacing w:after="20" w:line="252" w:lineRule="auto"/>
            </w:pPr>
            <w:r>
              <w:rPr>
                <w:b w:val="0"/>
                <w:sz w:val="17"/>
              </w:rPr>
              <w:t>Histórico de varreduras</w:t>
            </w:r>
          </w:p>
        </w:tc>
      </w:tr>
      <w:tr>
        <w:trPr>
          <w:cantSplit/>
        </w:trPr>
        <w:tc>
          <w:tcPr>
            <w:tcW w:type="dxa" w:w="1077"/>
            <w:vAlign w:val="center"/>
            <w:tcMar>
              <w:top w:w="90" w:type="dxa"/>
              <w:bottom w:w="90" w:type="dxa"/>
              <w:left w:w="90" w:type="dxa"/>
              <w:right w:w="90" w:type="dxa"/>
            </w:tcMar>
            <w:shd w:fill="F7F9FB"/>
          </w:tcPr>
          <w:p>
            <w:pPr>
              <w:spacing w:after="20" w:line="252" w:lineRule="auto"/>
            </w:pPr>
            <w:r>
              <w:rPr>
                <w:b w:val="0"/>
                <w:sz w:val="17"/>
              </w:rPr>
              <w:t>POST</w:t>
            </w:r>
          </w:p>
        </w:tc>
        <w:tc>
          <w:tcPr>
            <w:tcW w:type="dxa" w:w="3288"/>
            <w:vAlign w:val="center"/>
            <w:tcMar>
              <w:top w:w="90" w:type="dxa"/>
              <w:bottom w:w="90" w:type="dxa"/>
              <w:left w:w="90" w:type="dxa"/>
              <w:right w:w="90" w:type="dxa"/>
            </w:tcMar>
            <w:shd w:fill="F7F9FB"/>
          </w:tcPr>
          <w:p>
            <w:pPr>
              <w:spacing w:after="20" w:line="252" w:lineRule="auto"/>
            </w:pPr>
            <w:r>
              <w:rPr>
                <w:b w:val="0"/>
                <w:sz w:val="17"/>
              </w:rPr>
              <w:t>/api/scan</w:t>
            </w:r>
          </w:p>
        </w:tc>
        <w:tc>
          <w:tcPr>
            <w:tcW w:type="dxa" w:w="1984"/>
            <w:vAlign w:val="center"/>
            <w:tcMar>
              <w:top w:w="90" w:type="dxa"/>
              <w:bottom w:w="90" w:type="dxa"/>
              <w:left w:w="90" w:type="dxa"/>
              <w:right w:w="90" w:type="dxa"/>
            </w:tcMar>
            <w:shd w:fill="F7F9FB"/>
          </w:tcPr>
          <w:p>
            <w:pPr>
              <w:spacing w:after="20" w:line="252" w:lineRule="auto"/>
            </w:pPr>
            <w:r>
              <w:rPr>
                <w:b w:val="0"/>
                <w:sz w:val="17"/>
              </w:rPr>
              <w:t>Administrador</w:t>
            </w:r>
          </w:p>
        </w:tc>
        <w:tc>
          <w:tcPr>
            <w:tcW w:type="dxa" w:w="3061"/>
            <w:vAlign w:val="center"/>
            <w:tcMar>
              <w:top w:w="90" w:type="dxa"/>
              <w:bottom w:w="90" w:type="dxa"/>
              <w:left w:w="90" w:type="dxa"/>
              <w:right w:w="90" w:type="dxa"/>
            </w:tcMar>
            <w:shd w:fill="F7F9FB"/>
          </w:tcPr>
          <w:p>
            <w:pPr>
              <w:spacing w:after="20" w:line="252" w:lineRule="auto"/>
            </w:pPr>
            <w:r>
              <w:rPr>
                <w:b w:val="0"/>
                <w:sz w:val="17"/>
              </w:rPr>
              <w:t>Executa varredura de forma síncrona</w:t>
            </w:r>
          </w:p>
        </w:tc>
      </w:tr>
      <w:tr>
        <w:trPr>
          <w:cantSplit/>
        </w:trPr>
        <w:tc>
          <w:tcPr>
            <w:tcW w:type="dxa" w:w="1077"/>
            <w:vAlign w:val="center"/>
            <w:tcMar>
              <w:top w:w="90" w:type="dxa"/>
              <w:bottom w:w="90" w:type="dxa"/>
              <w:left w:w="90" w:type="dxa"/>
              <w:right w:w="90" w:type="dxa"/>
            </w:tcMar>
            <w:shd w:fill="FFFFFF"/>
          </w:tcPr>
          <w:p>
            <w:pPr>
              <w:spacing w:after="20" w:line="252" w:lineRule="auto"/>
            </w:pPr>
            <w:r>
              <w:rPr>
                <w:b w:val="0"/>
                <w:sz w:val="17"/>
              </w:rPr>
              <w:t>GET</w:t>
            </w:r>
          </w:p>
        </w:tc>
        <w:tc>
          <w:tcPr>
            <w:tcW w:type="dxa" w:w="3288"/>
            <w:vAlign w:val="center"/>
            <w:tcMar>
              <w:top w:w="90" w:type="dxa"/>
              <w:bottom w:w="90" w:type="dxa"/>
              <w:left w:w="90" w:type="dxa"/>
              <w:right w:w="90" w:type="dxa"/>
            </w:tcMar>
            <w:shd w:fill="FFFFFF"/>
          </w:tcPr>
          <w:p>
            <w:pPr>
              <w:spacing w:after="20" w:line="252" w:lineRule="auto"/>
            </w:pPr>
            <w:r>
              <w:rPr>
                <w:b w:val="0"/>
                <w:sz w:val="17"/>
              </w:rPr>
              <w:t>/api/export/csv</w:t>
            </w:r>
          </w:p>
        </w:tc>
        <w:tc>
          <w:tcPr>
            <w:tcW w:type="dxa" w:w="1984"/>
            <w:vAlign w:val="center"/>
            <w:tcMar>
              <w:top w:w="90" w:type="dxa"/>
              <w:bottom w:w="90" w:type="dxa"/>
              <w:left w:w="90" w:type="dxa"/>
              <w:right w:w="90" w:type="dxa"/>
            </w:tcMar>
            <w:shd w:fill="FFFFFF"/>
          </w:tcPr>
          <w:p>
            <w:pPr>
              <w:spacing w:after="20" w:line="252" w:lineRule="auto"/>
            </w:pPr>
            <w:r>
              <w:rPr>
                <w:b w:val="0"/>
                <w:sz w:val="17"/>
              </w:rPr>
              <w:t>Usuário autenticado</w:t>
            </w:r>
          </w:p>
        </w:tc>
        <w:tc>
          <w:tcPr>
            <w:tcW w:type="dxa" w:w="3061"/>
            <w:vAlign w:val="center"/>
            <w:tcMar>
              <w:top w:w="90" w:type="dxa"/>
              <w:bottom w:w="90" w:type="dxa"/>
              <w:left w:w="90" w:type="dxa"/>
              <w:right w:w="90" w:type="dxa"/>
            </w:tcMar>
            <w:shd w:fill="FFFFFF"/>
          </w:tcPr>
          <w:p>
            <w:pPr>
              <w:spacing w:after="20" w:line="252" w:lineRule="auto"/>
            </w:pPr>
            <w:r>
              <w:rPr>
                <w:b w:val="0"/>
                <w:sz w:val="17"/>
              </w:rPr>
              <w:t>Exportação CSV após correção da pendência</w:t>
            </w:r>
          </w:p>
        </w:tc>
      </w:tr>
      <w:tr>
        <w:trPr>
          <w:cantSplit/>
        </w:trPr>
        <w:tc>
          <w:tcPr>
            <w:tcW w:type="dxa" w:w="1077"/>
            <w:vAlign w:val="center"/>
            <w:tcMar>
              <w:top w:w="90" w:type="dxa"/>
              <w:bottom w:w="90" w:type="dxa"/>
              <w:left w:w="90" w:type="dxa"/>
              <w:right w:w="90" w:type="dxa"/>
            </w:tcMar>
            <w:shd w:fill="F7F9FB"/>
          </w:tcPr>
          <w:p>
            <w:pPr>
              <w:spacing w:after="20" w:line="252" w:lineRule="auto"/>
            </w:pPr>
            <w:r>
              <w:rPr>
                <w:b w:val="0"/>
                <w:sz w:val="17"/>
              </w:rPr>
              <w:t>GET</w:t>
            </w:r>
          </w:p>
        </w:tc>
        <w:tc>
          <w:tcPr>
            <w:tcW w:type="dxa" w:w="3288"/>
            <w:vAlign w:val="center"/>
            <w:tcMar>
              <w:top w:w="90" w:type="dxa"/>
              <w:bottom w:w="90" w:type="dxa"/>
              <w:left w:w="90" w:type="dxa"/>
              <w:right w:w="90" w:type="dxa"/>
            </w:tcMar>
            <w:shd w:fill="F7F9FB"/>
          </w:tcPr>
          <w:p>
            <w:pPr>
              <w:spacing w:after="20" w:line="252" w:lineRule="auto"/>
            </w:pPr>
            <w:r>
              <w:rPr>
                <w:b w:val="0"/>
                <w:sz w:val="17"/>
              </w:rPr>
              <w:t>/api/export/excel</w:t>
            </w:r>
          </w:p>
        </w:tc>
        <w:tc>
          <w:tcPr>
            <w:tcW w:type="dxa" w:w="1984"/>
            <w:vAlign w:val="center"/>
            <w:tcMar>
              <w:top w:w="90" w:type="dxa"/>
              <w:bottom w:w="90" w:type="dxa"/>
              <w:left w:w="90" w:type="dxa"/>
              <w:right w:w="90" w:type="dxa"/>
            </w:tcMar>
            <w:shd w:fill="F7F9FB"/>
          </w:tcPr>
          <w:p>
            <w:pPr>
              <w:spacing w:after="20" w:line="252" w:lineRule="auto"/>
            </w:pPr>
            <w:r>
              <w:rPr>
                <w:b w:val="0"/>
                <w:sz w:val="17"/>
              </w:rPr>
              <w:t>Usuário autenticado</w:t>
            </w:r>
          </w:p>
        </w:tc>
        <w:tc>
          <w:tcPr>
            <w:tcW w:type="dxa" w:w="3061"/>
            <w:vAlign w:val="center"/>
            <w:tcMar>
              <w:top w:w="90" w:type="dxa"/>
              <w:bottom w:w="90" w:type="dxa"/>
              <w:left w:w="90" w:type="dxa"/>
              <w:right w:w="90" w:type="dxa"/>
            </w:tcMar>
            <w:shd w:fill="F7F9FB"/>
          </w:tcPr>
          <w:p>
            <w:pPr>
              <w:spacing w:after="20" w:line="252" w:lineRule="auto"/>
            </w:pPr>
            <w:r>
              <w:rPr>
                <w:b w:val="0"/>
                <w:sz w:val="17"/>
              </w:rPr>
              <w:t>Exportação XLSX após correção da pendência</w:t>
            </w:r>
          </w:p>
        </w:tc>
      </w:tr>
      <w:tr>
        <w:trPr>
          <w:cantSplit/>
        </w:trPr>
        <w:tc>
          <w:tcPr>
            <w:tcW w:type="dxa" w:w="1077"/>
            <w:vAlign w:val="center"/>
            <w:tcMar>
              <w:top w:w="90" w:type="dxa"/>
              <w:bottom w:w="90" w:type="dxa"/>
              <w:left w:w="90" w:type="dxa"/>
              <w:right w:w="90" w:type="dxa"/>
            </w:tcMar>
            <w:shd w:fill="FFFFFF"/>
          </w:tcPr>
          <w:p>
            <w:pPr>
              <w:spacing w:after="20" w:line="252" w:lineRule="auto"/>
            </w:pPr>
            <w:r>
              <w:rPr>
                <w:b w:val="0"/>
                <w:sz w:val="17"/>
              </w:rPr>
              <w:t>POST</w:t>
            </w:r>
          </w:p>
        </w:tc>
        <w:tc>
          <w:tcPr>
            <w:tcW w:type="dxa" w:w="3288"/>
            <w:vAlign w:val="center"/>
            <w:tcMar>
              <w:top w:w="90" w:type="dxa"/>
              <w:bottom w:w="90" w:type="dxa"/>
              <w:left w:w="90" w:type="dxa"/>
              <w:right w:w="90" w:type="dxa"/>
            </w:tcMar>
            <w:shd w:fill="FFFFFF"/>
          </w:tcPr>
          <w:p>
            <w:pPr>
              <w:spacing w:after="20" w:line="252" w:lineRule="auto"/>
            </w:pPr>
            <w:r>
              <w:rPr>
                <w:b w:val="0"/>
                <w:sz w:val="17"/>
              </w:rPr>
              <w:t>/api/agentes/registrar</w:t>
            </w:r>
          </w:p>
        </w:tc>
        <w:tc>
          <w:tcPr>
            <w:tcW w:type="dxa" w:w="1984"/>
            <w:vAlign w:val="center"/>
            <w:tcMar>
              <w:top w:w="90" w:type="dxa"/>
              <w:bottom w:w="90" w:type="dxa"/>
              <w:left w:w="90" w:type="dxa"/>
              <w:right w:w="90" w:type="dxa"/>
            </w:tcMar>
            <w:shd w:fill="FFFFFF"/>
          </w:tcPr>
          <w:p>
            <w:pPr>
              <w:spacing w:after="20" w:line="252" w:lineRule="auto"/>
            </w:pPr>
            <w:r>
              <w:rPr>
                <w:b w:val="0"/>
                <w:sz w:val="17"/>
              </w:rPr>
              <w:t>Token inicial e redes autorizadas</w:t>
            </w:r>
          </w:p>
        </w:tc>
        <w:tc>
          <w:tcPr>
            <w:tcW w:type="dxa" w:w="3061"/>
            <w:vAlign w:val="center"/>
            <w:tcMar>
              <w:top w:w="90" w:type="dxa"/>
              <w:bottom w:w="90" w:type="dxa"/>
              <w:left w:w="90" w:type="dxa"/>
              <w:right w:w="90" w:type="dxa"/>
            </w:tcMar>
            <w:shd w:fill="FFFFFF"/>
          </w:tcPr>
          <w:p>
            <w:pPr>
              <w:spacing w:after="20" w:line="252" w:lineRule="auto"/>
            </w:pPr>
            <w:r>
              <w:rPr>
                <w:b w:val="0"/>
                <w:sz w:val="17"/>
              </w:rPr>
              <w:t>Registra identidade e emite token</w:t>
            </w:r>
          </w:p>
        </w:tc>
      </w:tr>
      <w:tr>
        <w:trPr>
          <w:cantSplit/>
        </w:trPr>
        <w:tc>
          <w:tcPr>
            <w:tcW w:type="dxa" w:w="1077"/>
            <w:vAlign w:val="center"/>
            <w:tcMar>
              <w:top w:w="90" w:type="dxa"/>
              <w:bottom w:w="90" w:type="dxa"/>
              <w:left w:w="90" w:type="dxa"/>
              <w:right w:w="90" w:type="dxa"/>
            </w:tcMar>
            <w:shd w:fill="F7F9FB"/>
          </w:tcPr>
          <w:p>
            <w:pPr>
              <w:spacing w:after="20" w:line="252" w:lineRule="auto"/>
            </w:pPr>
            <w:r>
              <w:rPr>
                <w:b w:val="0"/>
                <w:sz w:val="17"/>
              </w:rPr>
              <w:t>POST</w:t>
            </w:r>
          </w:p>
        </w:tc>
        <w:tc>
          <w:tcPr>
            <w:tcW w:type="dxa" w:w="3288"/>
            <w:vAlign w:val="center"/>
            <w:tcMar>
              <w:top w:w="90" w:type="dxa"/>
              <w:bottom w:w="90" w:type="dxa"/>
              <w:left w:w="90" w:type="dxa"/>
              <w:right w:w="90" w:type="dxa"/>
            </w:tcMar>
            <w:shd w:fill="F7F9FB"/>
          </w:tcPr>
          <w:p>
            <w:pPr>
              <w:spacing w:after="20" w:line="252" w:lineRule="auto"/>
            </w:pPr>
            <w:r>
              <w:rPr>
                <w:b w:val="0"/>
                <w:sz w:val="17"/>
              </w:rPr>
              <w:t>/api/agentes/inventario</w:t>
            </w:r>
          </w:p>
        </w:tc>
        <w:tc>
          <w:tcPr>
            <w:tcW w:type="dxa" w:w="1984"/>
            <w:vAlign w:val="center"/>
            <w:tcMar>
              <w:top w:w="90" w:type="dxa"/>
              <w:bottom w:w="90" w:type="dxa"/>
              <w:left w:w="90" w:type="dxa"/>
              <w:right w:w="90" w:type="dxa"/>
            </w:tcMar>
            <w:shd w:fill="F7F9FB"/>
          </w:tcPr>
          <w:p>
            <w:pPr>
              <w:spacing w:after="20" w:line="252" w:lineRule="auto"/>
            </w:pPr>
            <w:r>
              <w:rPr>
                <w:b w:val="0"/>
                <w:sz w:val="17"/>
              </w:rPr>
              <w:t>Token individual e redes autorizadas</w:t>
            </w:r>
          </w:p>
        </w:tc>
        <w:tc>
          <w:tcPr>
            <w:tcW w:type="dxa" w:w="3061"/>
            <w:vAlign w:val="center"/>
            <w:tcMar>
              <w:top w:w="90" w:type="dxa"/>
              <w:bottom w:w="90" w:type="dxa"/>
              <w:left w:w="90" w:type="dxa"/>
              <w:right w:w="90" w:type="dxa"/>
            </w:tcMar>
            <w:shd w:fill="F7F9FB"/>
          </w:tcPr>
          <w:p>
            <w:pPr>
              <w:spacing w:after="20" w:line="252" w:lineRule="auto"/>
            </w:pPr>
            <w:r>
              <w:rPr>
                <w:b w:val="0"/>
                <w:sz w:val="17"/>
              </w:rPr>
              <w:t>Recebe inventário; retorna 200</w:t>
            </w:r>
          </w:p>
        </w:tc>
      </w:tr>
    </w:tbl>
    <w:p>
      <w:pPr>
        <w:spacing w:after="60" w:before="0" w:line="60" w:lineRule="exact"/>
      </w:pPr>
    </w:p>
    <w:p>
      <w:r>
        <w:t xml:space="preserve">Nos caminhos acima, </w:t>
      </w:r>
      <w:r>
        <w:rPr>
          <w:rFonts w:ascii="DejaVu Sans Mono" w:hAnsi="DejaVu Sans Mono"/>
          <w:sz w:val="18"/>
        </w:rPr>
        <w:t>id</w:t>
      </w:r>
      <w:r>
        <w:t xml:space="preserve"> e </w:t>
      </w:r>
      <w:r>
        <w:rPr>
          <w:rFonts w:ascii="DejaVu Sans Mono" w:hAnsi="DejaVu Sans Mono"/>
          <w:sz w:val="18"/>
        </w:rPr>
        <w:t>software_id</w:t>
      </w:r>
      <w:r>
        <w:t xml:space="preserve"> são valores inteiros. A API de coleta do agente exige IPv4, UUID válido, plataforma e um objeto </w:t>
      </w:r>
      <w:r>
        <w:rPr>
          <w:rFonts w:ascii="DejaVu Sans Mono" w:hAnsi="DejaVu Sans Mono"/>
          <w:sz w:val="18"/>
        </w:rPr>
        <w:t>dados</w:t>
      </w:r>
      <w:r>
        <w:t>. Datas transmitidas usam AAAA-MM-DD. Campos textuais ausentes não são necessariamente erros; os campos obrigatórios de identidade e rede não podem ser omitidos.</w:t>
      </w:r>
    </w:p>
    <w:p>
      <w:r>
        <w:t>Respostas de falha relevantes são 400 para formato ou limites inválidos, 401 para autenticação inválida, 403 para perfil ou rede sem autorização, 404 para recurso inexistente e 409 para identidade ou IP em conflito. Falhas internas podem resultar em 500. Os endpoints de agentes usam tokens, enquanto as rotas do painel usam sessão de navegador.</w:t>
      </w:r>
    </w:p>
    <w:p>
      <w:r>
        <w:t>Não há endpoint específico de health check, OpenAPI publicado, importação de planilhas, exclusão geral de dispositivo nem controle de versão de API implementados. A existência de botões de exportação na interface não substitui a validação das rotas.</w:t>
      </w:r>
    </w:p>
    <w:p>
      <w:bookmarkStart w:id="24" w:name="sec_15"/>
      <w:pPr>
        <w:pStyle w:val="Heading1"/>
      </w:pPr>
      <w:r>
        <w:t>15 Configuração do servidor</w:t>
      </w:r>
      <w:bookmarkEnd w:id="24"/>
    </w:p>
    <w:p>
      <w:r>
        <w:t xml:space="preserve">As configurações ficam em </w:t>
      </w:r>
      <w:r>
        <w:rPr>
          <w:rFonts w:ascii="DejaVu Sans Mono" w:hAnsi="DejaVu Sans Mono"/>
          <w:sz w:val="18"/>
        </w:rPr>
        <w:t>.env</w:t>
      </w:r>
      <w:r>
        <w:t xml:space="preserve">, que não deve ser versionado. O exemplo público apresenta nomes e valores de referência, sem segredos. Não é necessário copiar o </w:t>
      </w:r>
      <w:r>
        <w:rPr>
          <w:rFonts w:ascii="DejaVu Sans Mono" w:hAnsi="DejaVu Sans Mono"/>
          <w:sz w:val="18"/>
        </w:rPr>
        <w:t>.env</w:t>
      </w:r>
      <w:r>
        <w:t xml:space="preserve"> do servidor para as estações.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2041"/>
        <w:gridCol w:w="3685"/>
      </w:tblGrid>
      <w:tr>
        <w:trPr>
          <w:cantSplit/>
          <w:tblHeader/>
        </w:trPr>
        <w:tc>
          <w:tcPr>
            <w:tcW w:type="dxa" w:w="3685"/>
            <w:vAlign w:val="center"/>
            <w:tcMar>
              <w:top w:w="90" w:type="dxa"/>
              <w:bottom w:w="90" w:type="dxa"/>
              <w:left w:w="90" w:type="dxa"/>
              <w:right w:w="90" w:type="dxa"/>
            </w:tcMar>
            <w:shd w:fill="E6EDF3"/>
          </w:tcPr>
          <w:p>
            <w:pPr>
              <w:spacing w:after="20" w:line="252" w:lineRule="auto"/>
            </w:pPr>
            <w:r>
              <w:rPr>
                <w:b/>
                <w:sz w:val="17"/>
              </w:rPr>
              <w:t>Variável</w:t>
            </w:r>
          </w:p>
        </w:tc>
        <w:tc>
          <w:tcPr>
            <w:tcW w:type="dxa" w:w="2041"/>
            <w:vAlign w:val="center"/>
            <w:tcMar>
              <w:top w:w="90" w:type="dxa"/>
              <w:bottom w:w="90" w:type="dxa"/>
              <w:left w:w="90" w:type="dxa"/>
              <w:right w:w="90" w:type="dxa"/>
            </w:tcMar>
            <w:shd w:fill="E6EDF3"/>
          </w:tcPr>
          <w:p>
            <w:pPr>
              <w:spacing w:after="20" w:line="252" w:lineRule="auto"/>
            </w:pPr>
            <w:r>
              <w:rPr>
                <w:b/>
                <w:sz w:val="17"/>
              </w:rPr>
              <w:t>Valor de referência</w:t>
            </w:r>
          </w:p>
        </w:tc>
        <w:tc>
          <w:tcPr>
            <w:tcW w:type="dxa" w:w="3685"/>
            <w:vAlign w:val="center"/>
            <w:tcMar>
              <w:top w:w="90" w:type="dxa"/>
              <w:bottom w:w="90" w:type="dxa"/>
              <w:left w:w="90" w:type="dxa"/>
              <w:right w:w="90" w:type="dxa"/>
            </w:tcMar>
            <w:shd w:fill="E6EDF3"/>
          </w:tcPr>
          <w:p>
            <w:pPr>
              <w:spacing w:after="20" w:line="252" w:lineRule="auto"/>
            </w:pPr>
            <w:r>
              <w:rPr>
                <w:b/>
                <w:sz w:val="17"/>
              </w:rPr>
              <w:t>Função e observação</w:t>
            </w:r>
          </w:p>
        </w:tc>
      </w:tr>
      <w:tr>
        <w:trPr>
          <w:cantSplit/>
        </w:trPr>
        <w:tc>
          <w:tcPr>
            <w:tcW w:type="dxa" w:w="3685"/>
            <w:vAlign w:val="center"/>
            <w:tcMar>
              <w:top w:w="90" w:type="dxa"/>
              <w:bottom w:w="90" w:type="dxa"/>
              <w:left w:w="90" w:type="dxa"/>
              <w:right w:w="90" w:type="dxa"/>
            </w:tcMar>
            <w:shd w:fill="FFFFFF"/>
          </w:tcPr>
          <w:p>
            <w:pPr>
              <w:spacing w:after="20" w:line="252" w:lineRule="auto"/>
            </w:pPr>
            <w:r>
              <w:rPr>
                <w:b w:val="0"/>
                <w:sz w:val="17"/>
              </w:rPr>
              <w:t>SCAN_NETWORK</w:t>
            </w:r>
          </w:p>
        </w:tc>
        <w:tc>
          <w:tcPr>
            <w:tcW w:type="dxa" w:w="2041"/>
            <w:vAlign w:val="center"/>
            <w:tcMar>
              <w:top w:w="90" w:type="dxa"/>
              <w:bottom w:w="90" w:type="dxa"/>
              <w:left w:w="90" w:type="dxa"/>
              <w:right w:w="90" w:type="dxa"/>
            </w:tcMar>
            <w:shd w:fill="FFFFFF"/>
          </w:tcPr>
          <w:p>
            <w:pPr>
              <w:spacing w:after="20" w:line="252" w:lineRule="auto"/>
            </w:pPr>
            <w:r>
              <w:rPr>
                <w:b w:val="0"/>
                <w:sz w:val="17"/>
              </w:rPr>
              <w:t>192.168.1.0/24</w:t>
            </w:r>
          </w:p>
        </w:tc>
        <w:tc>
          <w:tcPr>
            <w:tcW w:type="dxa" w:w="3685"/>
            <w:vAlign w:val="center"/>
            <w:tcMar>
              <w:top w:w="90" w:type="dxa"/>
              <w:bottom w:w="90" w:type="dxa"/>
              <w:left w:w="90" w:type="dxa"/>
              <w:right w:w="90" w:type="dxa"/>
            </w:tcMar>
            <w:shd w:fill="FFFFFF"/>
          </w:tcPr>
          <w:p>
            <w:pPr>
              <w:spacing w:after="20" w:line="252" w:lineRule="auto"/>
            </w:pPr>
            <w:r>
              <w:rPr>
                <w:b w:val="0"/>
                <w:sz w:val="17"/>
              </w:rPr>
              <w:t>Uma sub-rede para o scanner; obrigatória no Compose</w:t>
            </w:r>
          </w:p>
        </w:tc>
      </w:tr>
      <w:tr>
        <w:trPr>
          <w:cantSplit/>
        </w:trPr>
        <w:tc>
          <w:tcPr>
            <w:tcW w:type="dxa" w:w="3685"/>
            <w:vAlign w:val="center"/>
            <w:tcMar>
              <w:top w:w="90" w:type="dxa"/>
              <w:bottom w:w="90" w:type="dxa"/>
              <w:left w:w="90" w:type="dxa"/>
              <w:right w:w="90" w:type="dxa"/>
            </w:tcMar>
            <w:shd w:fill="F7F9FB"/>
          </w:tcPr>
          <w:p>
            <w:pPr>
              <w:spacing w:after="20" w:line="252" w:lineRule="auto"/>
            </w:pPr>
            <w:r>
              <w:rPr>
                <w:b w:val="0"/>
                <w:sz w:val="17"/>
              </w:rPr>
              <w:t>SCAN_COMMUNITY</w:t>
            </w:r>
          </w:p>
        </w:tc>
        <w:tc>
          <w:tcPr>
            <w:tcW w:type="dxa" w:w="2041"/>
            <w:vAlign w:val="center"/>
            <w:tcMar>
              <w:top w:w="90" w:type="dxa"/>
              <w:bottom w:w="90" w:type="dxa"/>
              <w:left w:w="90" w:type="dxa"/>
              <w:right w:w="90" w:type="dxa"/>
            </w:tcMar>
            <w:shd w:fill="F7F9FB"/>
          </w:tcPr>
          <w:p>
            <w:pPr>
              <w:spacing w:after="20" w:line="252" w:lineRule="auto"/>
            </w:pPr>
            <w:r>
              <w:rPr>
                <w:b w:val="0"/>
                <w:sz w:val="17"/>
              </w:rPr>
              <w:t>Definir localmente</w:t>
            </w:r>
          </w:p>
        </w:tc>
        <w:tc>
          <w:tcPr>
            <w:tcW w:type="dxa" w:w="3685"/>
            <w:vAlign w:val="center"/>
            <w:tcMar>
              <w:top w:w="90" w:type="dxa"/>
              <w:bottom w:w="90" w:type="dxa"/>
              <w:left w:w="90" w:type="dxa"/>
              <w:right w:w="90" w:type="dxa"/>
            </w:tcMar>
            <w:shd w:fill="F7F9FB"/>
          </w:tcPr>
          <w:p>
            <w:pPr>
              <w:spacing w:after="20" w:line="252" w:lineRule="auto"/>
            </w:pPr>
            <w:r>
              <w:rPr>
                <w:b w:val="0"/>
                <w:sz w:val="17"/>
              </w:rPr>
              <w:t>Community SNMP da rotina v2c</w:t>
            </w:r>
          </w:p>
        </w:tc>
      </w:tr>
      <w:tr>
        <w:trPr>
          <w:cantSplit/>
        </w:trPr>
        <w:tc>
          <w:tcPr>
            <w:tcW w:type="dxa" w:w="3685"/>
            <w:vAlign w:val="center"/>
            <w:tcMar>
              <w:top w:w="90" w:type="dxa"/>
              <w:bottom w:w="90" w:type="dxa"/>
              <w:left w:w="90" w:type="dxa"/>
              <w:right w:w="90" w:type="dxa"/>
            </w:tcMar>
            <w:shd w:fill="FFFFFF"/>
          </w:tcPr>
          <w:p>
            <w:pPr>
              <w:spacing w:after="20" w:line="252" w:lineRule="auto"/>
            </w:pPr>
            <w:r>
              <w:rPr>
                <w:b w:val="0"/>
                <w:sz w:val="17"/>
              </w:rPr>
              <w:t>SCAN_INTERVAL</w:t>
            </w:r>
          </w:p>
        </w:tc>
        <w:tc>
          <w:tcPr>
            <w:tcW w:type="dxa" w:w="2041"/>
            <w:vAlign w:val="center"/>
            <w:tcMar>
              <w:top w:w="90" w:type="dxa"/>
              <w:bottom w:w="90" w:type="dxa"/>
              <w:left w:w="90" w:type="dxa"/>
              <w:right w:w="90" w:type="dxa"/>
            </w:tcMar>
            <w:shd w:fill="FFFFFF"/>
          </w:tcPr>
          <w:p>
            <w:pPr>
              <w:spacing w:after="20" w:line="252" w:lineRule="auto"/>
            </w:pPr>
            <w:r>
              <w:rPr>
                <w:b w:val="0"/>
                <w:sz w:val="17"/>
              </w:rPr>
              <w:t>300</w:t>
            </w:r>
          </w:p>
        </w:tc>
        <w:tc>
          <w:tcPr>
            <w:tcW w:type="dxa" w:w="3685"/>
            <w:vAlign w:val="center"/>
            <w:tcMar>
              <w:top w:w="90" w:type="dxa"/>
              <w:bottom w:w="90" w:type="dxa"/>
              <w:left w:w="90" w:type="dxa"/>
              <w:right w:w="90" w:type="dxa"/>
            </w:tcMar>
            <w:shd w:fill="FFFFFF"/>
          </w:tcPr>
          <w:p>
            <w:pPr>
              <w:spacing w:after="20" w:line="252" w:lineRule="auto"/>
            </w:pPr>
            <w:r>
              <w:rPr>
                <w:b w:val="0"/>
                <w:sz w:val="17"/>
              </w:rPr>
              <w:t>Intervalo do agendador em segundos</w:t>
            </w:r>
          </w:p>
        </w:tc>
      </w:tr>
      <w:tr>
        <w:trPr>
          <w:cantSplit/>
        </w:trPr>
        <w:tc>
          <w:tcPr>
            <w:tcW w:type="dxa" w:w="3685"/>
            <w:vAlign w:val="center"/>
            <w:tcMar>
              <w:top w:w="90" w:type="dxa"/>
              <w:bottom w:w="90" w:type="dxa"/>
              <w:left w:w="90" w:type="dxa"/>
              <w:right w:w="90" w:type="dxa"/>
            </w:tcMar>
            <w:shd w:fill="F7F9FB"/>
          </w:tcPr>
          <w:p>
            <w:pPr>
              <w:spacing w:after="20" w:line="252" w:lineRule="auto"/>
            </w:pPr>
            <w:r>
              <w:rPr>
                <w:b w:val="0"/>
                <w:sz w:val="17"/>
              </w:rPr>
              <w:t>RADAR_SECRET_KEY</w:t>
            </w:r>
          </w:p>
        </w:tc>
        <w:tc>
          <w:tcPr>
            <w:tcW w:type="dxa" w:w="2041"/>
            <w:vAlign w:val="center"/>
            <w:tcMar>
              <w:top w:w="90" w:type="dxa"/>
              <w:bottom w:w="90" w:type="dxa"/>
              <w:left w:w="90" w:type="dxa"/>
              <w:right w:w="90" w:type="dxa"/>
            </w:tcMar>
            <w:shd w:fill="F7F9FB"/>
          </w:tcPr>
          <w:p>
            <w:pPr>
              <w:spacing w:after="20" w:line="252" w:lineRule="auto"/>
            </w:pPr>
            <w:r>
              <w:rPr>
                <w:b w:val="0"/>
                <w:sz w:val="17"/>
              </w:rPr>
              <w:t>Segredo aleatório estável</w:t>
            </w:r>
          </w:p>
        </w:tc>
        <w:tc>
          <w:tcPr>
            <w:tcW w:type="dxa" w:w="3685"/>
            <w:vAlign w:val="center"/>
            <w:tcMar>
              <w:top w:w="90" w:type="dxa"/>
              <w:bottom w:w="90" w:type="dxa"/>
              <w:left w:w="90" w:type="dxa"/>
              <w:right w:w="90" w:type="dxa"/>
            </w:tcMar>
            <w:shd w:fill="F7F9FB"/>
          </w:tcPr>
          <w:p>
            <w:pPr>
              <w:spacing w:after="20" w:line="252" w:lineRule="auto"/>
            </w:pPr>
            <w:r>
              <w:rPr>
                <w:b w:val="0"/>
                <w:sz w:val="17"/>
              </w:rPr>
              <w:t>Assina sessões; manter entre reinicializações</w:t>
            </w:r>
          </w:p>
        </w:tc>
      </w:tr>
      <w:tr>
        <w:trPr>
          <w:cantSplit/>
        </w:trPr>
        <w:tc>
          <w:tcPr>
            <w:tcW w:type="dxa" w:w="3685"/>
            <w:vAlign w:val="center"/>
            <w:tcMar>
              <w:top w:w="90" w:type="dxa"/>
              <w:bottom w:w="90" w:type="dxa"/>
              <w:left w:w="90" w:type="dxa"/>
              <w:right w:w="90" w:type="dxa"/>
            </w:tcMar>
            <w:shd w:fill="FFFFFF"/>
          </w:tcPr>
          <w:p>
            <w:pPr>
              <w:spacing w:after="20" w:line="252" w:lineRule="auto"/>
            </w:pPr>
            <w:r>
              <w:rPr>
                <w:b w:val="0"/>
                <w:sz w:val="17"/>
              </w:rPr>
              <w:t>RADAR_COOKIE_SECURE</w:t>
            </w:r>
          </w:p>
        </w:tc>
        <w:tc>
          <w:tcPr>
            <w:tcW w:type="dxa" w:w="2041"/>
            <w:vAlign w:val="center"/>
            <w:tcMar>
              <w:top w:w="90" w:type="dxa"/>
              <w:bottom w:w="90" w:type="dxa"/>
              <w:left w:w="90" w:type="dxa"/>
              <w:right w:w="90" w:type="dxa"/>
            </w:tcMar>
            <w:shd w:fill="FFFFFF"/>
          </w:tcPr>
          <w:p>
            <w:pPr>
              <w:spacing w:after="20" w:line="252" w:lineRule="auto"/>
            </w:pPr>
            <w:r>
              <w:rPr>
                <w:b w:val="0"/>
                <w:sz w:val="17"/>
              </w:rPr>
              <w:t>false no exemplo</w:t>
            </w:r>
          </w:p>
        </w:tc>
        <w:tc>
          <w:tcPr>
            <w:tcW w:type="dxa" w:w="3685"/>
            <w:vAlign w:val="center"/>
            <w:tcMar>
              <w:top w:w="90" w:type="dxa"/>
              <w:bottom w:w="90" w:type="dxa"/>
              <w:left w:w="90" w:type="dxa"/>
              <w:right w:w="90" w:type="dxa"/>
            </w:tcMar>
            <w:shd w:fill="FFFFFF"/>
          </w:tcPr>
          <w:p>
            <w:pPr>
              <w:spacing w:after="20" w:line="252" w:lineRule="auto"/>
            </w:pPr>
            <w:r>
              <w:rPr>
                <w:b w:val="0"/>
                <w:sz w:val="17"/>
              </w:rPr>
              <w:t>Usar true com acesso exclusivamente HTTPS</w:t>
            </w:r>
          </w:p>
        </w:tc>
      </w:tr>
      <w:tr>
        <w:trPr>
          <w:cantSplit/>
        </w:trPr>
        <w:tc>
          <w:tcPr>
            <w:tcW w:type="dxa" w:w="3685"/>
            <w:vAlign w:val="center"/>
            <w:tcMar>
              <w:top w:w="90" w:type="dxa"/>
              <w:bottom w:w="90" w:type="dxa"/>
              <w:left w:w="90" w:type="dxa"/>
              <w:right w:w="90" w:type="dxa"/>
            </w:tcMar>
            <w:shd w:fill="F7F9FB"/>
          </w:tcPr>
          <w:p>
            <w:pPr>
              <w:spacing w:after="20" w:line="252" w:lineRule="auto"/>
            </w:pPr>
            <w:r>
              <w:rPr>
                <w:b w:val="0"/>
                <w:sz w:val="17"/>
              </w:rPr>
              <w:t>DISCOVERY_ICMP_ENABLED</w:t>
            </w:r>
          </w:p>
        </w:tc>
        <w:tc>
          <w:tcPr>
            <w:tcW w:type="dxa" w:w="2041"/>
            <w:vAlign w:val="center"/>
            <w:tcMar>
              <w:top w:w="90" w:type="dxa"/>
              <w:bottom w:w="90" w:type="dxa"/>
              <w:left w:w="90" w:type="dxa"/>
              <w:right w:w="90" w:type="dxa"/>
            </w:tcMar>
            <w:shd w:fill="F7F9FB"/>
          </w:tcPr>
          <w:p>
            <w:pPr>
              <w:spacing w:after="20" w:line="252" w:lineRule="auto"/>
            </w:pPr>
            <w:r>
              <w:rPr>
                <w:b w:val="0"/>
                <w:sz w:val="17"/>
              </w:rPr>
              <w:t>false</w:t>
            </w:r>
          </w:p>
        </w:tc>
        <w:tc>
          <w:tcPr>
            <w:tcW w:type="dxa" w:w="3685"/>
            <w:vAlign w:val="center"/>
            <w:tcMar>
              <w:top w:w="90" w:type="dxa"/>
              <w:bottom w:w="90" w:type="dxa"/>
              <w:left w:w="90" w:type="dxa"/>
              <w:right w:w="90" w:type="dxa"/>
            </w:tcMar>
            <w:shd w:fill="F7F9FB"/>
          </w:tcPr>
          <w:p>
            <w:pPr>
              <w:spacing w:after="20" w:line="252" w:lineRule="auto"/>
            </w:pPr>
            <w:r>
              <w:rPr>
                <w:b w:val="0"/>
                <w:sz w:val="17"/>
              </w:rPr>
              <w:t>Habilita descoberta por ping</w:t>
            </w:r>
          </w:p>
        </w:tc>
      </w:tr>
      <w:tr>
        <w:trPr>
          <w:cantSplit/>
        </w:trPr>
        <w:tc>
          <w:tcPr>
            <w:tcW w:type="dxa" w:w="3685"/>
            <w:vAlign w:val="center"/>
            <w:tcMar>
              <w:top w:w="90" w:type="dxa"/>
              <w:bottom w:w="90" w:type="dxa"/>
              <w:left w:w="90" w:type="dxa"/>
              <w:right w:w="90" w:type="dxa"/>
            </w:tcMar>
            <w:shd w:fill="FFFFFF"/>
          </w:tcPr>
          <w:p>
            <w:pPr>
              <w:spacing w:after="20" w:line="252" w:lineRule="auto"/>
            </w:pPr>
            <w:r>
              <w:rPr>
                <w:b w:val="0"/>
                <w:sz w:val="17"/>
              </w:rPr>
              <w:t>DISCOVERY_CONCURRENCY</w:t>
            </w:r>
          </w:p>
        </w:tc>
        <w:tc>
          <w:tcPr>
            <w:tcW w:type="dxa" w:w="2041"/>
            <w:vAlign w:val="center"/>
            <w:tcMar>
              <w:top w:w="90" w:type="dxa"/>
              <w:bottom w:w="90" w:type="dxa"/>
              <w:left w:w="90" w:type="dxa"/>
              <w:right w:w="90" w:type="dxa"/>
            </w:tcMar>
            <w:shd w:fill="FFFFFF"/>
          </w:tcPr>
          <w:p>
            <w:pPr>
              <w:spacing w:after="20" w:line="252" w:lineRule="auto"/>
            </w:pPr>
            <w:r>
              <w:rPr>
                <w:b w:val="0"/>
                <w:sz w:val="17"/>
              </w:rPr>
              <w:t>32</w:t>
            </w:r>
          </w:p>
        </w:tc>
        <w:tc>
          <w:tcPr>
            <w:tcW w:type="dxa" w:w="3685"/>
            <w:vAlign w:val="center"/>
            <w:tcMar>
              <w:top w:w="90" w:type="dxa"/>
              <w:bottom w:w="90" w:type="dxa"/>
              <w:left w:w="90" w:type="dxa"/>
              <w:right w:w="90" w:type="dxa"/>
            </w:tcMar>
            <w:shd w:fill="FFFFFF"/>
          </w:tcPr>
          <w:p>
            <w:pPr>
              <w:spacing w:after="20" w:line="252" w:lineRule="auto"/>
            </w:pPr>
            <w:r>
              <w:rPr>
                <w:b w:val="0"/>
                <w:sz w:val="17"/>
              </w:rPr>
              <w:t>Concorrência da descoberta ICMP</w:t>
            </w:r>
          </w:p>
        </w:tc>
      </w:tr>
      <w:tr>
        <w:trPr>
          <w:cantSplit/>
        </w:trPr>
        <w:tc>
          <w:tcPr>
            <w:tcW w:type="dxa" w:w="3685"/>
            <w:vAlign w:val="center"/>
            <w:tcMar>
              <w:top w:w="90" w:type="dxa"/>
              <w:bottom w:w="90" w:type="dxa"/>
              <w:left w:w="90" w:type="dxa"/>
              <w:right w:w="90" w:type="dxa"/>
            </w:tcMar>
            <w:shd w:fill="F7F9FB"/>
          </w:tcPr>
          <w:p>
            <w:pPr>
              <w:spacing w:after="20" w:line="252" w:lineRule="auto"/>
            </w:pPr>
            <w:r>
              <w:rPr>
                <w:b w:val="0"/>
                <w:sz w:val="17"/>
              </w:rPr>
              <w:t>DISCOVERY_PING_TIMEOUT_MS</w:t>
            </w:r>
          </w:p>
        </w:tc>
        <w:tc>
          <w:tcPr>
            <w:tcW w:type="dxa" w:w="2041"/>
            <w:vAlign w:val="center"/>
            <w:tcMar>
              <w:top w:w="90" w:type="dxa"/>
              <w:bottom w:w="90" w:type="dxa"/>
              <w:left w:w="90" w:type="dxa"/>
              <w:right w:w="90" w:type="dxa"/>
            </w:tcMar>
            <w:shd w:fill="F7F9FB"/>
          </w:tcPr>
          <w:p>
            <w:pPr>
              <w:spacing w:after="20" w:line="252" w:lineRule="auto"/>
            </w:pPr>
            <w:r>
              <w:rPr>
                <w:b w:val="0"/>
                <w:sz w:val="17"/>
              </w:rPr>
              <w:t>800</w:t>
            </w:r>
          </w:p>
        </w:tc>
        <w:tc>
          <w:tcPr>
            <w:tcW w:type="dxa" w:w="3685"/>
            <w:vAlign w:val="center"/>
            <w:tcMar>
              <w:top w:w="90" w:type="dxa"/>
              <w:bottom w:w="90" w:type="dxa"/>
              <w:left w:w="90" w:type="dxa"/>
              <w:right w:w="90" w:type="dxa"/>
            </w:tcMar>
            <w:shd w:fill="F7F9FB"/>
          </w:tcPr>
          <w:p>
            <w:pPr>
              <w:spacing w:after="20" w:line="252" w:lineRule="auto"/>
            </w:pPr>
            <w:r>
              <w:rPr>
                <w:b w:val="0"/>
                <w:sz w:val="17"/>
              </w:rPr>
              <w:t>Timeout do ping em milissegundos</w:t>
            </w:r>
          </w:p>
        </w:tc>
      </w:tr>
      <w:tr>
        <w:trPr>
          <w:cantSplit/>
        </w:trPr>
        <w:tc>
          <w:tcPr>
            <w:tcW w:type="dxa" w:w="3685"/>
            <w:vAlign w:val="center"/>
            <w:tcMar>
              <w:top w:w="90" w:type="dxa"/>
              <w:bottom w:w="90" w:type="dxa"/>
              <w:left w:w="90" w:type="dxa"/>
              <w:right w:w="90" w:type="dxa"/>
            </w:tcMar>
            <w:shd w:fill="FFFFFF"/>
          </w:tcPr>
          <w:p>
            <w:pPr>
              <w:spacing w:after="20" w:line="252" w:lineRule="auto"/>
            </w:pPr>
            <w:r>
              <w:rPr>
                <w:b w:val="0"/>
                <w:sz w:val="17"/>
              </w:rPr>
              <w:t>AGENT_OFFLINE_AFTER_SECONDS</w:t>
            </w:r>
          </w:p>
        </w:tc>
        <w:tc>
          <w:tcPr>
            <w:tcW w:type="dxa" w:w="2041"/>
            <w:vAlign w:val="center"/>
            <w:tcMar>
              <w:top w:w="90" w:type="dxa"/>
              <w:bottom w:w="90" w:type="dxa"/>
              <w:left w:w="90" w:type="dxa"/>
              <w:right w:w="90" w:type="dxa"/>
            </w:tcMar>
            <w:shd w:fill="FFFFFF"/>
          </w:tcPr>
          <w:p>
            <w:pPr>
              <w:spacing w:after="20" w:line="252" w:lineRule="auto"/>
            </w:pPr>
            <w:r>
              <w:rPr>
                <w:b w:val="0"/>
                <w:sz w:val="17"/>
              </w:rPr>
              <w:t>900</w:t>
            </w:r>
          </w:p>
        </w:tc>
        <w:tc>
          <w:tcPr>
            <w:tcW w:type="dxa" w:w="3685"/>
            <w:vAlign w:val="center"/>
            <w:tcMar>
              <w:top w:w="90" w:type="dxa"/>
              <w:bottom w:w="90" w:type="dxa"/>
              <w:left w:w="90" w:type="dxa"/>
              <w:right w:w="90" w:type="dxa"/>
            </w:tcMar>
            <w:shd w:fill="FFFFFF"/>
          </w:tcPr>
          <w:p>
            <w:pPr>
              <w:spacing w:after="20" w:line="252" w:lineRule="auto"/>
            </w:pPr>
            <w:r>
              <w:rPr>
                <w:b w:val="0"/>
                <w:sz w:val="17"/>
              </w:rPr>
              <w:t>Idade máxima da última coleta</w:t>
            </w:r>
          </w:p>
        </w:tc>
      </w:tr>
      <w:tr>
        <w:trPr>
          <w:cantSplit/>
        </w:trPr>
        <w:tc>
          <w:tcPr>
            <w:tcW w:type="dxa" w:w="3685"/>
            <w:vAlign w:val="center"/>
            <w:tcMar>
              <w:top w:w="90" w:type="dxa"/>
              <w:bottom w:w="90" w:type="dxa"/>
              <w:left w:w="90" w:type="dxa"/>
              <w:right w:w="90" w:type="dxa"/>
            </w:tcMar>
            <w:shd w:fill="F7F9FB"/>
          </w:tcPr>
          <w:p>
            <w:pPr>
              <w:spacing w:after="20" w:line="252" w:lineRule="auto"/>
            </w:pPr>
            <w:r>
              <w:rPr>
                <w:b w:val="0"/>
                <w:sz w:val="17"/>
              </w:rPr>
              <w:t>RADAR_AGENT_ALLOWED_NETWORKS</w:t>
            </w:r>
          </w:p>
        </w:tc>
        <w:tc>
          <w:tcPr>
            <w:tcW w:type="dxa" w:w="2041"/>
            <w:vAlign w:val="center"/>
            <w:tcMar>
              <w:top w:w="90" w:type="dxa"/>
              <w:bottom w:w="90" w:type="dxa"/>
              <w:left w:w="90" w:type="dxa"/>
              <w:right w:w="90" w:type="dxa"/>
            </w:tcMar>
            <w:shd w:fill="F7F9FB"/>
          </w:tcPr>
          <w:p>
            <w:pPr>
              <w:spacing w:after="20" w:line="252" w:lineRule="auto"/>
            </w:pPr>
            <w:r>
              <w:rPr>
                <w:b w:val="0"/>
                <w:sz w:val="17"/>
              </w:rPr>
              <w:t>Vazio usa SCAN_NETWORK</w:t>
            </w:r>
          </w:p>
        </w:tc>
        <w:tc>
          <w:tcPr>
            <w:tcW w:type="dxa" w:w="3685"/>
            <w:vAlign w:val="center"/>
            <w:tcMar>
              <w:top w:w="90" w:type="dxa"/>
              <w:bottom w:w="90" w:type="dxa"/>
              <w:left w:w="90" w:type="dxa"/>
              <w:right w:w="90" w:type="dxa"/>
            </w:tcMar>
            <w:shd w:fill="F7F9FB"/>
          </w:tcPr>
          <w:p>
            <w:pPr>
              <w:spacing w:after="20" w:line="252" w:lineRule="auto"/>
            </w:pPr>
            <w:r>
              <w:rPr>
                <w:b w:val="0"/>
                <w:sz w:val="17"/>
              </w:rPr>
              <w:t>CIDRs separados por vírgula ou ponto e vírgula</w:t>
            </w:r>
          </w:p>
        </w:tc>
      </w:tr>
      <w:tr>
        <w:trPr>
          <w:cantSplit/>
        </w:trPr>
        <w:tc>
          <w:tcPr>
            <w:tcW w:type="dxa" w:w="3685"/>
            <w:vAlign w:val="center"/>
            <w:tcMar>
              <w:top w:w="90" w:type="dxa"/>
              <w:bottom w:w="90" w:type="dxa"/>
              <w:left w:w="90" w:type="dxa"/>
              <w:right w:w="90" w:type="dxa"/>
            </w:tcMar>
            <w:shd w:fill="FFFFFF"/>
          </w:tcPr>
          <w:p>
            <w:pPr>
              <w:spacing w:after="20" w:line="252" w:lineRule="auto"/>
            </w:pPr>
            <w:r>
              <w:rPr>
                <w:b w:val="0"/>
                <w:sz w:val="17"/>
              </w:rPr>
              <w:t>RADAR_NETWORK_LABELS</w:t>
            </w:r>
          </w:p>
        </w:tc>
        <w:tc>
          <w:tcPr>
            <w:tcW w:type="dxa" w:w="2041"/>
            <w:vAlign w:val="center"/>
            <w:tcMar>
              <w:top w:w="90" w:type="dxa"/>
              <w:bottom w:w="90" w:type="dxa"/>
              <w:left w:w="90" w:type="dxa"/>
              <w:right w:w="90" w:type="dxa"/>
            </w:tcMar>
            <w:shd w:fill="FFFFFF"/>
          </w:tcPr>
          <w:p>
            <w:pPr>
              <w:spacing w:after="20" w:line="252" w:lineRule="auto"/>
            </w:pPr>
            <w:r>
              <w:rPr>
                <w:b w:val="0"/>
                <w:sz w:val="17"/>
              </w:rPr>
              <w:t>CIDR seguido de dois pontos e etiqueta</w:t>
            </w:r>
          </w:p>
        </w:tc>
        <w:tc>
          <w:tcPr>
            <w:tcW w:type="dxa" w:w="3685"/>
            <w:vAlign w:val="center"/>
            <w:tcMar>
              <w:top w:w="90" w:type="dxa"/>
              <w:bottom w:w="90" w:type="dxa"/>
              <w:left w:w="90" w:type="dxa"/>
              <w:right w:w="90" w:type="dxa"/>
            </w:tcMar>
            <w:shd w:fill="FFFFFF"/>
          </w:tcPr>
          <w:p>
            <w:pPr>
              <w:spacing w:after="20" w:line="252" w:lineRule="auto"/>
            </w:pPr>
            <w:r>
              <w:rPr>
                <w:b w:val="0"/>
                <w:sz w:val="17"/>
              </w:rPr>
              <w:t>Etiquetas separadas por vírgula</w:t>
            </w:r>
          </w:p>
        </w:tc>
      </w:tr>
      <w:tr>
        <w:trPr>
          <w:cantSplit/>
        </w:trPr>
        <w:tc>
          <w:tcPr>
            <w:tcW w:type="dxa" w:w="3685"/>
            <w:vAlign w:val="center"/>
            <w:tcMar>
              <w:top w:w="90" w:type="dxa"/>
              <w:bottom w:w="90" w:type="dxa"/>
              <w:left w:w="90" w:type="dxa"/>
              <w:right w:w="90" w:type="dxa"/>
            </w:tcMar>
            <w:shd w:fill="F7F9FB"/>
          </w:tcPr>
          <w:p>
            <w:pPr>
              <w:spacing w:after="20" w:line="252" w:lineRule="auto"/>
            </w:pPr>
            <w:r>
              <w:rPr>
                <w:b w:val="0"/>
                <w:sz w:val="17"/>
              </w:rPr>
              <w:t>RADAR_AGENT_ENROLLMENT_TOKEN</w:t>
            </w:r>
          </w:p>
        </w:tc>
        <w:tc>
          <w:tcPr>
            <w:tcW w:type="dxa" w:w="2041"/>
            <w:vAlign w:val="center"/>
            <w:tcMar>
              <w:top w:w="90" w:type="dxa"/>
              <w:bottom w:w="90" w:type="dxa"/>
              <w:left w:w="90" w:type="dxa"/>
              <w:right w:w="90" w:type="dxa"/>
            </w:tcMar>
            <w:shd w:fill="F7F9FB"/>
          </w:tcPr>
          <w:p>
            <w:pPr>
              <w:spacing w:after="20" w:line="252" w:lineRule="auto"/>
            </w:pPr>
            <w:r>
              <w:rPr>
                <w:b w:val="0"/>
                <w:sz w:val="17"/>
              </w:rPr>
              <w:t>Definir localmente</w:t>
            </w:r>
          </w:p>
        </w:tc>
        <w:tc>
          <w:tcPr>
            <w:tcW w:type="dxa" w:w="3685"/>
            <w:vAlign w:val="center"/>
            <w:tcMar>
              <w:top w:w="90" w:type="dxa"/>
              <w:bottom w:w="90" w:type="dxa"/>
              <w:left w:w="90" w:type="dxa"/>
              <w:right w:w="90" w:type="dxa"/>
            </w:tcMar>
            <w:shd w:fill="F7F9FB"/>
          </w:tcPr>
          <w:p>
            <w:pPr>
              <w:spacing w:after="20" w:line="252" w:lineRule="auto"/>
            </w:pPr>
            <w:r>
              <w:rPr>
                <w:b w:val="0"/>
                <w:sz w:val="17"/>
              </w:rPr>
              <w:t>Segredo para o primeiro registro dos agentes</w:t>
            </w:r>
          </w:p>
        </w:tc>
      </w:tr>
      <w:tr>
        <w:trPr>
          <w:cantSplit/>
        </w:trPr>
        <w:tc>
          <w:tcPr>
            <w:tcW w:type="dxa" w:w="3685"/>
            <w:vAlign w:val="center"/>
            <w:tcMar>
              <w:top w:w="90" w:type="dxa"/>
              <w:bottom w:w="90" w:type="dxa"/>
              <w:left w:w="90" w:type="dxa"/>
              <w:right w:w="90" w:type="dxa"/>
            </w:tcMar>
            <w:shd w:fill="FFFFFF"/>
          </w:tcPr>
          <w:p>
            <w:pPr>
              <w:spacing w:after="20" w:line="252" w:lineRule="auto"/>
            </w:pPr>
            <w:r>
              <w:rPr>
                <w:b w:val="0"/>
                <w:sz w:val="17"/>
              </w:rPr>
              <w:t>RADAR_TLS_CERT_FILE</w:t>
            </w:r>
          </w:p>
        </w:tc>
        <w:tc>
          <w:tcPr>
            <w:tcW w:type="dxa" w:w="2041"/>
            <w:vAlign w:val="center"/>
            <w:tcMar>
              <w:top w:w="90" w:type="dxa"/>
              <w:bottom w:w="90" w:type="dxa"/>
              <w:left w:w="90" w:type="dxa"/>
              <w:right w:w="90" w:type="dxa"/>
            </w:tcMar>
            <w:shd w:fill="FFFFFF"/>
          </w:tcPr>
          <w:p>
            <w:pPr>
              <w:spacing w:after="20" w:line="252" w:lineRule="auto"/>
            </w:pPr>
            <w:r>
              <w:rPr>
                <w:b w:val="0"/>
                <w:sz w:val="17"/>
              </w:rPr>
              <w:t>Caminho PEM</w:t>
            </w:r>
          </w:p>
        </w:tc>
        <w:tc>
          <w:tcPr>
            <w:tcW w:type="dxa" w:w="3685"/>
            <w:vAlign w:val="center"/>
            <w:tcMar>
              <w:top w:w="90" w:type="dxa"/>
              <w:bottom w:w="90" w:type="dxa"/>
              <w:left w:w="90" w:type="dxa"/>
              <w:right w:w="90" w:type="dxa"/>
            </w:tcMar>
            <w:shd w:fill="FFFFFF"/>
          </w:tcPr>
          <w:p>
            <w:pPr>
              <w:spacing w:after="20" w:line="252" w:lineRule="auto"/>
            </w:pPr>
            <w:r>
              <w:rPr>
                <w:b w:val="0"/>
                <w:sz w:val="17"/>
              </w:rPr>
              <w:t>Certificado visível pelo processo servidor</w:t>
            </w:r>
          </w:p>
        </w:tc>
      </w:tr>
      <w:tr>
        <w:trPr>
          <w:cantSplit/>
        </w:trPr>
        <w:tc>
          <w:tcPr>
            <w:tcW w:type="dxa" w:w="3685"/>
            <w:vAlign w:val="center"/>
            <w:tcMar>
              <w:top w:w="90" w:type="dxa"/>
              <w:bottom w:w="90" w:type="dxa"/>
              <w:left w:w="90" w:type="dxa"/>
              <w:right w:w="90" w:type="dxa"/>
            </w:tcMar>
            <w:shd w:fill="F7F9FB"/>
          </w:tcPr>
          <w:p>
            <w:pPr>
              <w:spacing w:after="20" w:line="252" w:lineRule="auto"/>
            </w:pPr>
            <w:r>
              <w:rPr>
                <w:b w:val="0"/>
                <w:sz w:val="17"/>
              </w:rPr>
              <w:t>RADAR_TLS_KEY_FILE</w:t>
            </w:r>
          </w:p>
        </w:tc>
        <w:tc>
          <w:tcPr>
            <w:tcW w:type="dxa" w:w="2041"/>
            <w:vAlign w:val="center"/>
            <w:tcMar>
              <w:top w:w="90" w:type="dxa"/>
              <w:bottom w:w="90" w:type="dxa"/>
              <w:left w:w="90" w:type="dxa"/>
              <w:right w:w="90" w:type="dxa"/>
            </w:tcMar>
            <w:shd w:fill="F7F9FB"/>
          </w:tcPr>
          <w:p>
            <w:pPr>
              <w:spacing w:after="20" w:line="252" w:lineRule="auto"/>
            </w:pPr>
            <w:r>
              <w:rPr>
                <w:b w:val="0"/>
                <w:sz w:val="17"/>
              </w:rPr>
              <w:t>Caminho PEM</w:t>
            </w:r>
          </w:p>
        </w:tc>
        <w:tc>
          <w:tcPr>
            <w:tcW w:type="dxa" w:w="3685"/>
            <w:vAlign w:val="center"/>
            <w:tcMar>
              <w:top w:w="90" w:type="dxa"/>
              <w:bottom w:w="90" w:type="dxa"/>
              <w:left w:w="90" w:type="dxa"/>
              <w:right w:w="90" w:type="dxa"/>
            </w:tcMar>
            <w:shd w:fill="F7F9FB"/>
          </w:tcPr>
          <w:p>
            <w:pPr>
              <w:spacing w:after="20" w:line="252" w:lineRule="auto"/>
            </w:pPr>
            <w:r>
              <w:rPr>
                <w:b w:val="0"/>
                <w:sz w:val="17"/>
              </w:rPr>
              <w:t>Chave privada correspondente</w:t>
            </w:r>
          </w:p>
        </w:tc>
      </w:tr>
      <w:tr>
        <w:trPr>
          <w:cantSplit/>
        </w:trPr>
        <w:tc>
          <w:tcPr>
            <w:tcW w:type="dxa" w:w="3685"/>
            <w:vAlign w:val="center"/>
            <w:tcMar>
              <w:top w:w="90" w:type="dxa"/>
              <w:bottom w:w="90" w:type="dxa"/>
              <w:left w:w="90" w:type="dxa"/>
              <w:right w:w="90" w:type="dxa"/>
            </w:tcMar>
            <w:shd w:fill="FFFFFF"/>
          </w:tcPr>
          <w:p>
            <w:pPr>
              <w:spacing w:after="20" w:line="252" w:lineRule="auto"/>
            </w:pPr>
            <w:r>
              <w:rPr>
                <w:b w:val="0"/>
                <w:sz w:val="17"/>
              </w:rPr>
              <w:t>RADAR_CERTS_DIR</w:t>
            </w:r>
          </w:p>
        </w:tc>
        <w:tc>
          <w:tcPr>
            <w:tcW w:type="dxa" w:w="2041"/>
            <w:vAlign w:val="center"/>
            <w:tcMar>
              <w:top w:w="90" w:type="dxa"/>
              <w:bottom w:w="90" w:type="dxa"/>
              <w:left w:w="90" w:type="dxa"/>
              <w:right w:w="90" w:type="dxa"/>
            </w:tcMar>
            <w:shd w:fill="FFFFFF"/>
          </w:tcPr>
          <w:p>
            <w:pPr>
              <w:spacing w:after="20" w:line="252" w:lineRule="auto"/>
            </w:pPr>
            <w:r>
              <w:rPr>
                <w:b w:val="0"/>
                <w:sz w:val="17"/>
              </w:rPr>
              <w:t>./certs no Compose</w:t>
            </w:r>
          </w:p>
        </w:tc>
        <w:tc>
          <w:tcPr>
            <w:tcW w:type="dxa" w:w="3685"/>
            <w:vAlign w:val="center"/>
            <w:tcMar>
              <w:top w:w="90" w:type="dxa"/>
              <w:bottom w:w="90" w:type="dxa"/>
              <w:left w:w="90" w:type="dxa"/>
              <w:right w:w="90" w:type="dxa"/>
            </w:tcMar>
            <w:shd w:fill="FFFFFF"/>
          </w:tcPr>
          <w:p>
            <w:pPr>
              <w:spacing w:after="20" w:line="252" w:lineRule="auto"/>
            </w:pPr>
            <w:r>
              <w:rPr>
                <w:b w:val="0"/>
                <w:sz w:val="17"/>
              </w:rPr>
              <w:t>Pasta de certificados no host</w:t>
            </w:r>
          </w:p>
        </w:tc>
      </w:tr>
      <w:tr>
        <w:trPr>
          <w:cantSplit/>
        </w:trPr>
        <w:tc>
          <w:tcPr>
            <w:tcW w:type="dxa" w:w="3685"/>
            <w:vAlign w:val="center"/>
            <w:tcMar>
              <w:top w:w="90" w:type="dxa"/>
              <w:bottom w:w="90" w:type="dxa"/>
              <w:left w:w="90" w:type="dxa"/>
              <w:right w:w="90" w:type="dxa"/>
            </w:tcMar>
            <w:shd w:fill="F7F9FB"/>
          </w:tcPr>
          <w:p>
            <w:pPr>
              <w:spacing w:after="20" w:line="252" w:lineRule="auto"/>
            </w:pPr>
            <w:r>
              <w:rPr>
                <w:b w:val="0"/>
                <w:sz w:val="17"/>
              </w:rPr>
              <w:t>RADAR_PORT</w:t>
            </w:r>
          </w:p>
        </w:tc>
        <w:tc>
          <w:tcPr>
            <w:tcW w:type="dxa" w:w="2041"/>
            <w:vAlign w:val="center"/>
            <w:tcMar>
              <w:top w:w="90" w:type="dxa"/>
              <w:bottom w:w="90" w:type="dxa"/>
              <w:left w:w="90" w:type="dxa"/>
              <w:right w:w="90" w:type="dxa"/>
            </w:tcMar>
            <w:shd w:fill="F7F9FB"/>
          </w:tcPr>
          <w:p>
            <w:pPr>
              <w:spacing w:after="20" w:line="252" w:lineRule="auto"/>
            </w:pPr>
            <w:r>
              <w:rPr>
                <w:b w:val="0"/>
                <w:sz w:val="17"/>
              </w:rPr>
              <w:t>5000</w:t>
            </w:r>
          </w:p>
        </w:tc>
        <w:tc>
          <w:tcPr>
            <w:tcW w:type="dxa" w:w="3685"/>
            <w:vAlign w:val="center"/>
            <w:tcMar>
              <w:top w:w="90" w:type="dxa"/>
              <w:bottom w:w="90" w:type="dxa"/>
              <w:left w:w="90" w:type="dxa"/>
              <w:right w:w="90" w:type="dxa"/>
            </w:tcMar>
            <w:shd w:fill="F7F9FB"/>
          </w:tcPr>
          <w:p>
            <w:pPr>
              <w:spacing w:after="20" w:line="252" w:lineRule="auto"/>
            </w:pPr>
            <w:r>
              <w:rPr>
                <w:b w:val="0"/>
                <w:sz w:val="17"/>
              </w:rPr>
              <w:t>Manter mapeamento Docker coerente com a porta interna</w:t>
            </w:r>
          </w:p>
        </w:tc>
      </w:tr>
      <w:tr>
        <w:trPr>
          <w:cantSplit/>
        </w:trPr>
        <w:tc>
          <w:tcPr>
            <w:tcW w:type="dxa" w:w="3685"/>
            <w:vAlign w:val="center"/>
            <w:tcMar>
              <w:top w:w="90" w:type="dxa"/>
              <w:bottom w:w="90" w:type="dxa"/>
              <w:left w:w="90" w:type="dxa"/>
              <w:right w:w="90" w:type="dxa"/>
            </w:tcMar>
            <w:shd w:fill="FFFFFF"/>
          </w:tcPr>
          <w:p>
            <w:pPr>
              <w:spacing w:after="20" w:line="252" w:lineRule="auto"/>
            </w:pPr>
            <w:r>
              <w:rPr>
                <w:b w:val="0"/>
                <w:sz w:val="17"/>
              </w:rPr>
              <w:t>RADAR_DATABASE_PATH</w:t>
            </w:r>
          </w:p>
        </w:tc>
        <w:tc>
          <w:tcPr>
            <w:tcW w:type="dxa" w:w="2041"/>
            <w:vAlign w:val="center"/>
            <w:tcMar>
              <w:top w:w="90" w:type="dxa"/>
              <w:bottom w:w="90" w:type="dxa"/>
              <w:left w:w="90" w:type="dxa"/>
              <w:right w:w="90" w:type="dxa"/>
            </w:tcMar>
            <w:shd w:fill="FFFFFF"/>
          </w:tcPr>
          <w:p>
            <w:pPr>
              <w:spacing w:after="20" w:line="252" w:lineRule="auto"/>
            </w:pPr>
            <w:r>
              <w:rPr>
                <w:b w:val="0"/>
                <w:sz w:val="17"/>
              </w:rPr>
              <w:t>Caminho padrão do projeto</w:t>
            </w:r>
          </w:p>
        </w:tc>
        <w:tc>
          <w:tcPr>
            <w:tcW w:type="dxa" w:w="3685"/>
            <w:vAlign w:val="center"/>
            <w:tcMar>
              <w:top w:w="90" w:type="dxa"/>
              <w:bottom w:w="90" w:type="dxa"/>
              <w:left w:w="90" w:type="dxa"/>
              <w:right w:w="90" w:type="dxa"/>
            </w:tcMar>
            <w:shd w:fill="FFFFFF"/>
          </w:tcPr>
          <w:p>
            <w:pPr>
              <w:spacing w:after="20" w:line="252" w:lineRule="auto"/>
            </w:pPr>
            <w:r>
              <w:rPr>
                <w:b w:val="0"/>
                <w:sz w:val="17"/>
              </w:rPr>
              <w:t>Alternativa nativa; não repassada pelo Compose atual</w:t>
            </w:r>
          </w:p>
        </w:tc>
      </w:tr>
      <w:tr>
        <w:trPr>
          <w:cantSplit/>
        </w:trPr>
        <w:tc>
          <w:tcPr>
            <w:tcW w:type="dxa" w:w="3685"/>
            <w:vAlign w:val="center"/>
            <w:tcMar>
              <w:top w:w="90" w:type="dxa"/>
              <w:bottom w:w="90" w:type="dxa"/>
              <w:left w:w="90" w:type="dxa"/>
              <w:right w:w="90" w:type="dxa"/>
            </w:tcMar>
            <w:shd w:fill="F7F9FB"/>
          </w:tcPr>
          <w:p>
            <w:pPr>
              <w:spacing w:after="20" w:line="252" w:lineRule="auto"/>
            </w:pPr>
            <w:r>
              <w:rPr>
                <w:b w:val="0"/>
                <w:sz w:val="17"/>
              </w:rPr>
              <w:t>SCAN_WMI_USERNAME e SCAN_WMI_PASSWORD</w:t>
            </w:r>
          </w:p>
        </w:tc>
        <w:tc>
          <w:tcPr>
            <w:tcW w:type="dxa" w:w="2041"/>
            <w:vAlign w:val="center"/>
            <w:tcMar>
              <w:top w:w="90" w:type="dxa"/>
              <w:bottom w:w="90" w:type="dxa"/>
              <w:left w:w="90" w:type="dxa"/>
              <w:right w:w="90" w:type="dxa"/>
            </w:tcMar>
            <w:shd w:fill="F7F9FB"/>
          </w:tcPr>
          <w:p>
            <w:pPr>
              <w:spacing w:after="20" w:line="252" w:lineRule="auto"/>
            </w:pPr>
            <w:r>
              <w:rPr>
                <w:b w:val="0"/>
                <w:sz w:val="17"/>
              </w:rPr>
              <w:t>Vazias</w:t>
            </w:r>
          </w:p>
        </w:tc>
        <w:tc>
          <w:tcPr>
            <w:tcW w:type="dxa" w:w="3685"/>
            <w:vAlign w:val="center"/>
            <w:tcMar>
              <w:top w:w="90" w:type="dxa"/>
              <w:bottom w:w="90" w:type="dxa"/>
              <w:left w:w="90" w:type="dxa"/>
              <w:right w:w="90" w:type="dxa"/>
            </w:tcMar>
            <w:shd w:fill="F7F9FB"/>
          </w:tcPr>
          <w:p>
            <w:pPr>
              <w:spacing w:after="20" w:line="252" w:lineRule="auto"/>
            </w:pPr>
            <w:r>
              <w:rPr>
                <w:b w:val="0"/>
                <w:sz w:val="17"/>
              </w:rPr>
              <w:t>Habilitam complemento WinRM quando ambas presentes</w:t>
            </w:r>
          </w:p>
        </w:tc>
      </w:tr>
      <w:tr>
        <w:trPr>
          <w:cantSplit/>
        </w:trPr>
        <w:tc>
          <w:tcPr>
            <w:tcW w:type="dxa" w:w="3685"/>
            <w:vAlign w:val="center"/>
            <w:tcMar>
              <w:top w:w="90" w:type="dxa"/>
              <w:bottom w:w="90" w:type="dxa"/>
              <w:left w:w="90" w:type="dxa"/>
              <w:right w:w="90" w:type="dxa"/>
            </w:tcMar>
            <w:shd w:fill="FFFFFF"/>
          </w:tcPr>
          <w:p>
            <w:pPr>
              <w:spacing w:after="20" w:line="252" w:lineRule="auto"/>
            </w:pPr>
            <w:r>
              <w:rPr>
                <w:b w:val="0"/>
                <w:sz w:val="17"/>
              </w:rPr>
              <w:t>SCAN_WMI_PORT e SCAN_WMI_HTTPS</w:t>
            </w:r>
          </w:p>
        </w:tc>
        <w:tc>
          <w:tcPr>
            <w:tcW w:type="dxa" w:w="2041"/>
            <w:vAlign w:val="center"/>
            <w:tcMar>
              <w:top w:w="90" w:type="dxa"/>
              <w:bottom w:w="90" w:type="dxa"/>
              <w:left w:w="90" w:type="dxa"/>
              <w:right w:w="90" w:type="dxa"/>
            </w:tcMar>
            <w:shd w:fill="FFFFFF"/>
          </w:tcPr>
          <w:p>
            <w:pPr>
              <w:spacing w:after="20" w:line="252" w:lineRule="auto"/>
            </w:pPr>
            <w:r>
              <w:rPr>
                <w:b w:val="0"/>
                <w:sz w:val="17"/>
              </w:rPr>
              <w:t>5985 e false</w:t>
            </w:r>
          </w:p>
        </w:tc>
        <w:tc>
          <w:tcPr>
            <w:tcW w:type="dxa" w:w="3685"/>
            <w:vAlign w:val="center"/>
            <w:tcMar>
              <w:top w:w="90" w:type="dxa"/>
              <w:bottom w:w="90" w:type="dxa"/>
              <w:left w:w="90" w:type="dxa"/>
              <w:right w:w="90" w:type="dxa"/>
            </w:tcMar>
            <w:shd w:fill="FFFFFF"/>
          </w:tcPr>
          <w:p>
            <w:pPr>
              <w:spacing w:after="20" w:line="252" w:lineRule="auto"/>
            </w:pPr>
            <w:r>
              <w:rPr>
                <w:b w:val="0"/>
                <w:sz w:val="17"/>
              </w:rPr>
              <w:t>Transporte do complemento WinRM</w:t>
            </w:r>
          </w:p>
        </w:tc>
      </w:tr>
      <w:tr>
        <w:trPr>
          <w:cantSplit/>
        </w:trPr>
        <w:tc>
          <w:tcPr>
            <w:tcW w:type="dxa" w:w="3685"/>
            <w:vAlign w:val="center"/>
            <w:tcMar>
              <w:top w:w="90" w:type="dxa"/>
              <w:bottom w:w="90" w:type="dxa"/>
              <w:left w:w="90" w:type="dxa"/>
              <w:right w:w="90" w:type="dxa"/>
            </w:tcMar>
            <w:shd w:fill="F7F9FB"/>
          </w:tcPr>
          <w:p>
            <w:pPr>
              <w:spacing w:after="20" w:line="252" w:lineRule="auto"/>
            </w:pPr>
            <w:r>
              <w:rPr>
                <w:b w:val="0"/>
                <w:sz w:val="17"/>
              </w:rPr>
              <w:t>TZ</w:t>
            </w:r>
          </w:p>
        </w:tc>
        <w:tc>
          <w:tcPr>
            <w:tcW w:type="dxa" w:w="2041"/>
            <w:vAlign w:val="center"/>
            <w:tcMar>
              <w:top w:w="90" w:type="dxa"/>
              <w:bottom w:w="90" w:type="dxa"/>
              <w:left w:w="90" w:type="dxa"/>
              <w:right w:w="90" w:type="dxa"/>
            </w:tcMar>
            <w:shd w:fill="F7F9FB"/>
          </w:tcPr>
          <w:p>
            <w:pPr>
              <w:spacing w:after="20" w:line="252" w:lineRule="auto"/>
            </w:pPr>
            <w:r>
              <w:rPr>
                <w:b w:val="0"/>
                <w:sz w:val="17"/>
              </w:rPr>
              <w:t>America/Sao_Paulo no Compose</w:t>
            </w:r>
          </w:p>
        </w:tc>
        <w:tc>
          <w:tcPr>
            <w:tcW w:type="dxa" w:w="3685"/>
            <w:vAlign w:val="center"/>
            <w:tcMar>
              <w:top w:w="90" w:type="dxa"/>
              <w:bottom w:w="90" w:type="dxa"/>
              <w:left w:w="90" w:type="dxa"/>
              <w:right w:w="90" w:type="dxa"/>
            </w:tcMar>
            <w:shd w:fill="F7F9FB"/>
          </w:tcPr>
          <w:p>
            <w:pPr>
              <w:spacing w:after="20" w:line="252" w:lineRule="auto"/>
            </w:pPr>
            <w:r>
              <w:rPr>
                <w:b w:val="0"/>
                <w:sz w:val="17"/>
              </w:rPr>
              <w:t>Fuso do processo</w:t>
            </w:r>
          </w:p>
        </w:tc>
      </w:tr>
    </w:tbl>
    <w:p>
      <w:pPr>
        <w:spacing w:after="60" w:before="0" w:line="60" w:lineRule="exact"/>
      </w:pPr>
    </w:p>
    <w:p>
      <w:r>
        <w:t xml:space="preserve">O Compose publica a porta interna 5000. Se </w:t>
      </w:r>
      <w:r>
        <w:rPr>
          <w:rFonts w:ascii="DejaVu Sans Mono" w:hAnsi="DejaVu Sans Mono"/>
          <w:sz w:val="18"/>
        </w:rPr>
        <w:t>RADAR_PORT</w:t>
      </w:r>
      <w:r>
        <w:t xml:space="preserve"> for alterada, o mapeamento e a porta usada pelo processo precisam ser revisados juntos; mudar somente uma variável pode impedir o acesso. O valor 5000 é a referência do piloto.</w:t>
      </w:r>
    </w:p>
    <w:p>
      <w:r>
        <w:t>Exemplo das redes, sem incluir segredos:</w:t>
      </w:r>
    </w:p>
    <w:p>
      <w:pPr>
        <w:keepLines/>
        <w:spacing w:line="240" w:lineRule="auto" w:before="80" w:after="160"/>
        <w:ind w:left="113" w:right="113"/>
        <w:shd w:fill="F3F5F7"/>
      </w:pPr>
      <w:r>
        <w:rPr>
          <w:rFonts w:ascii="DejaVu Sans Mono" w:hAnsi="DejaVu Sans Mono"/>
          <w:sz w:val="16"/>
        </w:rPr>
        <w:t>SCAN_NETWORK=192.168.1.0/24</w:t>
        <w:br/>
        <w:t>SCAN_INTERVAL=300</w:t>
        <w:br/>
        <w:t>RADAR_AGENT_ALLOWED_NETWORKS=192.168.1.0/24,192.168.0.0/24</w:t>
        <w:br/>
        <w:t>RADAR_NETWORK_LABELS=192.168.1.0/24:7º andar,192.168.0.0/24:9º andar</w:t>
        <w:br/>
        <w:t>AGENT_OFFLINE_AFTER_SECONDS=900</w:t>
        <w:br/>
        <w:t>DISCOVERY_ICMP_ENABLED=false</w:t>
      </w:r>
    </w:p>
    <w:p>
      <w:r>
        <w:t>Autorizar agentes do nono andar não faz o scanner percorrer a rede do nono andar. Para isso seria necessário alterar o alvo de varredura ou implementar múltiplas sub-redes na rotina.</w:t>
      </w:r>
    </w:p>
    <w:p>
      <w:bookmarkStart w:id="25" w:name="sec_16"/>
      <w:pPr>
        <w:pStyle w:val="Heading1"/>
      </w:pPr>
      <w:r>
        <w:t>16 Instalação e atualização do servidor</w:t>
      </w:r>
      <w:bookmarkEnd w:id="25"/>
    </w:p>
    <w:p>
      <w:pPr>
        <w:pStyle w:val="Heading2"/>
      </w:pPr>
      <w:r>
        <w:t>16.1 Implantação Docker no Linux</w:t>
      </w:r>
    </w:p>
    <w:p>
      <w:r>
        <w:t>Pré-requisitos: Docker e o plugin Compose disponíveis, diretório do código atualizado, conectividade até as redes autorizadas e certificados preparados para HTTPS. A reserva 192.168.1.35 identifica o servidor no piloto; outros ambientes devem usar seus próprios endereços.</w:t>
      </w:r>
    </w:p>
    <w:p>
      <w:pPr>
        <w:keepLines/>
        <w:spacing w:line="240" w:lineRule="auto" w:before="80" w:after="160"/>
        <w:ind w:left="113" w:right="113"/>
        <w:shd w:fill="F3F5F7"/>
      </w:pPr>
      <w:r>
        <w:rPr>
          <w:rFonts w:ascii="DejaVu Sans Mono" w:hAnsi="DejaVu Sans Mono"/>
          <w:sz w:val="16"/>
        </w:rPr>
        <w:t>cd /radar</w:t>
        <w:br/>
        <w:t>cp .env.example .env</w:t>
      </w:r>
    </w:p>
    <w:p>
      <w:r>
        <w:t xml:space="preserve">Após editar o </w:t>
      </w:r>
      <w:r>
        <w:rPr>
          <w:rFonts w:ascii="DejaVu Sans Mono" w:hAnsi="DejaVu Sans Mono"/>
          <w:sz w:val="18"/>
        </w:rPr>
        <w:t>.env</w:t>
      </w:r>
      <w:r>
        <w:t>, gerar os segredos localmente e configurar certificados, iniciar a aplicação:</w:t>
      </w:r>
    </w:p>
    <w:p>
      <w:pPr>
        <w:keepLines/>
        <w:spacing w:line="240" w:lineRule="auto" w:before="80" w:after="160"/>
        <w:ind w:left="113" w:right="113"/>
        <w:shd w:fill="F3F5F7"/>
      </w:pPr>
      <w:r>
        <w:rPr>
          <w:rFonts w:ascii="DejaVu Sans Mono" w:hAnsi="DejaVu Sans Mono"/>
          <w:sz w:val="16"/>
        </w:rPr>
        <w:t>docker compose up -d --build inventario-app</w:t>
        <w:br/>
        <w:t>docker compose ps</w:t>
        <w:br/>
        <w:t>docker compose logs --tail=100 inventario-app</w:t>
      </w:r>
    </w:p>
    <w:p>
      <w:r>
        <w:t>O primeiro administrador é criado no banco persistente. A senha é solicitada no terminal:</w:t>
      </w:r>
    </w:p>
    <w:p>
      <w:pPr>
        <w:keepLines/>
        <w:spacing w:line="240" w:lineRule="auto" w:before="80" w:after="160"/>
        <w:ind w:left="113" w:right="113"/>
        <w:shd w:fill="F3F5F7"/>
      </w:pPr>
      <w:r>
        <w:rPr>
          <w:rFonts w:ascii="DejaVu Sans Mono" w:hAnsi="DejaVu Sans Mono"/>
          <w:sz w:val="16"/>
        </w:rPr>
        <w:t>docker compose exec inventario-app python -m backend.create_user \</w:t>
        <w:br/>
        <w:t xml:space="preserve">  --nome "Administrador" --email admin@exemplo.local --perfil admin</w:t>
      </w:r>
    </w:p>
    <w:p>
      <w:r>
        <w:t>Esse e-mail é um exemplo. O comando deve ser executado com uma conta definida para o ambiente. Após login, o menu Usuários permite criar contas adicionais sem repetir o procedimento no terminal.</w:t>
      </w:r>
    </w:p>
    <w:p>
      <w:r>
        <w:t xml:space="preserve">O Dockerfile copia </w:t>
      </w:r>
      <w:r>
        <w:rPr>
          <w:rFonts w:ascii="DejaVu Sans Mono" w:hAnsi="DejaVu Sans Mono"/>
          <w:sz w:val="18"/>
        </w:rPr>
        <w:t>backend/</w:t>
      </w:r>
      <w:r>
        <w:t xml:space="preserve"> e </w:t>
      </w:r>
      <w:r>
        <w:rPr>
          <w:rFonts w:ascii="DejaVu Sans Mono" w:hAnsi="DejaVu Sans Mono"/>
          <w:sz w:val="18"/>
        </w:rPr>
        <w:t>collector/</w:t>
      </w:r>
      <w:r>
        <w:t xml:space="preserve"> para a imagem, mas não monta o código como volume. Uma edição no host exige reconstruir a imagem para aparecer na aplicação. Se a edição ocorreu em outro computador, primeiro é necessário transferir ou obter os arquivos atualizados no servidor.</w:t>
      </w:r>
    </w:p>
    <w:p>
      <w:pPr>
        <w:keepLines/>
        <w:spacing w:line="240" w:lineRule="auto" w:before="80" w:after="160"/>
        <w:ind w:left="113" w:right="113"/>
        <w:shd w:fill="F3F5F7"/>
      </w:pPr>
      <w:r>
        <w:rPr>
          <w:rFonts w:ascii="DejaVu Sans Mono" w:hAnsi="DejaVu Sans Mono"/>
          <w:sz w:val="16"/>
        </w:rPr>
        <w:t>docker compose up -d --build --force-recreate inventario-app</w:t>
      </w:r>
    </w:p>
    <w:p>
      <w:r>
        <w:t>Commit registra uma revisão no Git. Push envia essa revisão ao remoto. Pull obtém código no servidor. Reconstruir a imagem incorpora os arquivos locais ao contêiner. Nenhuma dessas etapas substitui automaticamente as demais. Não é preciso um commit para executar arquivos já presentes no mesmo host.</w:t>
      </w:r>
    </w:p>
    <w:p>
      <w:pPr>
        <w:pStyle w:val="Heading2"/>
      </w:pPr>
      <w:r>
        <w:t>16.2 Execução nativa</w:t>
      </w:r>
    </w:p>
    <w:p>
      <w:r>
        <w:t xml:space="preserve">O servidor pode ser iniciado diretamente por Python com as dependências de </w:t>
      </w:r>
      <w:r>
        <w:rPr>
          <w:rFonts w:ascii="DejaVu Sans Mono" w:hAnsi="DejaVu Sans Mono"/>
          <w:sz w:val="18"/>
        </w:rPr>
        <w:t>requirements.txt</w:t>
      </w:r>
      <w:r>
        <w:t>. A versão 3.11 é a referência concreta da imagem do projeto. A aceitação de Python 3.14 no instalador do agente não significa que todas as dependências do servidor tenham sido homologadas nessa versão.</w:t>
      </w:r>
    </w:p>
    <w:p>
      <w:pPr>
        <w:keepLines/>
        <w:spacing w:line="240" w:lineRule="auto" w:before="80" w:after="160"/>
        <w:ind w:left="113" w:right="113"/>
        <w:shd w:fill="F3F5F7"/>
      </w:pPr>
      <w:r>
        <w:rPr>
          <w:rFonts w:ascii="DejaVu Sans Mono" w:hAnsi="DejaVu Sans Mono"/>
          <w:sz w:val="16"/>
        </w:rPr>
        <w:t>python3 -m venv .venv</w:t>
        <w:br/>
        <w:t>source .venv/bin/activate</w:t>
        <w:br/>
        <w:t>python -m pip install -r requirements.txt</w:t>
        <w:br/>
        <w:t>python -m backend.create_user --nome "Administrador" \</w:t>
        <w:br/>
        <w:t xml:space="preserve">  --email admin@exemplo.local --perfil admin</w:t>
        <w:br/>
        <w:t>python backend/app.py</w:t>
      </w:r>
    </w:p>
    <w:p>
      <w:r>
        <w:t xml:space="preserve">No Windows, a ativação do ambiente usa </w:t>
      </w:r>
      <w:r>
        <w:rPr>
          <w:rFonts w:ascii="DejaVu Sans Mono" w:hAnsi="DejaVu Sans Mono"/>
          <w:sz w:val="18"/>
        </w:rPr>
        <w:t>.\.venv\Scripts\Activate.ps1</w:t>
      </w:r>
      <w:r>
        <w:t>. Descoberta ICMP depende da presença do executável ping. O scanner SNMP usa PySNMP e não exige que um serviço SNMP local seja instalado no servidor RADAR.</w:t>
      </w:r>
    </w:p>
    <w:p>
      <w:pPr>
        <w:pStyle w:val="Heading2"/>
      </w:pPr>
      <w:r>
        <w:t>16.3 HTTPS e publicação externa</w:t>
      </w:r>
    </w:p>
    <w:p>
      <w:r>
        <w:t xml:space="preserve">Para TLS direto, configurar certificado e chave PEM em caminhos acessíveis ao processo. No Docker, o diretório </w:t>
      </w:r>
      <w:r>
        <w:rPr>
          <w:rFonts w:ascii="DejaVu Sans Mono" w:hAnsi="DejaVu Sans Mono"/>
          <w:sz w:val="18"/>
        </w:rPr>
        <w:t>certs/</w:t>
      </w:r>
      <w:r>
        <w:t xml:space="preserve"> é montado somente para leitura; caminhos usuais são </w:t>
      </w:r>
      <w:r>
        <w:rPr>
          <w:rFonts w:ascii="DejaVu Sans Mono" w:hAnsi="DejaVu Sans Mono"/>
          <w:sz w:val="18"/>
        </w:rPr>
        <w:t>/app/certs/server.crt</w:t>
      </w:r>
      <w:r>
        <w:t xml:space="preserve"> e </w:t>
      </w:r>
      <w:r>
        <w:rPr>
          <w:rFonts w:ascii="DejaVu Sans Mono" w:hAnsi="DejaVu Sans Mono"/>
          <w:sz w:val="18"/>
        </w:rPr>
        <w:t>/app/certs/server.key</w:t>
      </w:r>
      <w:r>
        <w:t>. O certificado deve ser válido para o nome ou endereço realmente utilizado, e a CA precisa ser confiável para o cliente.</w:t>
      </w:r>
    </w:p>
    <w:p>
      <w:r>
        <w:t>O Funnel já foi utilizado no ambiente para disponibilizar o painel por HTTPS sem exigir Tailscale em cada navegador. A documentação oficial descreve esse acesso público [7]. A configuração operacional encaminhou a publicação ao serviço local HTTPS. Ela pertence ao ambiente e não é criada pelo Compose.</w:t>
      </w:r>
    </w:p>
    <w:p>
      <w:r>
        <w:t>O fato de o acesso público usar HTTPS não converte automaticamente a URL local dos agentes em HTTPS nem altera as redes autorizadas da API. Em qualquer configuração com proxy, o tratamento de origem e confiança dos cabeçalhos deve ser revisado antes de ampliar o uso. O servidor embutido Flask continua sendo uma pendência para operação definitiva; a documentação oficial recomenda um servidor WSGI adequado [6].</w:t>
      </w:r>
    </w:p>
    <w:p>
      <w:bookmarkStart w:id="26" w:name="sec_17"/>
      <w:pPr>
        <w:pStyle w:val="Heading1"/>
      </w:pPr>
      <w:r>
        <w:t>17 Instalação e atualização dos agentes</w:t>
      </w:r>
      <w:bookmarkEnd w:id="26"/>
    </w:p>
    <w:p>
      <w:pPr>
        <w:pStyle w:val="Heading2"/>
      </w:pPr>
      <w:r>
        <w:t>17.1 Pacote necessário no Windows</w:t>
      </w:r>
    </w:p>
    <w:p>
      <w:r>
        <w:t>Não é preciso copiar o banco nem instalar o servidor em cada computador. O instalador precisa da seguinte estrutura de origem:</w:t>
      </w:r>
    </w:p>
    <w:p>
      <w:pPr>
        <w:keepLines/>
        <w:spacing w:line="240" w:lineRule="auto" w:before="80" w:after="160"/>
        <w:ind w:left="113" w:right="113"/>
        <w:shd w:fill="F3F5F7"/>
      </w:pPr>
      <w:r>
        <w:rPr>
          <w:rFonts w:ascii="DejaVu Sans Mono" w:hAnsi="DejaVu Sans Mono"/>
          <w:sz w:val="16"/>
        </w:rPr>
        <w:t>C:\radar\</w:t>
        <w:br/>
        <w:t xml:space="preserve">  agent\</w:t>
        <w:br/>
        <w:t xml:space="preserve">    __init__.py</w:t>
        <w:br/>
        <w:t xml:space="preserve">    client.py</w:t>
        <w:br/>
        <w:t xml:space="preserve">  collector\</w:t>
        <w:br/>
        <w:t xml:space="preserve">    host_inventory.py</w:t>
        <w:br/>
        <w:t xml:space="preserve">    demais arquivos da pasta collector</w:t>
        <w:br/>
        <w:t xml:space="preserve">  scripts\</w:t>
        <w:br/>
        <w:t xml:space="preserve">    install-agent-windows.ps1</w:t>
        <w:br/>
        <w:t xml:space="preserve">    update-agent-windows.ps1</w:t>
        <w:br/>
        <w:t xml:space="preserve">  agent-requirements.txt</w:t>
        <w:br/>
        <w:t xml:space="preserve">  radar-ca.crt</w:t>
      </w:r>
    </w:p>
    <w:p>
      <w:r>
        <w:t xml:space="preserve">A CA é um certificado público necessário apenas quando a cadeia não for confiável por padrão. A chave privada do servidor, o </w:t>
      </w:r>
      <w:r>
        <w:rPr>
          <w:rFonts w:ascii="DejaVu Sans Mono" w:hAnsi="DejaVu Sans Mono"/>
          <w:sz w:val="18"/>
        </w:rPr>
        <w:t>.env</w:t>
      </w:r>
      <w:r>
        <w:t>, o banco e arquivos com tokens não pertencem a esse pacote.</w:t>
      </w:r>
    </w:p>
    <w:p>
      <w:r>
        <w:t>Instalar Python manualmente antes de executar o script. O instalador não usa mais winget nem baixa o Python. Usar preferencialmente uma instalação para todos os usuários, porque a tarefa será executada por SYSTEM. O Python dentro de um perfil pessoal pode deixar de estar acessível se o perfil for removido ou suas permissões mudarem.</w:t>
      </w:r>
    </w:p>
    <w:p>
      <w:r>
        <w:t>No PowerShell aberto como administrador, executar em uma única linha:</w:t>
      </w:r>
    </w:p>
    <w:p>
      <w:pPr>
        <w:keepLines/>
        <w:spacing w:line="240" w:lineRule="auto" w:before="80" w:after="160"/>
        <w:ind w:left="113" w:right="113"/>
        <w:shd w:fill="F3F5F7"/>
      </w:pPr>
      <w:r>
        <w:rPr>
          <w:rFonts w:ascii="DejaVu Sans Mono" w:hAnsi="DejaVu Sans Mono"/>
          <w:sz w:val="16"/>
        </w:rPr>
        <w:t>powershell.exe -NoProfile -ExecutionPolicy Bypass -File "C:\radar\scripts\install-agent-windows.ps1" -ServerUrl "https://192.168.1.35:5000" -CaBundle "C:\radar\radar-ca.crt" -PythonPath "C:\Program Files\Python314\python.exe"</w:t>
      </w:r>
    </w:p>
    <w:p>
      <w:r>
        <w:t xml:space="preserve">O caminho do Python é ilustrativo e deve apontar para o executável real. O uso de </w:t>
      </w:r>
      <w:r>
        <w:rPr>
          <w:rFonts w:ascii="DejaVu Sans Mono" w:hAnsi="DejaVu Sans Mono"/>
          <w:sz w:val="18"/>
        </w:rPr>
        <w:t>-File</w:t>
      </w:r>
      <w:r>
        <w:t xml:space="preserve"> evita que o Windows tente abrir o </w:t>
      </w:r>
      <w:r>
        <w:rPr>
          <w:rFonts w:ascii="DejaVu Sans Mono" w:hAnsi="DejaVu Sans Mono"/>
          <w:sz w:val="18"/>
        </w:rPr>
        <w:t>.ps1</w:t>
      </w:r>
      <w:r>
        <w:t xml:space="preserve"> no editor. A política Bypass desse comando é aplicada ao processo iniciado, não uma alteração permanente da política da máquina.</w:t>
      </w:r>
    </w:p>
    <w:p>
      <w:r>
        <w:t xml:space="preserve">O script copia o código para </w:t>
      </w:r>
      <w:r>
        <w:rPr>
          <w:rFonts w:ascii="DejaVu Sans Mono" w:hAnsi="DejaVu Sans Mono"/>
          <w:sz w:val="18"/>
        </w:rPr>
        <w:t>%ProgramFiles%\RADAR\src</w:t>
      </w:r>
      <w:r>
        <w:t xml:space="preserve">, cria um ambiente virtual, instala </w:t>
      </w:r>
      <w:r>
        <w:rPr>
          <w:rFonts w:ascii="DejaVu Sans Mono" w:hAnsi="DejaVu Sans Mono"/>
          <w:sz w:val="18"/>
        </w:rPr>
        <w:t>agent-requirements.txt</w:t>
      </w:r>
      <w:r>
        <w:t xml:space="preserve">, pede o token de registro e cria a tarefa </w:t>
      </w:r>
      <w:r>
        <w:rPr>
          <w:rFonts w:ascii="DejaVu Sans Mono" w:hAnsi="DejaVu Sans Mono"/>
          <w:sz w:val="18"/>
        </w:rPr>
        <w:t>RADAR Agent</w:t>
      </w:r>
      <w:r>
        <w:t>. A tarefa inicia no boot e mantém o ciclo de coleta como SYSTEM. Não é um serviço Windows nativo registrado no Service Control Manager.</w:t>
      </w:r>
    </w:p>
    <w:p>
      <w:r>
        <w:t xml:space="preserve">O estado fica em </w:t>
      </w:r>
      <w:r>
        <w:rPr>
          <w:rFonts w:ascii="DejaVu Sans Mono" w:hAnsi="DejaVu Sans Mono"/>
          <w:sz w:val="18"/>
        </w:rPr>
        <w:t>%ProgramData%\RADAR\agent.json</w:t>
      </w:r>
      <w:r>
        <w:t xml:space="preserve">, com permissões para SYSTEM e Administradores. O log fica em </w:t>
      </w:r>
      <w:r>
        <w:rPr>
          <w:rFonts w:ascii="DejaVu Sans Mono" w:hAnsi="DejaVu Sans Mono"/>
          <w:sz w:val="18"/>
        </w:rPr>
        <w:t>%ProgramData%\RADAR\agent.log</w:t>
      </w:r>
      <w:r>
        <w:t>, com rotação de aproximadamente 1 MB e três cópias. A senha da conta administrativa usada na instalação não é gravada pelo agente.</w:t>
      </w:r>
    </w:p>
    <w:p>
      <w:pPr>
        <w:pStyle w:val="Heading2"/>
      </w:pPr>
      <w:r>
        <w:t>17.2 Verificação e atualização do agente Windows</w:t>
      </w:r>
    </w:p>
    <w:p>
      <w:pPr>
        <w:keepLines/>
        <w:spacing w:line="240" w:lineRule="auto" w:before="80" w:after="160"/>
        <w:ind w:left="113" w:right="113"/>
        <w:shd w:fill="F3F5F7"/>
      </w:pPr>
      <w:r>
        <w:rPr>
          <w:rFonts w:ascii="DejaVu Sans Mono" w:hAnsi="DejaVu Sans Mono"/>
          <w:sz w:val="16"/>
        </w:rPr>
        <w:t>Get-ScheduledTask -TaskName 'RADAR Agent'</w:t>
        <w:br/>
        <w:t>Get-ScheduledTaskInfo -TaskName 'RADAR Agent'</w:t>
        <w:br/>
        <w:t>Get-Content "$env:ProgramData\RADAR\agent.log" -Tail 50</w:t>
        <w:br/>
        <w:t>Test-NetConnection 192.168.1.35 -Port 5000</w:t>
      </w:r>
    </w:p>
    <w:p>
      <w:r>
        <w:t>Uma conexão TCP bem-sucedida confirma acesso à porta. Ela não confirma certificado, token válido ou aceitação do inventário.</w:t>
      </w:r>
    </w:p>
    <w:p>
      <w:r>
        <w:t xml:space="preserve">Para atualizar, copiar o pacote de código novo para </w:t>
      </w:r>
      <w:r>
        <w:rPr>
          <w:rFonts w:ascii="DejaVu Sans Mono" w:hAnsi="DejaVu Sans Mono"/>
          <w:sz w:val="18"/>
        </w:rPr>
        <w:t>C:\radar</w:t>
      </w:r>
      <w:r>
        <w:t xml:space="preserve"> e executar:</w:t>
      </w:r>
    </w:p>
    <w:p>
      <w:pPr>
        <w:keepLines/>
        <w:spacing w:line="240" w:lineRule="auto" w:before="80" w:after="160"/>
        <w:ind w:left="113" w:right="113"/>
        <w:shd w:fill="F3F5F7"/>
      </w:pPr>
      <w:r>
        <w:rPr>
          <w:rFonts w:ascii="DejaVu Sans Mono" w:hAnsi="DejaVu Sans Mono"/>
          <w:sz w:val="16"/>
        </w:rPr>
        <w:t>&amp; "C:\radar\scripts\update-agent-windows.ps1" -ProjectPath "C:\radar"</w:t>
      </w:r>
    </w:p>
    <w:p>
      <w:r>
        <w:t xml:space="preserve">O atualizador para a tarefa, copia </w:t>
      </w:r>
      <w:r>
        <w:rPr>
          <w:rFonts w:ascii="DejaVu Sans Mono" w:hAnsi="DejaVu Sans Mono"/>
          <w:sz w:val="18"/>
        </w:rPr>
        <w:t>agent/</w:t>
      </w:r>
      <w:r>
        <w:t xml:space="preserve"> e </w:t>
      </w:r>
      <w:r>
        <w:rPr>
          <w:rFonts w:ascii="DejaVu Sans Mono" w:hAnsi="DejaVu Sans Mono"/>
          <w:sz w:val="18"/>
        </w:rPr>
        <w:t>collector/</w:t>
      </w:r>
      <w:r>
        <w:t xml:space="preserve"> e reinicia a execução, preservando identidade e token. Ele não reinstala dependências, não troca a CA nem altera o intervalo. Alterações de dependências exigem um procedimento adicional. Reexecutar o instalador faz novo registro e pode emitir outro token; não é a atualização de rotina recomendada.</w:t>
      </w:r>
    </w:p>
    <w:p>
      <w:r>
        <w:t>Mudar o usuário interativo de administrador para usuário comum não deveria encerrar uma tarefa configurada como SYSTEM. A coleta ainda depende de tarefa ativa, Python acessível, arquivos íntegros e rede disponível.</w:t>
      </w:r>
    </w:p>
    <w:p>
      <w:pPr>
        <w:pStyle w:val="Heading2"/>
      </w:pPr>
      <w:r>
        <w:t>17.3 Instalação Linux e remoção controlada</w:t>
      </w:r>
    </w:p>
    <w:p>
      <w:r>
        <w:t xml:space="preserve">O instalador Linux usa systemd e precisa de Python com suporte a ambiente virtual. Ele copia o código para </w:t>
      </w:r>
      <w:r>
        <w:rPr>
          <w:rFonts w:ascii="DejaVu Sans Mono" w:hAnsi="DejaVu Sans Mono"/>
          <w:sz w:val="18"/>
        </w:rPr>
        <w:t>/opt/radar-agent/src</w:t>
      </w:r>
      <w:r>
        <w:t xml:space="preserve">, grava estado em </w:t>
      </w:r>
      <w:r>
        <w:rPr>
          <w:rFonts w:ascii="DejaVu Sans Mono" w:hAnsi="DejaVu Sans Mono"/>
          <w:sz w:val="18"/>
        </w:rPr>
        <w:t>/var/lib/radar-agent/agent.json</w:t>
      </w:r>
      <w:r>
        <w:t xml:space="preserve"> e cria </w:t>
      </w:r>
      <w:r>
        <w:rPr>
          <w:rFonts w:ascii="DejaVu Sans Mono" w:hAnsi="DejaVu Sans Mono"/>
          <w:sz w:val="18"/>
        </w:rPr>
        <w:t>radar-agent.service</w:t>
      </w:r>
      <w:r>
        <w:t xml:space="preserve"> como root.</w:t>
      </w:r>
    </w:p>
    <w:p>
      <w:pPr>
        <w:keepLines/>
        <w:spacing w:line="240" w:lineRule="auto" w:before="80" w:after="160"/>
        <w:ind w:left="113" w:right="113"/>
        <w:shd w:fill="F3F5F7"/>
      </w:pPr>
      <w:r>
        <w:rPr>
          <w:rFonts w:ascii="DejaVu Sans Mono" w:hAnsi="DejaVu Sans Mono"/>
          <w:sz w:val="16"/>
        </w:rPr>
        <w:t>sudo bash scripts/install-agent-linux.sh \</w:t>
        <w:br/>
        <w:t xml:space="preserve">  --server-url https://radar.empresa.local \</w:t>
        <w:br/>
        <w:t xml:space="preserve">  --ca-bundle /caminho/empresa-ca.pem --interval 60</w:t>
        <w:br/>
        <w:t>sudo systemctl status radar-agent.service</w:t>
        <w:br/>
        <w:t>sudo journalctl -u radar-agent.service -n 50</w:t>
      </w:r>
    </w:p>
    <w:p>
      <w:r>
        <w:t>O exemplo utiliza nome ilustrativo. O serviço tem reinício após falha e restrições systemd de acesso ao sistema de arquivos. Não existe script específico de atualização Linux no repositório atual.</w:t>
      </w:r>
    </w:p>
    <w:p>
      <w:r>
        <w:t xml:space="preserve">Antes de remover uma instalação, parar e desregistrar a tarefa ou serviço, preservar o estado caso seja necessário manter a identidade e registrar o motivo da remoção. Apagar </w:t>
      </w:r>
      <w:r>
        <w:rPr>
          <w:rFonts w:ascii="DejaVu Sans Mono" w:hAnsi="DejaVu Sans Mono"/>
          <w:sz w:val="18"/>
        </w:rPr>
        <w:t>agent.json</w:t>
      </w:r>
      <w:r>
        <w:t xml:space="preserve"> perde o token individual. Apagar somente a pasta usada para distribuir o pacote não remove a instalação em Program Files. O projeto ainda não fornece um desinstalador próprio com conciliação no servidor.</w:t>
      </w:r>
    </w:p>
    <w:p>
      <w:bookmarkStart w:id="27" w:name="sec_18"/>
      <w:pPr>
        <w:pStyle w:val="Heading1"/>
      </w:pPr>
      <w:r>
        <w:t>18 Operação backup e recuperação</w:t>
      </w:r>
      <w:bookmarkEnd w:id="27"/>
    </w:p>
    <w:p>
      <w:r>
        <w:t xml:space="preserve">O banco contém inventário, usuários, hashes dos tokens individuais e histórico de coletas. Por isso, apagar o banco e criar outro vazio impede que as instalações existentes sejam reconhecidas, mesmo quando o token inicial do </w:t>
      </w:r>
      <w:r>
        <w:rPr>
          <w:rFonts w:ascii="DejaVu Sans Mono" w:hAnsi="DejaVu Sans Mono"/>
          <w:sz w:val="18"/>
        </w:rPr>
        <w:t>.env</w:t>
      </w:r>
      <w:r>
        <w:t xml:space="preserve"> permanece igual. O token de registro não reconstrói os hashes individuais perdidos.</w:t>
      </w:r>
    </w:p>
    <w:p>
      <w:r>
        <w:t>Para uma cópia simples e consistente em ambiente pequeno, parar temporariamente a aplicação, copiar o SQLite para um local protegido e reiniciar. A API de backup do SQLite é alternativa para cópia com o banco em uso [8]. Copiar o arquivo aberto sem coordenação não é o procedimento recomendado.</w:t>
      </w:r>
    </w:p>
    <w:p>
      <w:pPr>
        <w:keepLines/>
        <w:spacing w:line="240" w:lineRule="auto" w:before="80" w:after="160"/>
        <w:ind w:left="113" w:right="113"/>
        <w:shd w:fill="F3F5F7"/>
      </w:pPr>
      <w:r>
        <w:rPr>
          <w:rFonts w:ascii="DejaVu Sans Mono" w:hAnsi="DejaVu Sans Mono"/>
          <w:sz w:val="16"/>
        </w:rPr>
        <w:t>docker compose stop inventario-app</w:t>
        <w:br/>
        <w:t>cp database/inventario.db /caminho-protegido/inventario-AAAAMMDD-HHMM.db</w:t>
        <w:br/>
        <w:t>docker compose start inventario-app</w:t>
      </w:r>
    </w:p>
    <w:p>
      <w:r>
        <w:t xml:space="preserve">O destino do comando é ilustrativo e deve existir. Guardar também uma cópia protegida da configuração e dos certificados necessários à recuperação. Backups devem ficar fora do repositório e, preferencialmente, fora do mesmo disco do servidor. A pasta </w:t>
      </w:r>
      <w:r>
        <w:rPr>
          <w:rFonts w:ascii="DejaVu Sans Mono" w:hAnsi="DejaVu Sans Mono"/>
          <w:sz w:val="18"/>
        </w:rPr>
        <w:t>database/</w:t>
      </w:r>
      <w:r>
        <w:t>, inclusive backups sem extensão convencional, está ignorada pelo Git nesta revisão.</w:t>
      </w:r>
    </w:p>
    <w:p>
      <w:r>
        <w:t>Para restaurar, interromper o servidor, preservar o banco atual como retorno de segurança, colocar a cópia íntegra no caminho esperado e revisar proprietário e permissões antes de iniciar. A cópia deve conter as identidades dos agentes e os hashes correspondentes aos estados locais. Um backup anterior a determinado registro não reconhecerá aquele agente.</w:t>
      </w:r>
    </w:p>
    <w:p>
      <w:r>
        <w:t xml:space="preserve">Manter </w:t>
      </w:r>
      <w:r>
        <w:rPr>
          <w:rFonts w:ascii="DejaVu Sans Mono" w:hAnsi="DejaVu Sans Mono"/>
          <w:sz w:val="18"/>
        </w:rPr>
        <w:t>RADAR_SECRET_KEY</w:t>
      </w:r>
      <w:r>
        <w:t xml:space="preserve"> estável preserva a capacidade de verificar sessões. Alterá-la invalida sessões de navegador, porém não recria nem substitui os tokens dos agentes. Banco e arquivo local de estado de cada agente são partes diferentes da recuperação.</w:t>
      </w:r>
    </w:p>
    <w:p>
      <w:r>
        <w:t xml:space="preserve">Logs úteis ficam na saída do contêiner e no arquivo do agente. Não existe rotação automática de histórico no banco, agendamento de backup ou interface de restauração implementados. O crescimento de </w:t>
      </w:r>
      <w:r>
        <w:rPr>
          <w:rFonts w:ascii="DejaVu Sans Mono" w:hAnsi="DejaVu Sans Mono"/>
          <w:sz w:val="18"/>
        </w:rPr>
        <w:t>coletas_agente</w:t>
      </w:r>
      <w:r>
        <w:t xml:space="preserve"> deve ser monitorado durante o piloto.</w:t>
      </w:r>
    </w:p>
    <w:p>
      <w:bookmarkStart w:id="28" w:name="sec_19"/>
      <w:pPr>
        <w:pStyle w:val="Heading1"/>
      </w:pPr>
      <w:r>
        <w:t>19 Segurança e controle de acesso</w:t>
      </w:r>
      <w:bookmarkEnd w:id="28"/>
    </w:p>
    <w:p>
      <w:r>
        <w:t>O painel usa senha armazenada como hash pelo Werkzeug. A sessão tem duração configurada de oito horas, cookie HttpOnly, SameSite Lax e opção Secure. Se a chave de sessão não for configurada, a aplicação gera uma ao iniciar e as sessões anteriores deixam de ser verificáveis após reinício.</w:t>
      </w:r>
    </w:p>
    <w:p>
      <w:r>
        <w:t>Os agentes usam credencial individual e o servidor guarda seu hash. A conexão deve validar HTTPS e a CA correspondente. HTTP exige opção explícita do cliente para laboratório. Os scripts elevam privilégios localmente para instalar a tarefa ou serviço e proteger o estado; não precisam enviar a senha administrativa ao servidor RADAR.</w:t>
      </w:r>
    </w:p>
    <w:p>
      <w:r>
        <w:t>O token inicial de registro pode ser removido do ambiente depois da etapa de implantação. Isso impede novos registros enquanto os tokens individuais continuam funcionando. Novas instalações exigem reabilitar de forma controlada o processo de registro.</w:t>
      </w:r>
    </w:p>
    <w:p>
      <w:r>
        <w:t>As regras por sub-rede e o login são controles úteis, mas não constituem uma revisão completa de segurança. Não há MFA, bloqueio por tentativas de login, recuperação de senha por e-mail, trilha de autoria de alterações ou proteção CSRF generalizada. A proteção CSRF explícita foi implementada no formulário de usuários.</w:t>
      </w:r>
    </w:p>
    <w:p>
      <w:r>
        <w:t xml:space="preserve">Inventário pode conter nomes de máquinas, contatos, MACs e seriais. A documentação pública e o Git não devem expor tokens, senhas, banco real, chave privada TLS ou estados de agentes. </w:t>
      </w:r>
      <w:r>
        <w:rPr>
          <w:rFonts w:ascii="DejaVu Sans Mono" w:hAnsi="DejaVu Sans Mono"/>
          <w:sz w:val="18"/>
        </w:rPr>
        <w:t>.env</w:t>
      </w:r>
      <w:r>
        <w:t xml:space="preserve">, </w:t>
      </w:r>
      <w:r>
        <w:rPr>
          <w:rFonts w:ascii="DejaVu Sans Mono" w:hAnsi="DejaVu Sans Mono"/>
          <w:sz w:val="18"/>
        </w:rPr>
        <w:t>certs/</w:t>
      </w:r>
      <w:r>
        <w:t xml:space="preserve">, chaves e dados de execução estão entre os itens ignorados. Código-fonte do agente e instaladores são arquivos versionados; alterações pendentes nesses arquivos não são automaticamente bloqueadas pelo </w:t>
      </w:r>
      <w:r>
        <w:rPr>
          <w:rFonts w:ascii="DejaVu Sans Mono" w:hAnsi="DejaVu Sans Mono"/>
          <w:sz w:val="18"/>
        </w:rPr>
        <w:t>.gitignore</w:t>
      </w:r>
      <w:r>
        <w:t>.</w:t>
      </w:r>
    </w:p>
    <w:p>
      <w:r>
        <w:t>Para operação definitiva, revisar implantação WSGI, proxy, autorização de rede, cabeçalhos, tratamento de entrada, proteção de credenciais e recuperação. O Funnel publica a aplicação na internet; o login da aplicação continua sendo necessário, mas a publicação não equivale a uma homologação de segurança.</w:t>
      </w:r>
    </w:p>
    <w:p>
      <w:bookmarkStart w:id="29" w:name="sec_20"/>
      <w:pPr>
        <w:pStyle w:val="Heading1"/>
      </w:pPr>
      <w:r>
        <w:t>20 Evidências limitações e problemas conhecidos</w:t>
      </w:r>
      <w:bookmarkEnd w:id="29"/>
    </w:p>
    <w:p>
      <w:pPr>
        <w:pStyle w:val="Heading2"/>
      </w:pPr>
      <w:r>
        <w:t>20.1 Evidências disponíveis</w:t>
      </w:r>
    </w:p>
    <w:p>
      <w:r>
        <w:t>O registro de laboratório de 07/10/2026 documenta SNMP e complemento WinRM em um Windows real. Durante o piloto posterior, foram apresentados resultados de coleta local com modelo, serial, CPU, memória, volumes e dados do Windows. Também foram relatados funcionamento dos perfis de login, atualização manual de agentes, correção de cadastro e cadastro de softwares.</w:t>
      </w:r>
    </w:p>
    <w:p>
      <w:r>
        <w:t>Os relatos mostram viabilidade nos casos observados. Ainda não há, nesta documentação, uma medição fechada de cobertura do parque, taxa de sucesso por classe de equipamento, tempo médio de coleta ou carga máxima. Quantidades mostradas em capturas de tela correspondem a instantes do piloto e não comprovam o número total de equipamentos da empresa.</w:t>
      </w:r>
    </w:p>
    <w:p>
      <w:pPr>
        <w:pStyle w:val="Heading2"/>
      </w:pPr>
      <w:r>
        <w:t>20.2 Pendências identificadas na revisão do código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4082"/>
        <w:gridCol w:w="4195"/>
      </w:tblGrid>
      <w:tr>
        <w:trPr>
          <w:cantSplit/>
          <w:tblHeader/>
        </w:trPr>
        <w:tc>
          <w:tcPr>
            <w:tcW w:type="dxa" w:w="1134"/>
            <w:vAlign w:val="center"/>
            <w:tcMar>
              <w:top w:w="90" w:type="dxa"/>
              <w:bottom w:w="90" w:type="dxa"/>
              <w:left w:w="90" w:type="dxa"/>
              <w:right w:w="90" w:type="dxa"/>
            </w:tcMar>
            <w:shd w:fill="E6EDF3"/>
          </w:tcPr>
          <w:p>
            <w:pPr>
              <w:spacing w:after="20" w:line="252" w:lineRule="auto"/>
            </w:pPr>
            <w:r>
              <w:rPr>
                <w:b/>
                <w:sz w:val="17"/>
              </w:rPr>
              <w:t>Prioridade</w:t>
            </w:r>
          </w:p>
        </w:tc>
        <w:tc>
          <w:tcPr>
            <w:tcW w:type="dxa" w:w="4082"/>
            <w:vAlign w:val="center"/>
            <w:tcMar>
              <w:top w:w="90" w:type="dxa"/>
              <w:bottom w:w="90" w:type="dxa"/>
              <w:left w:w="90" w:type="dxa"/>
              <w:right w:w="90" w:type="dxa"/>
            </w:tcMar>
            <w:shd w:fill="E6EDF3"/>
          </w:tcPr>
          <w:p>
            <w:pPr>
              <w:spacing w:after="20" w:line="252" w:lineRule="auto"/>
            </w:pPr>
            <w:r>
              <w:rPr>
                <w:b/>
                <w:sz w:val="17"/>
              </w:rPr>
              <w:t>Pendência</w:t>
            </w:r>
          </w:p>
        </w:tc>
        <w:tc>
          <w:tcPr>
            <w:tcW w:type="dxa" w:w="4195"/>
            <w:vAlign w:val="center"/>
            <w:tcMar>
              <w:top w:w="90" w:type="dxa"/>
              <w:bottom w:w="90" w:type="dxa"/>
              <w:left w:w="90" w:type="dxa"/>
              <w:right w:w="90" w:type="dxa"/>
            </w:tcMar>
            <w:shd w:fill="E6EDF3"/>
          </w:tcPr>
          <w:p>
            <w:pPr>
              <w:spacing w:after="20" w:line="252" w:lineRule="auto"/>
            </w:pPr>
            <w:r>
              <w:rPr>
                <w:b/>
                <w:sz w:val="17"/>
              </w:rPr>
              <w:t>Consequência</w:t>
            </w:r>
          </w:p>
        </w:tc>
      </w:tr>
      <w:tr>
        <w:trPr>
          <w:cantSplit/>
        </w:trPr>
        <w:tc>
          <w:tcPr>
            <w:tcW w:type="dxa" w:w="1134"/>
            <w:vAlign w:val="center"/>
            <w:tcMar>
              <w:top w:w="90" w:type="dxa"/>
              <w:bottom w:w="90" w:type="dxa"/>
              <w:left w:w="90" w:type="dxa"/>
              <w:right w:w="90" w:type="dxa"/>
            </w:tcMar>
            <w:shd w:fill="FFFFFF"/>
          </w:tcPr>
          <w:p>
            <w:pPr>
              <w:spacing w:after="20" w:line="252" w:lineRule="auto"/>
            </w:pPr>
            <w:r>
              <w:rPr>
                <w:b w:val="0"/>
                <w:sz w:val="17"/>
              </w:rPr>
              <w:t>Alta</w:t>
            </w:r>
          </w:p>
        </w:tc>
        <w:tc>
          <w:tcPr>
            <w:tcW w:type="dxa" w:w="4082"/>
            <w:vAlign w:val="center"/>
            <w:tcMar>
              <w:top w:w="90" w:type="dxa"/>
              <w:bottom w:w="90" w:type="dxa"/>
              <w:left w:w="90" w:type="dxa"/>
              <w:right w:w="90" w:type="dxa"/>
            </w:tcMar>
            <w:shd w:fill="FFFFFF"/>
          </w:tcPr>
          <w:p>
            <w:pPr>
              <w:spacing w:after="20" w:line="252" w:lineRule="auto"/>
            </w:pPr>
            <w:r>
              <w:rPr>
                <w:b w:val="0"/>
                <w:sz w:val="17"/>
              </w:rPr>
              <w:t>export.py referencia Dispositivo sem importá-lo</w:t>
            </w:r>
          </w:p>
        </w:tc>
        <w:tc>
          <w:tcPr>
            <w:tcW w:type="dxa" w:w="4195"/>
            <w:vAlign w:val="center"/>
            <w:tcMar>
              <w:top w:w="90" w:type="dxa"/>
              <w:bottom w:w="90" w:type="dxa"/>
              <w:left w:w="90" w:type="dxa"/>
              <w:right w:w="90" w:type="dxa"/>
            </w:tcMar>
            <w:shd w:fill="FFFFFF"/>
          </w:tcPr>
          <w:p>
            <w:pPr>
              <w:spacing w:after="20" w:line="252" w:lineRule="auto"/>
            </w:pPr>
            <w:r>
              <w:rPr>
                <w:b w:val="0"/>
                <w:sz w:val="17"/>
              </w:rPr>
              <w:t>Risco direto de NameError ao exportar; corrigir antes da homologação</w:t>
            </w:r>
          </w:p>
        </w:tc>
      </w:tr>
      <w:tr>
        <w:trPr>
          <w:cantSplit/>
        </w:trPr>
        <w:tc>
          <w:tcPr>
            <w:tcW w:type="dxa" w:w="1134"/>
            <w:vAlign w:val="center"/>
            <w:tcMar>
              <w:top w:w="90" w:type="dxa"/>
              <w:bottom w:w="90" w:type="dxa"/>
              <w:left w:w="90" w:type="dxa"/>
              <w:right w:w="90" w:type="dxa"/>
            </w:tcMar>
            <w:shd w:fill="F7F9FB"/>
          </w:tcPr>
          <w:p>
            <w:pPr>
              <w:spacing w:after="20" w:line="252" w:lineRule="auto"/>
            </w:pPr>
            <w:r>
              <w:rPr>
                <w:b w:val="0"/>
                <w:sz w:val="17"/>
              </w:rPr>
              <w:t>Alta</w:t>
            </w:r>
          </w:p>
        </w:tc>
        <w:tc>
          <w:tcPr>
            <w:tcW w:type="dxa" w:w="4082"/>
            <w:vAlign w:val="center"/>
            <w:tcMar>
              <w:top w:w="90" w:type="dxa"/>
              <w:bottom w:w="90" w:type="dxa"/>
              <w:left w:w="90" w:type="dxa"/>
              <w:right w:w="90" w:type="dxa"/>
            </w:tcMar>
            <w:shd w:fill="F7F9FB"/>
          </w:tcPr>
          <w:p>
            <w:pPr>
              <w:spacing w:after="20" w:line="252" w:lineRule="auto"/>
            </w:pPr>
            <w:r>
              <w:rPr>
                <w:b w:val="0"/>
                <w:sz w:val="17"/>
              </w:rPr>
              <w:t>Exportação utiliza atributos originais, sem aplicar todas as correções manuais</w:t>
            </w:r>
          </w:p>
        </w:tc>
        <w:tc>
          <w:tcPr>
            <w:tcW w:type="dxa" w:w="4195"/>
            <w:vAlign w:val="center"/>
            <w:tcMar>
              <w:top w:w="90" w:type="dxa"/>
              <w:bottom w:w="90" w:type="dxa"/>
              <w:left w:w="90" w:type="dxa"/>
              <w:right w:w="90" w:type="dxa"/>
            </w:tcMar>
            <w:shd w:fill="F7F9FB"/>
          </w:tcPr>
          <w:p>
            <w:pPr>
              <w:spacing w:after="20" w:line="252" w:lineRule="auto"/>
            </w:pPr>
            <w:r>
              <w:rPr>
                <w:b w:val="0"/>
                <w:sz w:val="17"/>
              </w:rPr>
              <w:t>Relatório pode divergir do modal</w:t>
            </w:r>
          </w:p>
        </w:tc>
      </w:tr>
      <w:tr>
        <w:trPr>
          <w:cantSplit/>
        </w:trPr>
        <w:tc>
          <w:tcPr>
            <w:tcW w:type="dxa" w:w="1134"/>
            <w:vAlign w:val="center"/>
            <w:tcMar>
              <w:top w:w="90" w:type="dxa"/>
              <w:bottom w:w="90" w:type="dxa"/>
              <w:left w:w="90" w:type="dxa"/>
              <w:right w:w="90" w:type="dxa"/>
            </w:tcMar>
            <w:shd w:fill="FFFFFF"/>
          </w:tcPr>
          <w:p>
            <w:pPr>
              <w:spacing w:after="20" w:line="252" w:lineRule="auto"/>
            </w:pPr>
            <w:r>
              <w:rPr>
                <w:b w:val="0"/>
                <w:sz w:val="17"/>
              </w:rPr>
              <w:t>Alta</w:t>
            </w:r>
          </w:p>
        </w:tc>
        <w:tc>
          <w:tcPr>
            <w:tcW w:type="dxa" w:w="4082"/>
            <w:vAlign w:val="center"/>
            <w:tcMar>
              <w:top w:w="90" w:type="dxa"/>
              <w:bottom w:w="90" w:type="dxa"/>
              <w:left w:w="90" w:type="dxa"/>
              <w:right w:w="90" w:type="dxa"/>
            </w:tcMar>
            <w:shd w:fill="FFFFFF"/>
          </w:tcPr>
          <w:p>
            <w:pPr>
              <w:spacing w:after="20" w:line="252" w:lineRule="auto"/>
            </w:pPr>
            <w:r>
              <w:rPr>
                <w:b w:val="0"/>
                <w:sz w:val="17"/>
              </w:rPr>
              <w:t>Softwares e campos novos de licença Windows não integram as planilhas atuais</w:t>
            </w:r>
          </w:p>
        </w:tc>
        <w:tc>
          <w:tcPr>
            <w:tcW w:type="dxa" w:w="4195"/>
            <w:vAlign w:val="center"/>
            <w:tcMar>
              <w:top w:w="90" w:type="dxa"/>
              <w:bottom w:w="90" w:type="dxa"/>
              <w:left w:w="90" w:type="dxa"/>
              <w:right w:w="90" w:type="dxa"/>
            </w:tcMar>
            <w:shd w:fill="FFFFFF"/>
          </w:tcPr>
          <w:p>
            <w:pPr>
              <w:spacing w:after="20" w:line="252" w:lineRule="auto"/>
            </w:pPr>
            <w:r>
              <w:rPr>
                <w:b w:val="0"/>
                <w:sz w:val="17"/>
              </w:rPr>
              <w:t>Relatórios não representam todos os dados cadastrados</w:t>
            </w:r>
          </w:p>
        </w:tc>
      </w:tr>
      <w:tr>
        <w:trPr>
          <w:cantSplit/>
        </w:trPr>
        <w:tc>
          <w:tcPr>
            <w:tcW w:type="dxa" w:w="1134"/>
            <w:vAlign w:val="center"/>
            <w:tcMar>
              <w:top w:w="90" w:type="dxa"/>
              <w:bottom w:w="90" w:type="dxa"/>
              <w:left w:w="90" w:type="dxa"/>
              <w:right w:w="90" w:type="dxa"/>
            </w:tcMar>
            <w:shd w:fill="F7F9FB"/>
          </w:tcPr>
          <w:p>
            <w:pPr>
              <w:spacing w:after="20" w:line="252" w:lineRule="auto"/>
            </w:pPr>
            <w:r>
              <w:rPr>
                <w:b w:val="0"/>
                <w:sz w:val="17"/>
              </w:rPr>
              <w:t>Alta</w:t>
            </w:r>
          </w:p>
        </w:tc>
        <w:tc>
          <w:tcPr>
            <w:tcW w:type="dxa" w:w="4082"/>
            <w:vAlign w:val="center"/>
            <w:tcMar>
              <w:top w:w="90" w:type="dxa"/>
              <w:bottom w:w="90" w:type="dxa"/>
              <w:left w:w="90" w:type="dxa"/>
              <w:right w:w="90" w:type="dxa"/>
            </w:tcMar>
            <w:shd w:fill="F7F9FB"/>
          </w:tcPr>
          <w:p>
            <w:pPr>
              <w:spacing w:after="20" w:line="252" w:lineRule="auto"/>
            </w:pPr>
            <w:r>
              <w:rPr>
                <w:b w:val="0"/>
                <w:sz w:val="17"/>
              </w:rPr>
              <w:t>Servidor embutido Flask na execução atual</w:t>
            </w:r>
          </w:p>
        </w:tc>
        <w:tc>
          <w:tcPr>
            <w:tcW w:type="dxa" w:w="4195"/>
            <w:vAlign w:val="center"/>
            <w:tcMar>
              <w:top w:w="90" w:type="dxa"/>
              <w:bottom w:w="90" w:type="dxa"/>
              <w:left w:w="90" w:type="dxa"/>
              <w:right w:w="90" w:type="dxa"/>
            </w:tcMar>
            <w:shd w:fill="F7F9FB"/>
          </w:tcPr>
          <w:p>
            <w:pPr>
              <w:spacing w:after="20" w:line="252" w:lineRule="auto"/>
            </w:pPr>
            <w:r>
              <w:rPr>
                <w:b w:val="0"/>
                <w:sz w:val="17"/>
              </w:rPr>
              <w:t>Implantação definitiva precisa de servidor apropriado e revisão do agendador</w:t>
            </w:r>
          </w:p>
        </w:tc>
      </w:tr>
      <w:tr>
        <w:trPr>
          <w:cantSplit/>
        </w:trPr>
        <w:tc>
          <w:tcPr>
            <w:tcW w:type="dxa" w:w="1134"/>
            <w:vAlign w:val="center"/>
            <w:tcMar>
              <w:top w:w="90" w:type="dxa"/>
              <w:bottom w:w="90" w:type="dxa"/>
              <w:left w:w="90" w:type="dxa"/>
              <w:right w:w="90" w:type="dxa"/>
            </w:tcMar>
            <w:shd w:fill="FFFFFF"/>
          </w:tcPr>
          <w:p>
            <w:pPr>
              <w:spacing w:after="20" w:line="252" w:lineRule="auto"/>
            </w:pPr>
            <w:r>
              <w:rPr>
                <w:b w:val="0"/>
                <w:sz w:val="17"/>
              </w:rPr>
              <w:t>Média</w:t>
            </w:r>
          </w:p>
        </w:tc>
        <w:tc>
          <w:tcPr>
            <w:tcW w:type="dxa" w:w="4082"/>
            <w:vAlign w:val="center"/>
            <w:tcMar>
              <w:top w:w="90" w:type="dxa"/>
              <w:bottom w:w="90" w:type="dxa"/>
              <w:left w:w="90" w:type="dxa"/>
              <w:right w:w="90" w:type="dxa"/>
            </w:tcMar>
            <w:shd w:fill="FFFFFF"/>
          </w:tcPr>
          <w:p>
            <w:pPr>
              <w:spacing w:after="20" w:line="252" w:lineRule="auto"/>
            </w:pPr>
            <w:r>
              <w:rPr>
                <w:b w:val="0"/>
                <w:sz w:val="17"/>
              </w:rPr>
              <w:t>Cliente não transmite uma versão formal de protocolo</w:t>
            </w:r>
          </w:p>
        </w:tc>
        <w:tc>
          <w:tcPr>
            <w:tcW w:type="dxa" w:w="4195"/>
            <w:vAlign w:val="center"/>
            <w:tcMar>
              <w:top w:w="90" w:type="dxa"/>
              <w:bottom w:w="90" w:type="dxa"/>
              <w:left w:w="90" w:type="dxa"/>
              <w:right w:w="90" w:type="dxa"/>
            </w:tcMar>
            <w:shd w:fill="FFFFFF"/>
          </w:tcPr>
          <w:p>
            <w:pPr>
              <w:spacing w:after="20" w:line="252" w:lineRule="auto"/>
            </w:pPr>
            <w:r>
              <w:rPr>
                <w:b w:val="0"/>
                <w:sz w:val="17"/>
              </w:rPr>
              <w:t>Compatibilidade não pode ser auditada por versão no painel</w:t>
            </w:r>
          </w:p>
        </w:tc>
      </w:tr>
      <w:tr>
        <w:trPr>
          <w:cantSplit/>
        </w:trPr>
        <w:tc>
          <w:tcPr>
            <w:tcW w:type="dxa" w:w="1134"/>
            <w:vAlign w:val="center"/>
            <w:tcMar>
              <w:top w:w="90" w:type="dxa"/>
              <w:bottom w:w="90" w:type="dxa"/>
              <w:left w:w="90" w:type="dxa"/>
              <w:right w:w="90" w:type="dxa"/>
            </w:tcMar>
            <w:shd w:fill="F7F9FB"/>
          </w:tcPr>
          <w:p>
            <w:pPr>
              <w:spacing w:after="20" w:line="252" w:lineRule="auto"/>
            </w:pPr>
            <w:r>
              <w:rPr>
                <w:b w:val="0"/>
                <w:sz w:val="17"/>
              </w:rPr>
              <w:t>Média</w:t>
            </w:r>
          </w:p>
        </w:tc>
        <w:tc>
          <w:tcPr>
            <w:tcW w:type="dxa" w:w="4082"/>
            <w:vAlign w:val="center"/>
            <w:tcMar>
              <w:top w:w="90" w:type="dxa"/>
              <w:bottom w:w="90" w:type="dxa"/>
              <w:left w:w="90" w:type="dxa"/>
              <w:right w:w="90" w:type="dxa"/>
            </w:tcMar>
            <w:shd w:fill="F7F9FB"/>
          </w:tcPr>
          <w:p>
            <w:pPr>
              <w:spacing w:after="20" w:line="252" w:lineRule="auto"/>
            </w:pPr>
            <w:r>
              <w:rPr>
                <w:b w:val="0"/>
                <w:sz w:val="17"/>
              </w:rPr>
              <w:t>IP único e conciliação manual de conflitos</w:t>
            </w:r>
          </w:p>
        </w:tc>
        <w:tc>
          <w:tcPr>
            <w:tcW w:type="dxa" w:w="4195"/>
            <w:vAlign w:val="center"/>
            <w:tcMar>
              <w:top w:w="90" w:type="dxa"/>
              <w:bottom w:w="90" w:type="dxa"/>
              <w:left w:w="90" w:type="dxa"/>
              <w:right w:w="90" w:type="dxa"/>
            </w:tcMar>
            <w:shd w:fill="F7F9FB"/>
          </w:tcPr>
          <w:p>
            <w:pPr>
              <w:spacing w:after="20" w:line="252" w:lineRule="auto"/>
            </w:pPr>
            <w:r>
              <w:rPr>
                <w:b w:val="0"/>
                <w:sz w:val="17"/>
              </w:rPr>
              <w:t>Mudanças de DHCP e registros duplicados podem impedir coleta</w:t>
            </w:r>
          </w:p>
        </w:tc>
      </w:tr>
      <w:tr>
        <w:trPr>
          <w:cantSplit/>
        </w:trPr>
        <w:tc>
          <w:tcPr>
            <w:tcW w:type="dxa" w:w="1134"/>
            <w:vAlign w:val="center"/>
            <w:tcMar>
              <w:top w:w="90" w:type="dxa"/>
              <w:bottom w:w="90" w:type="dxa"/>
              <w:left w:w="90" w:type="dxa"/>
              <w:right w:w="90" w:type="dxa"/>
            </w:tcMar>
            <w:shd w:fill="FFFFFF"/>
          </w:tcPr>
          <w:p>
            <w:pPr>
              <w:spacing w:after="20" w:line="252" w:lineRule="auto"/>
            </w:pPr>
            <w:r>
              <w:rPr>
                <w:b w:val="0"/>
                <w:sz w:val="17"/>
              </w:rPr>
              <w:t>Média</w:t>
            </w:r>
          </w:p>
        </w:tc>
        <w:tc>
          <w:tcPr>
            <w:tcW w:type="dxa" w:w="4082"/>
            <w:vAlign w:val="center"/>
            <w:tcMar>
              <w:top w:w="90" w:type="dxa"/>
              <w:bottom w:w="90" w:type="dxa"/>
              <w:left w:w="90" w:type="dxa"/>
              <w:right w:w="90" w:type="dxa"/>
            </w:tcMar>
            <w:shd w:fill="FFFFFF"/>
          </w:tcPr>
          <w:p>
            <w:pPr>
              <w:spacing w:after="20" w:line="252" w:lineRule="auto"/>
            </w:pPr>
            <w:r>
              <w:rPr>
                <w:b w:val="0"/>
                <w:sz w:val="17"/>
              </w:rPr>
              <w:t>Filtros e gráficos usam o tipo original do modelo</w:t>
            </w:r>
          </w:p>
        </w:tc>
        <w:tc>
          <w:tcPr>
            <w:tcW w:type="dxa" w:w="4195"/>
            <w:vAlign w:val="center"/>
            <w:tcMar>
              <w:top w:w="90" w:type="dxa"/>
              <w:bottom w:w="90" w:type="dxa"/>
              <w:left w:w="90" w:type="dxa"/>
              <w:right w:w="90" w:type="dxa"/>
            </w:tcMar>
            <w:shd w:fill="FFFFFF"/>
          </w:tcPr>
          <w:p>
            <w:pPr>
              <w:spacing w:after="20" w:line="252" w:lineRule="auto"/>
            </w:pPr>
            <w:r>
              <w:rPr>
                <w:b w:val="0"/>
                <w:sz w:val="17"/>
              </w:rPr>
              <w:t>Correção manual visual pode não alterar agrupamentos</w:t>
            </w:r>
          </w:p>
        </w:tc>
      </w:tr>
      <w:tr>
        <w:trPr>
          <w:cantSplit/>
        </w:trPr>
        <w:tc>
          <w:tcPr>
            <w:tcW w:type="dxa" w:w="1134"/>
            <w:vAlign w:val="center"/>
            <w:tcMar>
              <w:top w:w="90" w:type="dxa"/>
              <w:bottom w:w="90" w:type="dxa"/>
              <w:left w:w="90" w:type="dxa"/>
              <w:right w:w="90" w:type="dxa"/>
            </w:tcMar>
            <w:shd w:fill="F7F9FB"/>
          </w:tcPr>
          <w:p>
            <w:pPr>
              <w:spacing w:after="20" w:line="252" w:lineRule="auto"/>
            </w:pPr>
            <w:r>
              <w:rPr>
                <w:b w:val="0"/>
                <w:sz w:val="17"/>
              </w:rPr>
              <w:t>Média</w:t>
            </w:r>
          </w:p>
        </w:tc>
        <w:tc>
          <w:tcPr>
            <w:tcW w:type="dxa" w:w="4082"/>
            <w:vAlign w:val="center"/>
            <w:tcMar>
              <w:top w:w="90" w:type="dxa"/>
              <w:bottom w:w="90" w:type="dxa"/>
              <w:left w:w="90" w:type="dxa"/>
              <w:right w:w="90" w:type="dxa"/>
            </w:tcMar>
            <w:shd w:fill="F7F9FB"/>
          </w:tcPr>
          <w:p>
            <w:pPr>
              <w:spacing w:after="20" w:line="252" w:lineRule="auto"/>
            </w:pPr>
            <w:r>
              <w:rPr>
                <w:b w:val="0"/>
                <w:sz w:val="17"/>
              </w:rPr>
              <w:t>Coletas e histórico não possuem retenção automática</w:t>
            </w:r>
          </w:p>
        </w:tc>
        <w:tc>
          <w:tcPr>
            <w:tcW w:type="dxa" w:w="4195"/>
            <w:vAlign w:val="center"/>
            <w:tcMar>
              <w:top w:w="90" w:type="dxa"/>
              <w:bottom w:w="90" w:type="dxa"/>
              <w:left w:w="90" w:type="dxa"/>
              <w:right w:w="90" w:type="dxa"/>
            </w:tcMar>
            <w:shd w:fill="F7F9FB"/>
          </w:tcPr>
          <w:p>
            <w:pPr>
              <w:spacing w:after="20" w:line="252" w:lineRule="auto"/>
            </w:pPr>
            <w:r>
              <w:rPr>
                <w:b w:val="0"/>
                <w:sz w:val="17"/>
              </w:rPr>
              <w:t>Crescimento contínuo de banco e consultas</w:t>
            </w:r>
          </w:p>
        </w:tc>
      </w:tr>
      <w:tr>
        <w:trPr>
          <w:cantSplit/>
        </w:trPr>
        <w:tc>
          <w:tcPr>
            <w:tcW w:type="dxa" w:w="1134"/>
            <w:vAlign w:val="center"/>
            <w:tcMar>
              <w:top w:w="90" w:type="dxa"/>
              <w:bottom w:w="90" w:type="dxa"/>
              <w:left w:w="90" w:type="dxa"/>
              <w:right w:w="90" w:type="dxa"/>
            </w:tcMar>
            <w:shd w:fill="FFFFFF"/>
          </w:tcPr>
          <w:p>
            <w:pPr>
              <w:spacing w:after="20" w:line="252" w:lineRule="auto"/>
            </w:pPr>
            <w:r>
              <w:rPr>
                <w:b w:val="0"/>
                <w:sz w:val="17"/>
              </w:rPr>
              <w:t>Média</w:t>
            </w:r>
          </w:p>
        </w:tc>
        <w:tc>
          <w:tcPr>
            <w:tcW w:type="dxa" w:w="4082"/>
            <w:vAlign w:val="center"/>
            <w:tcMar>
              <w:top w:w="90" w:type="dxa"/>
              <w:bottom w:w="90" w:type="dxa"/>
              <w:left w:w="90" w:type="dxa"/>
              <w:right w:w="90" w:type="dxa"/>
            </w:tcMar>
            <w:shd w:fill="FFFFFF"/>
          </w:tcPr>
          <w:p>
            <w:pPr>
              <w:spacing w:after="20" w:line="252" w:lineRule="auto"/>
            </w:pPr>
            <w:r>
              <w:rPr>
                <w:b w:val="0"/>
                <w:sz w:val="17"/>
              </w:rPr>
              <w:t>Consultas retornam listas completas ao navegador</w:t>
            </w:r>
          </w:p>
        </w:tc>
        <w:tc>
          <w:tcPr>
            <w:tcW w:type="dxa" w:w="4195"/>
            <w:vAlign w:val="center"/>
            <w:tcMar>
              <w:top w:w="90" w:type="dxa"/>
              <w:bottom w:w="90" w:type="dxa"/>
              <w:left w:w="90" w:type="dxa"/>
              <w:right w:w="90" w:type="dxa"/>
            </w:tcMar>
            <w:shd w:fill="FFFFFF"/>
          </w:tcPr>
          <w:p>
            <w:pPr>
              <w:spacing w:after="20" w:line="252" w:lineRule="auto"/>
            </w:pPr>
            <w:r>
              <w:rPr>
                <w:b w:val="0"/>
                <w:sz w:val="17"/>
              </w:rPr>
              <w:t>Paginação visual não reduz o volume transferido</w:t>
            </w:r>
          </w:p>
        </w:tc>
      </w:tr>
      <w:tr>
        <w:trPr>
          <w:cantSplit/>
        </w:trPr>
        <w:tc>
          <w:tcPr>
            <w:tcW w:type="dxa" w:w="1134"/>
            <w:vAlign w:val="center"/>
            <w:tcMar>
              <w:top w:w="90" w:type="dxa"/>
              <w:bottom w:w="90" w:type="dxa"/>
              <w:left w:w="90" w:type="dxa"/>
              <w:right w:w="90" w:type="dxa"/>
            </w:tcMar>
            <w:shd w:fill="F7F9FB"/>
          </w:tcPr>
          <w:p>
            <w:pPr>
              <w:spacing w:after="20" w:line="252" w:lineRule="auto"/>
            </w:pPr>
            <w:r>
              <w:rPr>
                <w:b w:val="0"/>
                <w:sz w:val="17"/>
              </w:rPr>
              <w:t>Média</w:t>
            </w:r>
          </w:p>
        </w:tc>
        <w:tc>
          <w:tcPr>
            <w:tcW w:type="dxa" w:w="4082"/>
            <w:vAlign w:val="center"/>
            <w:tcMar>
              <w:top w:w="90" w:type="dxa"/>
              <w:bottom w:w="90" w:type="dxa"/>
              <w:left w:w="90" w:type="dxa"/>
              <w:right w:w="90" w:type="dxa"/>
            </w:tcMar>
            <w:shd w:fill="F7F9FB"/>
          </w:tcPr>
          <w:p>
            <w:pPr>
              <w:spacing w:after="20" w:line="252" w:lineRule="auto"/>
            </w:pPr>
            <w:r>
              <w:rPr>
                <w:b w:val="0"/>
                <w:sz w:val="17"/>
              </w:rPr>
              <w:t>Contadores do histórico têm semântica de cadastro</w:t>
            </w:r>
          </w:p>
        </w:tc>
        <w:tc>
          <w:tcPr>
            <w:tcW w:type="dxa" w:w="4195"/>
            <w:vAlign w:val="center"/>
            <w:tcMar>
              <w:top w:w="90" w:type="dxa"/>
              <w:bottom w:w="90" w:type="dxa"/>
              <w:left w:w="90" w:type="dxa"/>
              <w:right w:w="90" w:type="dxa"/>
            </w:tcMar>
            <w:shd w:fill="F7F9FB"/>
          </w:tcPr>
          <w:p>
            <w:pPr>
              <w:spacing w:after="20" w:line="252" w:lineRule="auto"/>
            </w:pPr>
            <w:r>
              <w:rPr>
                <w:b w:val="0"/>
                <w:sz w:val="17"/>
              </w:rPr>
              <w:t>Não medem diretamente endereços efetivamente sondados</w:t>
            </w:r>
          </w:p>
        </w:tc>
      </w:tr>
      <w:tr>
        <w:trPr>
          <w:cantSplit/>
        </w:trPr>
        <w:tc>
          <w:tcPr>
            <w:tcW w:type="dxa" w:w="1134"/>
            <w:vAlign w:val="center"/>
            <w:tcMar>
              <w:top w:w="90" w:type="dxa"/>
              <w:bottom w:w="90" w:type="dxa"/>
              <w:left w:w="90" w:type="dxa"/>
              <w:right w:w="90" w:type="dxa"/>
            </w:tcMar>
            <w:shd w:fill="FFFFFF"/>
          </w:tcPr>
          <w:p>
            <w:pPr>
              <w:spacing w:after="20" w:line="252" w:lineRule="auto"/>
            </w:pPr>
            <w:r>
              <w:rPr>
                <w:b w:val="0"/>
                <w:sz w:val="17"/>
              </w:rPr>
              <w:t>Média</w:t>
            </w:r>
          </w:p>
        </w:tc>
        <w:tc>
          <w:tcPr>
            <w:tcW w:type="dxa" w:w="4082"/>
            <w:vAlign w:val="center"/>
            <w:tcMar>
              <w:top w:w="90" w:type="dxa"/>
              <w:bottom w:w="90" w:type="dxa"/>
              <w:left w:w="90" w:type="dxa"/>
              <w:right w:w="90" w:type="dxa"/>
            </w:tcMar>
            <w:shd w:fill="FFFFFF"/>
          </w:tcPr>
          <w:p>
            <w:pPr>
              <w:spacing w:after="20" w:line="252" w:lineRule="auto"/>
            </w:pPr>
            <w:r>
              <w:rPr>
                <w:b w:val="0"/>
                <w:sz w:val="17"/>
              </w:rPr>
              <w:t>Limites textuais pequenos para CPU e armazenamento</w:t>
            </w:r>
          </w:p>
        </w:tc>
        <w:tc>
          <w:tcPr>
            <w:tcW w:type="dxa" w:w="4195"/>
            <w:vAlign w:val="center"/>
            <w:tcMar>
              <w:top w:w="90" w:type="dxa"/>
              <w:bottom w:w="90" w:type="dxa"/>
              <w:left w:w="90" w:type="dxa"/>
              <w:right w:w="90" w:type="dxa"/>
            </w:tcMar>
            <w:shd w:fill="FFFFFF"/>
          </w:tcPr>
          <w:p>
            <w:pPr>
              <w:spacing w:after="20" w:line="252" w:lineRule="auto"/>
            </w:pPr>
            <w:r>
              <w:rPr>
                <w:b w:val="0"/>
                <w:sz w:val="17"/>
              </w:rPr>
              <w:t>Inventário extenso pode ser recusado por tamanho</w:t>
            </w:r>
          </w:p>
        </w:tc>
      </w:tr>
      <w:tr>
        <w:trPr>
          <w:cantSplit/>
        </w:trPr>
        <w:tc>
          <w:tcPr>
            <w:tcW w:type="dxa" w:w="1134"/>
            <w:vAlign w:val="center"/>
            <w:tcMar>
              <w:top w:w="90" w:type="dxa"/>
              <w:bottom w:w="90" w:type="dxa"/>
              <w:left w:w="90" w:type="dxa"/>
              <w:right w:w="90" w:type="dxa"/>
            </w:tcMar>
            <w:shd w:fill="F7F9FB"/>
          </w:tcPr>
          <w:p>
            <w:pPr>
              <w:spacing w:after="20" w:line="252" w:lineRule="auto"/>
            </w:pPr>
            <w:r>
              <w:rPr>
                <w:b w:val="0"/>
                <w:sz w:val="17"/>
              </w:rPr>
              <w:t>Média</w:t>
            </w:r>
          </w:p>
        </w:tc>
        <w:tc>
          <w:tcPr>
            <w:tcW w:type="dxa" w:w="4082"/>
            <w:vAlign w:val="center"/>
            <w:tcMar>
              <w:top w:w="90" w:type="dxa"/>
              <w:bottom w:w="90" w:type="dxa"/>
              <w:left w:w="90" w:type="dxa"/>
              <w:right w:w="90" w:type="dxa"/>
            </w:tcMar>
            <w:shd w:fill="F7F9FB"/>
          </w:tcPr>
          <w:p>
            <w:pPr>
              <w:spacing w:after="20" w:line="252" w:lineRule="auto"/>
            </w:pPr>
            <w:r>
              <w:rPr>
                <w:b w:val="0"/>
                <w:sz w:val="17"/>
              </w:rPr>
              <w:t>Ausência de controle global de varreduras simultâneas</w:t>
            </w:r>
          </w:p>
        </w:tc>
        <w:tc>
          <w:tcPr>
            <w:tcW w:type="dxa" w:w="4195"/>
            <w:vAlign w:val="center"/>
            <w:tcMar>
              <w:top w:w="90" w:type="dxa"/>
              <w:bottom w:w="90" w:type="dxa"/>
              <w:left w:w="90" w:type="dxa"/>
              <w:right w:w="90" w:type="dxa"/>
            </w:tcMar>
            <w:shd w:fill="F7F9FB"/>
          </w:tcPr>
          <w:p>
            <w:pPr>
              <w:spacing w:after="20" w:line="252" w:lineRule="auto"/>
            </w:pPr>
            <w:r>
              <w:rPr>
                <w:b w:val="0"/>
                <w:sz w:val="17"/>
              </w:rPr>
              <w:t>Varredura manual pode concorrer com agendada</w:t>
            </w:r>
          </w:p>
        </w:tc>
      </w:tr>
      <w:tr>
        <w:trPr>
          <w:cantSplit/>
        </w:trPr>
        <w:tc>
          <w:tcPr>
            <w:tcW w:type="dxa" w:w="1134"/>
            <w:vAlign w:val="center"/>
            <w:tcMar>
              <w:top w:w="90" w:type="dxa"/>
              <w:bottom w:w="90" w:type="dxa"/>
              <w:left w:w="90" w:type="dxa"/>
              <w:right w:w="90" w:type="dxa"/>
            </w:tcMar>
            <w:shd w:fill="FFFFFF"/>
          </w:tcPr>
          <w:p>
            <w:pPr>
              <w:spacing w:after="20" w:line="252" w:lineRule="auto"/>
            </w:pPr>
            <w:r>
              <w:rPr>
                <w:b w:val="0"/>
                <w:sz w:val="17"/>
              </w:rPr>
              <w:t>Média</w:t>
            </w:r>
          </w:p>
        </w:tc>
        <w:tc>
          <w:tcPr>
            <w:tcW w:type="dxa" w:w="4082"/>
            <w:vAlign w:val="center"/>
            <w:tcMar>
              <w:top w:w="90" w:type="dxa"/>
              <w:bottom w:w="90" w:type="dxa"/>
              <w:left w:w="90" w:type="dxa"/>
              <w:right w:w="90" w:type="dxa"/>
            </w:tcMar>
            <w:shd w:fill="FFFFFF"/>
          </w:tcPr>
          <w:p>
            <w:pPr>
              <w:spacing w:after="20" w:line="252" w:lineRule="auto"/>
            </w:pPr>
            <w:r>
              <w:rPr>
                <w:b w:val="0"/>
                <w:sz w:val="17"/>
              </w:rPr>
              <w:t>Responsividade ainda sem validação em aparelhos reais</w:t>
            </w:r>
          </w:p>
        </w:tc>
        <w:tc>
          <w:tcPr>
            <w:tcW w:type="dxa" w:w="4195"/>
            <w:vAlign w:val="center"/>
            <w:tcMar>
              <w:top w:w="90" w:type="dxa"/>
              <w:bottom w:w="90" w:type="dxa"/>
              <w:left w:w="90" w:type="dxa"/>
              <w:right w:w="90" w:type="dxa"/>
            </w:tcMar>
            <w:shd w:fill="FFFFFF"/>
          </w:tcPr>
          <w:p>
            <w:pPr>
              <w:spacing w:after="20" w:line="252" w:lineRule="auto"/>
            </w:pPr>
            <w:r>
              <w:rPr>
                <w:b w:val="0"/>
                <w:sz w:val="17"/>
              </w:rPr>
              <w:t>Ajustes visuais adicionais podem ser necessários</w:t>
            </w:r>
          </w:p>
        </w:tc>
      </w:tr>
    </w:tbl>
    <w:p>
      <w:pPr>
        <w:spacing w:after="60" w:before="0" w:line="60" w:lineRule="exact"/>
      </w:pPr>
    </w:p>
    <w:p>
      <w:r>
        <w:t xml:space="preserve">A coluna </w:t>
      </w:r>
      <w:r>
        <w:rPr>
          <w:rFonts w:ascii="DejaVu Sans Mono" w:hAnsi="DejaVu Sans Mono"/>
          <w:sz w:val="18"/>
        </w:rPr>
        <w:t>total_escaneado</w:t>
      </w:r>
      <w:r>
        <w:t xml:space="preserve"> é preenchida com o total de dispositivos inventariados no banco ao final, e não com o número de endereços consultados naquela execução. O dashboard mostra o id da última varredura como total de varreduras; exclusões ou lacunas de IDs podem alterar essa interpretação. O histórico é um resumo operacional, não uma medição de descoberta.</w:t>
      </w:r>
    </w:p>
    <w:p>
      <w:r>
        <w:t>A varredura manual é síncrona. Uma rede com muitos timeouts pode manter a requisição web aberta por um período significativo. O agendador inicia apenas pelo ponto de entrada principal; uma futura implantação WSGI precisa planejar explicitamente onde rodar o agendamento, evitando ausência ou duplicação de tarefas.</w:t>
      </w:r>
    </w:p>
    <w:p>
      <w:pPr>
        <w:pStyle w:val="Heading2"/>
      </w:pPr>
      <w:r>
        <w:t>20.3 Diagnóstico de falhas recorrentes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175"/>
        <w:gridCol w:w="3742"/>
      </w:tblGrid>
      <w:tr>
        <w:trPr>
          <w:cantSplit/>
          <w:tblHeader/>
        </w:trPr>
        <w:tc>
          <w:tcPr>
            <w:tcW w:type="dxa" w:w="2494"/>
            <w:vAlign w:val="center"/>
            <w:tcMar>
              <w:top w:w="90" w:type="dxa"/>
              <w:bottom w:w="90" w:type="dxa"/>
              <w:left w:w="90" w:type="dxa"/>
              <w:right w:w="90" w:type="dxa"/>
            </w:tcMar>
            <w:shd w:fill="E6EDF3"/>
          </w:tcPr>
          <w:p>
            <w:pPr>
              <w:spacing w:after="20" w:line="252" w:lineRule="auto"/>
            </w:pPr>
            <w:r>
              <w:rPr>
                <w:b/>
                <w:sz w:val="17"/>
              </w:rPr>
              <w:t>Sintoma</w:t>
            </w:r>
          </w:p>
        </w:tc>
        <w:tc>
          <w:tcPr>
            <w:tcW w:type="dxa" w:w="3175"/>
            <w:vAlign w:val="center"/>
            <w:tcMar>
              <w:top w:w="90" w:type="dxa"/>
              <w:bottom w:w="90" w:type="dxa"/>
              <w:left w:w="90" w:type="dxa"/>
              <w:right w:w="90" w:type="dxa"/>
            </w:tcMar>
            <w:shd w:fill="E6EDF3"/>
          </w:tcPr>
          <w:p>
            <w:pPr>
              <w:spacing w:after="20" w:line="252" w:lineRule="auto"/>
            </w:pPr>
            <w:r>
              <w:rPr>
                <w:b/>
                <w:sz w:val="17"/>
              </w:rPr>
              <w:t>Verificação recomendada</w:t>
            </w:r>
          </w:p>
        </w:tc>
        <w:tc>
          <w:tcPr>
            <w:tcW w:type="dxa" w:w="3742"/>
            <w:vAlign w:val="center"/>
            <w:tcMar>
              <w:top w:w="90" w:type="dxa"/>
              <w:bottom w:w="90" w:type="dxa"/>
              <w:left w:w="90" w:type="dxa"/>
              <w:right w:w="90" w:type="dxa"/>
            </w:tcMar>
            <w:shd w:fill="E6EDF3"/>
          </w:tcPr>
          <w:p>
            <w:pPr>
              <w:spacing w:after="20" w:line="252" w:lineRule="auto"/>
            </w:pPr>
            <w:r>
              <w:rPr>
                <w:b/>
                <w:sz w:val="17"/>
              </w:rPr>
              <w:t>Interpretação provável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Instalador abre Bloco de Notas</w:t>
            </w:r>
          </w:p>
        </w:tc>
        <w:tc>
          <w:tcPr>
            <w:tcW w:type="dxa" w:w="3175"/>
            <w:vAlign w:val="center"/>
            <w:tcMar>
              <w:top w:w="90" w:type="dxa"/>
              <w:bottom w:w="90" w:type="dxa"/>
              <w:left w:w="90" w:type="dxa"/>
              <w:right w:w="90" w:type="dxa"/>
            </w:tcMar>
            <w:shd w:fill="FFFFFF"/>
          </w:tcPr>
          <w:p>
            <w:pPr>
              <w:spacing w:after="20" w:line="252" w:lineRule="auto"/>
            </w:pPr>
            <w:r>
              <w:rPr>
                <w:b w:val="0"/>
                <w:sz w:val="17"/>
              </w:rPr>
              <w:t>Executar powershell.exe com -File</w:t>
            </w:r>
          </w:p>
        </w:tc>
        <w:tc>
          <w:tcPr>
            <w:tcW w:type="dxa" w:w="3742"/>
            <w:vAlign w:val="center"/>
            <w:tcMar>
              <w:top w:w="90" w:type="dxa"/>
              <w:bottom w:w="90" w:type="dxa"/>
              <w:left w:w="90" w:type="dxa"/>
              <w:right w:w="90" w:type="dxa"/>
            </w:tcMar>
            <w:shd w:fill="FFFFFF"/>
          </w:tcPr>
          <w:p>
            <w:pPr>
              <w:spacing w:after="20" w:line="252" w:lineRule="auto"/>
            </w:pPr>
            <w:r>
              <w:rPr>
                <w:b w:val="0"/>
                <w:sz w:val="17"/>
              </w:rPr>
              <w:t>Associação de arquivo usada em vez de execução</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Script não reconhecido</w:t>
            </w:r>
          </w:p>
        </w:tc>
        <w:tc>
          <w:tcPr>
            <w:tcW w:type="dxa" w:w="3175"/>
            <w:vAlign w:val="center"/>
            <w:tcMar>
              <w:top w:w="90" w:type="dxa"/>
              <w:bottom w:w="90" w:type="dxa"/>
              <w:left w:w="90" w:type="dxa"/>
              <w:right w:w="90" w:type="dxa"/>
            </w:tcMar>
            <w:shd w:fill="F7F9FB"/>
          </w:tcPr>
          <w:p>
            <w:pPr>
              <w:spacing w:after="20" w:line="252" w:lineRule="auto"/>
            </w:pPr>
            <w:r>
              <w:rPr>
                <w:b w:val="0"/>
                <w:sz w:val="17"/>
              </w:rPr>
              <w:t>Conferir caminho completo e existência do arquivo</w:t>
            </w:r>
          </w:p>
        </w:tc>
        <w:tc>
          <w:tcPr>
            <w:tcW w:type="dxa" w:w="3742"/>
            <w:vAlign w:val="center"/>
            <w:tcMar>
              <w:top w:w="90" w:type="dxa"/>
              <w:bottom w:w="90" w:type="dxa"/>
              <w:left w:w="90" w:type="dxa"/>
              <w:right w:w="90" w:type="dxa"/>
            </w:tcMar>
            <w:shd w:fill="F7F9FB"/>
          </w:tcPr>
          <w:p>
            <w:pPr>
              <w:spacing w:after="20" w:line="252" w:lineRule="auto"/>
            </w:pPr>
            <w:r>
              <w:rPr>
                <w:b w:val="0"/>
                <w:sz w:val="17"/>
              </w:rPr>
              <w:t>Diretório atual diferente de C:\radar</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Python não encontrado</w:t>
            </w:r>
          </w:p>
        </w:tc>
        <w:tc>
          <w:tcPr>
            <w:tcW w:type="dxa" w:w="3175"/>
            <w:vAlign w:val="center"/>
            <w:tcMar>
              <w:top w:w="90" w:type="dxa"/>
              <w:bottom w:w="90" w:type="dxa"/>
              <w:left w:w="90" w:type="dxa"/>
              <w:right w:w="90" w:type="dxa"/>
            </w:tcMar>
            <w:shd w:fill="FFFFFF"/>
          </w:tcPr>
          <w:p>
            <w:pPr>
              <w:spacing w:after="20" w:line="252" w:lineRule="auto"/>
            </w:pPr>
            <w:r>
              <w:rPr>
                <w:b w:val="0"/>
                <w:sz w:val="17"/>
              </w:rPr>
              <w:t>Conferir executável real e passar PythonPath</w:t>
            </w:r>
          </w:p>
        </w:tc>
        <w:tc>
          <w:tcPr>
            <w:tcW w:type="dxa" w:w="3742"/>
            <w:vAlign w:val="center"/>
            <w:tcMar>
              <w:top w:w="90" w:type="dxa"/>
              <w:bottom w:w="90" w:type="dxa"/>
              <w:left w:w="90" w:type="dxa"/>
              <w:right w:w="90" w:type="dxa"/>
            </w:tcMar>
            <w:shd w:fill="FFFFFF"/>
          </w:tcPr>
          <w:p>
            <w:pPr>
              <w:spacing w:after="20" w:line="252" w:lineRule="auto"/>
            </w:pPr>
            <w:r>
              <w:rPr>
                <w:b w:val="0"/>
                <w:sz w:val="17"/>
              </w:rPr>
              <w:t>Instalação por usuário, PATH ou detecção</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CA não encontrada</w:t>
            </w:r>
          </w:p>
        </w:tc>
        <w:tc>
          <w:tcPr>
            <w:tcW w:type="dxa" w:w="3175"/>
            <w:vAlign w:val="center"/>
            <w:tcMar>
              <w:top w:w="90" w:type="dxa"/>
              <w:bottom w:w="90" w:type="dxa"/>
              <w:left w:w="90" w:type="dxa"/>
              <w:right w:w="90" w:type="dxa"/>
            </w:tcMar>
            <w:shd w:fill="F7F9FB"/>
          </w:tcPr>
          <w:p>
            <w:pPr>
              <w:spacing w:after="20" w:line="252" w:lineRule="auto"/>
            </w:pPr>
            <w:r>
              <w:rPr>
                <w:b w:val="0"/>
                <w:sz w:val="17"/>
              </w:rPr>
              <w:t>Conferir Test-Path e caminho informado</w:t>
            </w:r>
          </w:p>
        </w:tc>
        <w:tc>
          <w:tcPr>
            <w:tcW w:type="dxa" w:w="3742"/>
            <w:vAlign w:val="center"/>
            <w:tcMar>
              <w:top w:w="90" w:type="dxa"/>
              <w:bottom w:w="90" w:type="dxa"/>
              <w:left w:w="90" w:type="dxa"/>
              <w:right w:w="90" w:type="dxa"/>
            </w:tcMar>
            <w:shd w:fill="F7F9FB"/>
          </w:tcPr>
          <w:p>
            <w:pPr>
              <w:spacing w:after="20" w:line="252" w:lineRule="auto"/>
            </w:pPr>
            <w:r>
              <w:rPr>
                <w:b w:val="0"/>
                <w:sz w:val="17"/>
              </w:rPr>
              <w:t>Certificado ausente no pacote</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Timeout de conexão</w:t>
            </w:r>
          </w:p>
        </w:tc>
        <w:tc>
          <w:tcPr>
            <w:tcW w:type="dxa" w:w="3175"/>
            <w:vAlign w:val="center"/>
            <w:tcMar>
              <w:top w:w="90" w:type="dxa"/>
              <w:bottom w:w="90" w:type="dxa"/>
              <w:left w:w="90" w:type="dxa"/>
              <w:right w:w="90" w:type="dxa"/>
            </w:tcMar>
            <w:shd w:fill="FFFFFF"/>
          </w:tcPr>
          <w:p>
            <w:pPr>
              <w:spacing w:after="20" w:line="252" w:lineRule="auto"/>
            </w:pPr>
            <w:r>
              <w:rPr>
                <w:b w:val="0"/>
                <w:sz w:val="17"/>
              </w:rPr>
              <w:t>Test-NetConnection e porta do contêiner</w:t>
            </w:r>
          </w:p>
        </w:tc>
        <w:tc>
          <w:tcPr>
            <w:tcW w:type="dxa" w:w="3742"/>
            <w:vAlign w:val="center"/>
            <w:tcMar>
              <w:top w:w="90" w:type="dxa"/>
              <w:bottom w:w="90" w:type="dxa"/>
              <w:left w:w="90" w:type="dxa"/>
              <w:right w:w="90" w:type="dxa"/>
            </w:tcMar>
            <w:shd w:fill="FFFFFF"/>
          </w:tcPr>
          <w:p>
            <w:pPr>
              <w:spacing w:after="20" w:line="252" w:lineRule="auto"/>
            </w:pPr>
            <w:r>
              <w:rPr>
                <w:b w:val="0"/>
                <w:sz w:val="17"/>
              </w:rPr>
              <w:t>Rota, firewall, servidor ou rede incorretos</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Falha de certificado</w:t>
            </w:r>
          </w:p>
        </w:tc>
        <w:tc>
          <w:tcPr>
            <w:tcW w:type="dxa" w:w="3175"/>
            <w:vAlign w:val="center"/>
            <w:tcMar>
              <w:top w:w="90" w:type="dxa"/>
              <w:bottom w:w="90" w:type="dxa"/>
              <w:left w:w="90" w:type="dxa"/>
              <w:right w:w="90" w:type="dxa"/>
            </w:tcMar>
            <w:shd w:fill="F7F9FB"/>
          </w:tcPr>
          <w:p>
            <w:pPr>
              <w:spacing w:after="20" w:line="252" w:lineRule="auto"/>
            </w:pPr>
            <w:r>
              <w:rPr>
                <w:b w:val="0"/>
                <w:sz w:val="17"/>
              </w:rPr>
              <w:t>Conferir CA, validade e SAN</w:t>
            </w:r>
          </w:p>
        </w:tc>
        <w:tc>
          <w:tcPr>
            <w:tcW w:type="dxa" w:w="3742"/>
            <w:vAlign w:val="center"/>
            <w:tcMar>
              <w:top w:w="90" w:type="dxa"/>
              <w:bottom w:w="90" w:type="dxa"/>
              <w:left w:w="90" w:type="dxa"/>
              <w:right w:w="90" w:type="dxa"/>
            </w:tcMar>
            <w:shd w:fill="F7F9FB"/>
          </w:tcPr>
          <w:p>
            <w:pPr>
              <w:spacing w:after="20" w:line="252" w:lineRule="auto"/>
            </w:pPr>
            <w:r>
              <w:rPr>
                <w:b w:val="0"/>
                <w:sz w:val="17"/>
              </w:rPr>
              <w:t>Servidor alcançável com identidade TLS incompatível</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HTTP 401</w:t>
            </w:r>
          </w:p>
        </w:tc>
        <w:tc>
          <w:tcPr>
            <w:tcW w:type="dxa" w:w="3175"/>
            <w:vAlign w:val="center"/>
            <w:tcMar>
              <w:top w:w="90" w:type="dxa"/>
              <w:bottom w:w="90" w:type="dxa"/>
              <w:left w:w="90" w:type="dxa"/>
              <w:right w:w="90" w:type="dxa"/>
            </w:tcMar>
            <w:shd w:fill="FFFFFF"/>
          </w:tcPr>
          <w:p>
            <w:pPr>
              <w:spacing w:after="20" w:line="252" w:lineRule="auto"/>
            </w:pPr>
            <w:r>
              <w:rPr>
                <w:b w:val="0"/>
                <w:sz w:val="17"/>
              </w:rPr>
              <w:t>Identidade no banco e token correspondente</w:t>
            </w:r>
          </w:p>
        </w:tc>
        <w:tc>
          <w:tcPr>
            <w:tcW w:type="dxa" w:w="3742"/>
            <w:vAlign w:val="center"/>
            <w:tcMar>
              <w:top w:w="90" w:type="dxa"/>
              <w:bottom w:w="90" w:type="dxa"/>
              <w:left w:w="90" w:type="dxa"/>
              <w:right w:w="90" w:type="dxa"/>
            </w:tcMar>
            <w:shd w:fill="FFFFFF"/>
          </w:tcPr>
          <w:p>
            <w:pPr>
              <w:spacing w:after="20" w:line="252" w:lineRule="auto"/>
            </w:pPr>
            <w:r>
              <w:rPr>
                <w:b w:val="0"/>
                <w:sz w:val="17"/>
              </w:rPr>
              <w:t>Estado local não corresponde à base ou token foi alterado</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HTTP 403</w:t>
            </w:r>
          </w:p>
        </w:tc>
        <w:tc>
          <w:tcPr>
            <w:tcW w:type="dxa" w:w="3175"/>
            <w:vAlign w:val="center"/>
            <w:tcMar>
              <w:top w:w="90" w:type="dxa"/>
              <w:bottom w:w="90" w:type="dxa"/>
              <w:left w:w="90" w:type="dxa"/>
              <w:right w:w="90" w:type="dxa"/>
            </w:tcMar>
            <w:shd w:fill="F7F9FB"/>
          </w:tcPr>
          <w:p>
            <w:pPr>
              <w:spacing w:after="20" w:line="252" w:lineRule="auto"/>
            </w:pPr>
            <w:r>
              <w:rPr>
                <w:b w:val="0"/>
                <w:sz w:val="17"/>
              </w:rPr>
              <w:t>Redes permitidas, IP local e perfil</w:t>
            </w:r>
          </w:p>
        </w:tc>
        <w:tc>
          <w:tcPr>
            <w:tcW w:type="dxa" w:w="3742"/>
            <w:vAlign w:val="center"/>
            <w:tcMar>
              <w:top w:w="90" w:type="dxa"/>
              <w:bottom w:w="90" w:type="dxa"/>
              <w:left w:w="90" w:type="dxa"/>
              <w:right w:w="90" w:type="dxa"/>
            </w:tcMar>
            <w:shd w:fill="F7F9FB"/>
          </w:tcPr>
          <w:p>
            <w:pPr>
              <w:spacing w:after="20" w:line="252" w:lineRule="auto"/>
            </w:pPr>
            <w:r>
              <w:rPr>
                <w:b w:val="0"/>
                <w:sz w:val="17"/>
              </w:rPr>
              <w:t>Origem ou dados fora da autorização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HTTP 409</w:t>
            </w:r>
          </w:p>
        </w:tc>
        <w:tc>
          <w:tcPr>
            <w:tcW w:type="dxa" w:w="3175"/>
            <w:vAlign w:val="center"/>
            <w:tcMar>
              <w:top w:w="90" w:type="dxa"/>
              <w:bottom w:w="90" w:type="dxa"/>
              <w:left w:w="90" w:type="dxa"/>
              <w:right w:w="90" w:type="dxa"/>
            </w:tcMar>
            <w:shd w:fill="FFFFFF"/>
          </w:tcPr>
          <w:p>
            <w:pPr>
              <w:spacing w:after="20" w:line="252" w:lineRule="auto"/>
            </w:pPr>
            <w:r>
              <w:rPr>
                <w:b w:val="0"/>
                <w:sz w:val="17"/>
              </w:rPr>
              <w:t>IP e agente já vinculados no banco</w:t>
            </w:r>
          </w:p>
        </w:tc>
        <w:tc>
          <w:tcPr>
            <w:tcW w:type="dxa" w:w="3742"/>
            <w:vAlign w:val="center"/>
            <w:tcMar>
              <w:top w:w="90" w:type="dxa"/>
              <w:bottom w:w="90" w:type="dxa"/>
              <w:left w:w="90" w:type="dxa"/>
              <w:right w:w="90" w:type="dxa"/>
            </w:tcMar>
            <w:shd w:fill="FFFFFF"/>
          </w:tcPr>
          <w:p>
            <w:pPr>
              <w:spacing w:after="20" w:line="252" w:lineRule="auto"/>
            </w:pPr>
            <w:r>
              <w:rPr>
                <w:b w:val="0"/>
                <w:sz w:val="17"/>
              </w:rPr>
              <w:t>Conflito com outro ativo ou identidade</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Agente offline</w:t>
            </w:r>
          </w:p>
        </w:tc>
        <w:tc>
          <w:tcPr>
            <w:tcW w:type="dxa" w:w="3175"/>
            <w:vAlign w:val="center"/>
            <w:tcMar>
              <w:top w:w="90" w:type="dxa"/>
              <w:bottom w:w="90" w:type="dxa"/>
              <w:left w:w="90" w:type="dxa"/>
              <w:right w:w="90" w:type="dxa"/>
            </w:tcMar>
            <w:shd w:fill="F7F9FB"/>
          </w:tcPr>
          <w:p>
            <w:pPr>
              <w:spacing w:after="20" w:line="252" w:lineRule="auto"/>
            </w:pPr>
            <w:r>
              <w:rPr>
                <w:b w:val="0"/>
                <w:sz w:val="17"/>
              </w:rPr>
              <w:t>Log local, tarefa e idade da coleta</w:t>
            </w:r>
          </w:p>
        </w:tc>
        <w:tc>
          <w:tcPr>
            <w:tcW w:type="dxa" w:w="3742"/>
            <w:vAlign w:val="center"/>
            <w:tcMar>
              <w:top w:w="90" w:type="dxa"/>
              <w:bottom w:w="90" w:type="dxa"/>
              <w:left w:w="90" w:type="dxa"/>
              <w:right w:w="90" w:type="dxa"/>
            </w:tcMar>
            <w:shd w:fill="F7F9FB"/>
          </w:tcPr>
          <w:p>
            <w:pPr>
              <w:spacing w:after="20" w:line="252" w:lineRule="auto"/>
            </w:pPr>
            <w:r>
              <w:rPr>
                <w:b w:val="0"/>
                <w:sz w:val="17"/>
              </w:rPr>
              <w:t>Ciclo interrompido, recusa ou janela expirada</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TypeError com argumento incluir_software</w:t>
            </w:r>
          </w:p>
        </w:tc>
        <w:tc>
          <w:tcPr>
            <w:tcW w:type="dxa" w:w="3175"/>
            <w:vAlign w:val="center"/>
            <w:tcMar>
              <w:top w:w="90" w:type="dxa"/>
              <w:bottom w:w="90" w:type="dxa"/>
              <w:left w:w="90" w:type="dxa"/>
              <w:right w:w="90" w:type="dxa"/>
            </w:tcMar>
            <w:shd w:fill="FFFFFF"/>
          </w:tcPr>
          <w:p>
            <w:pPr>
              <w:spacing w:after="20" w:line="252" w:lineRule="auto"/>
            </w:pPr>
            <w:r>
              <w:rPr>
                <w:b w:val="0"/>
                <w:sz w:val="17"/>
              </w:rPr>
              <w:t>Atualizar cliente e coletor como conjunto</w:t>
            </w:r>
          </w:p>
        </w:tc>
        <w:tc>
          <w:tcPr>
            <w:tcW w:type="dxa" w:w="3742"/>
            <w:vAlign w:val="center"/>
            <w:tcMar>
              <w:top w:w="90" w:type="dxa"/>
              <w:bottom w:w="90" w:type="dxa"/>
              <w:left w:w="90" w:type="dxa"/>
              <w:right w:w="90" w:type="dxa"/>
            </w:tcMar>
            <w:shd w:fill="FFFFFF"/>
          </w:tcPr>
          <w:p>
            <w:pPr>
              <w:spacing w:after="20" w:line="252" w:lineRule="auto"/>
            </w:pPr>
            <w:r>
              <w:rPr>
                <w:b w:val="0"/>
                <w:sz w:val="17"/>
              </w:rPr>
              <w:t>Pacote de agente com arquivos incompatíveis</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Mudança visual não aparece</w:t>
            </w:r>
          </w:p>
        </w:tc>
        <w:tc>
          <w:tcPr>
            <w:tcW w:type="dxa" w:w="3175"/>
            <w:vAlign w:val="center"/>
            <w:tcMar>
              <w:top w:w="90" w:type="dxa"/>
              <w:bottom w:w="90" w:type="dxa"/>
              <w:left w:w="90" w:type="dxa"/>
              <w:right w:w="90" w:type="dxa"/>
            </w:tcMar>
            <w:shd w:fill="F7F9FB"/>
          </w:tcPr>
          <w:p>
            <w:pPr>
              <w:spacing w:after="20" w:line="252" w:lineRule="auto"/>
            </w:pPr>
            <w:r>
              <w:rPr>
                <w:b w:val="0"/>
                <w:sz w:val="17"/>
              </w:rPr>
              <w:t>Conferir arquivos no host e dentro da imagem</w:t>
            </w:r>
          </w:p>
        </w:tc>
        <w:tc>
          <w:tcPr>
            <w:tcW w:type="dxa" w:w="3742"/>
            <w:vAlign w:val="center"/>
            <w:tcMar>
              <w:top w:w="90" w:type="dxa"/>
              <w:bottom w:w="90" w:type="dxa"/>
              <w:left w:w="90" w:type="dxa"/>
              <w:right w:w="90" w:type="dxa"/>
            </w:tcMar>
            <w:shd w:fill="F7F9FB"/>
          </w:tcPr>
          <w:p>
            <w:pPr>
              <w:spacing w:after="20" w:line="252" w:lineRule="auto"/>
            </w:pPr>
            <w:r>
              <w:rPr>
                <w:b w:val="0"/>
                <w:sz w:val="17"/>
              </w:rPr>
              <w:t>Código não incorporado ao contêiner ou cache do navegador</w:t>
            </w:r>
          </w:p>
        </w:tc>
      </w:tr>
    </w:tbl>
    <w:p>
      <w:pPr>
        <w:spacing w:after="60" w:before="0" w:line="60" w:lineRule="exact"/>
      </w:pPr>
    </w:p>
    <w:p>
      <w:r>
        <w:t>Uma mensagem genérica de “registro recusado” no instalador pode acompanhar uma exceção de transporte. O detalhe imediatamente anterior, como ConnectTimeout, é mais útil para identificar a causa. Avisos COM durante a finalização não devem ser usados para concluir que houve falha de rede ou token sem ler o restante do erro.</w:t>
      </w:r>
    </w:p>
    <w:p>
      <w:bookmarkStart w:id="30" w:name="sec_21"/>
      <w:pPr>
        <w:pStyle w:val="Heading1"/>
      </w:pPr>
      <w:r>
        <w:t>21 Validação recomendada e evolução</w:t>
      </w:r>
      <w:bookmarkEnd w:id="30"/>
    </w:p>
    <w:p>
      <w:r>
        <w:t>Para transformar os relatos em resultados acadêmicos reproduzíveis, registrar uma amostra identificada por códigos internos, versões de Windows, data, mecanismo de coleta e critérios de aceite. Conferir atributos com os recursos locais do sistema e registrar campos ausentes e divergentes. Fotos e planilhas públicas devem ser anonimizadas.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175"/>
        <w:gridCol w:w="3742"/>
      </w:tblGrid>
      <w:tr>
        <w:trPr>
          <w:cantSplit/>
          <w:tblHeader/>
        </w:trPr>
        <w:tc>
          <w:tcPr>
            <w:tcW w:type="dxa" w:w="2494"/>
            <w:vAlign w:val="center"/>
            <w:tcMar>
              <w:top w:w="90" w:type="dxa"/>
              <w:bottom w:w="90" w:type="dxa"/>
              <w:left w:w="90" w:type="dxa"/>
              <w:right w:w="90" w:type="dxa"/>
            </w:tcMar>
            <w:shd w:fill="E6EDF3"/>
          </w:tcPr>
          <w:p>
            <w:pPr>
              <w:spacing w:after="20" w:line="252" w:lineRule="auto"/>
            </w:pPr>
            <w:r>
              <w:rPr>
                <w:b/>
                <w:sz w:val="17"/>
              </w:rPr>
              <w:t>Cenário</w:t>
            </w:r>
          </w:p>
        </w:tc>
        <w:tc>
          <w:tcPr>
            <w:tcW w:type="dxa" w:w="3175"/>
            <w:vAlign w:val="center"/>
            <w:tcMar>
              <w:top w:w="90" w:type="dxa"/>
              <w:bottom w:w="90" w:type="dxa"/>
              <w:left w:w="90" w:type="dxa"/>
              <w:right w:w="90" w:type="dxa"/>
            </w:tcMar>
            <w:shd w:fill="E6EDF3"/>
          </w:tcPr>
          <w:p>
            <w:pPr>
              <w:spacing w:after="20" w:line="252" w:lineRule="auto"/>
            </w:pPr>
            <w:r>
              <w:rPr>
                <w:b/>
                <w:sz w:val="17"/>
              </w:rPr>
              <w:t>Procedimento</w:t>
            </w:r>
          </w:p>
        </w:tc>
        <w:tc>
          <w:tcPr>
            <w:tcW w:type="dxa" w:w="3742"/>
            <w:vAlign w:val="center"/>
            <w:tcMar>
              <w:top w:w="90" w:type="dxa"/>
              <w:bottom w:w="90" w:type="dxa"/>
              <w:left w:w="90" w:type="dxa"/>
              <w:right w:w="90" w:type="dxa"/>
            </w:tcMar>
            <w:shd w:fill="E6EDF3"/>
          </w:tcPr>
          <w:p>
            <w:pPr>
              <w:spacing w:after="20" w:line="252" w:lineRule="auto"/>
            </w:pPr>
            <w:r>
              <w:rPr>
                <w:b/>
                <w:sz w:val="17"/>
              </w:rPr>
              <w:t>Resultado esperado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Registro de agente</w:t>
            </w:r>
          </w:p>
        </w:tc>
        <w:tc>
          <w:tcPr>
            <w:tcW w:type="dxa" w:w="3175"/>
            <w:vAlign w:val="center"/>
            <w:tcMar>
              <w:top w:w="90" w:type="dxa"/>
              <w:bottom w:w="90" w:type="dxa"/>
              <w:left w:w="90" w:type="dxa"/>
              <w:right w:w="90" w:type="dxa"/>
            </w:tcMar>
            <w:shd w:fill="FFFFFF"/>
          </w:tcPr>
          <w:p>
            <w:pPr>
              <w:spacing w:after="20" w:line="252" w:lineRule="auto"/>
            </w:pPr>
            <w:r>
              <w:rPr>
                <w:b w:val="0"/>
                <w:sz w:val="17"/>
              </w:rPr>
              <w:t>Instalar em estação autorizada e conferir servidor</w:t>
            </w:r>
          </w:p>
        </w:tc>
        <w:tc>
          <w:tcPr>
            <w:tcW w:type="dxa" w:w="3742"/>
            <w:vAlign w:val="center"/>
            <w:tcMar>
              <w:top w:w="90" w:type="dxa"/>
              <w:bottom w:w="90" w:type="dxa"/>
              <w:left w:w="90" w:type="dxa"/>
              <w:right w:w="90" w:type="dxa"/>
            </w:tcMar>
            <w:shd w:fill="FFFFFF"/>
          </w:tcPr>
          <w:p>
            <w:pPr>
              <w:spacing w:after="20" w:line="252" w:lineRule="auto"/>
            </w:pPr>
            <w:r>
              <w:rPr>
                <w:b w:val="0"/>
                <w:sz w:val="17"/>
              </w:rPr>
              <w:t>Cadastro associado à identidade e coleta recebida</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Precisão de dados</w:t>
            </w:r>
          </w:p>
        </w:tc>
        <w:tc>
          <w:tcPr>
            <w:tcW w:type="dxa" w:w="3175"/>
            <w:vAlign w:val="center"/>
            <w:tcMar>
              <w:top w:w="90" w:type="dxa"/>
              <w:bottom w:w="90" w:type="dxa"/>
              <w:left w:w="90" w:type="dxa"/>
              <w:right w:w="90" w:type="dxa"/>
            </w:tcMar>
            <w:shd w:fill="F7F9FB"/>
          </w:tcPr>
          <w:p>
            <w:pPr>
              <w:spacing w:after="20" w:line="252" w:lineRule="auto"/>
            </w:pPr>
            <w:r>
              <w:rPr>
                <w:b w:val="0"/>
                <w:sz w:val="17"/>
              </w:rPr>
              <w:t>Comparar modelo, serial, CPU e volumes com a máquina</w:t>
            </w:r>
          </w:p>
        </w:tc>
        <w:tc>
          <w:tcPr>
            <w:tcW w:type="dxa" w:w="3742"/>
            <w:vAlign w:val="center"/>
            <w:tcMar>
              <w:top w:w="90" w:type="dxa"/>
              <w:bottom w:w="90" w:type="dxa"/>
              <w:left w:w="90" w:type="dxa"/>
              <w:right w:w="90" w:type="dxa"/>
            </w:tcMar>
            <w:shd w:fill="F7F9FB"/>
          </w:tcPr>
          <w:p>
            <w:pPr>
              <w:spacing w:after="20" w:line="252" w:lineRule="auto"/>
            </w:pPr>
            <w:r>
              <w:rPr>
                <w:b w:val="0"/>
                <w:sz w:val="17"/>
              </w:rPr>
              <w:t>Correspondência ou divergência explicada</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Persistência</w:t>
            </w:r>
          </w:p>
        </w:tc>
        <w:tc>
          <w:tcPr>
            <w:tcW w:type="dxa" w:w="3175"/>
            <w:vAlign w:val="center"/>
            <w:tcMar>
              <w:top w:w="90" w:type="dxa"/>
              <w:bottom w:w="90" w:type="dxa"/>
              <w:left w:w="90" w:type="dxa"/>
              <w:right w:w="90" w:type="dxa"/>
            </w:tcMar>
            <w:shd w:fill="FFFFFF"/>
          </w:tcPr>
          <w:p>
            <w:pPr>
              <w:spacing w:after="20" w:line="252" w:lineRule="auto"/>
            </w:pPr>
            <w:r>
              <w:rPr>
                <w:b w:val="0"/>
                <w:sz w:val="17"/>
              </w:rPr>
              <w:t>Reiniciar aplicação preservando banco e configuração</w:t>
            </w:r>
          </w:p>
        </w:tc>
        <w:tc>
          <w:tcPr>
            <w:tcW w:type="dxa" w:w="3742"/>
            <w:vAlign w:val="center"/>
            <w:tcMar>
              <w:top w:w="90" w:type="dxa"/>
              <w:bottom w:w="90" w:type="dxa"/>
              <w:left w:w="90" w:type="dxa"/>
              <w:right w:w="90" w:type="dxa"/>
            </w:tcMar>
            <w:shd w:fill="FFFFFF"/>
          </w:tcPr>
          <w:p>
            <w:pPr>
              <w:spacing w:after="20" w:line="252" w:lineRule="auto"/>
            </w:pPr>
            <w:r>
              <w:rPr>
                <w:b w:val="0"/>
                <w:sz w:val="17"/>
              </w:rPr>
              <w:t>Contas, ativos e tokens mantidos</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Perda de rede</w:t>
            </w:r>
          </w:p>
        </w:tc>
        <w:tc>
          <w:tcPr>
            <w:tcW w:type="dxa" w:w="3175"/>
            <w:vAlign w:val="center"/>
            <w:tcMar>
              <w:top w:w="90" w:type="dxa"/>
              <w:bottom w:w="90" w:type="dxa"/>
              <w:left w:w="90" w:type="dxa"/>
              <w:right w:w="90" w:type="dxa"/>
            </w:tcMar>
            <w:shd w:fill="F7F9FB"/>
          </w:tcPr>
          <w:p>
            <w:pPr>
              <w:spacing w:after="20" w:line="252" w:lineRule="auto"/>
            </w:pPr>
            <w:r>
              <w:rPr>
                <w:b w:val="0"/>
                <w:sz w:val="17"/>
              </w:rPr>
              <w:t>Desconectar estação e aguardar janela definida</w:t>
            </w:r>
          </w:p>
        </w:tc>
        <w:tc>
          <w:tcPr>
            <w:tcW w:type="dxa" w:w="3742"/>
            <w:vAlign w:val="center"/>
            <w:tcMar>
              <w:top w:w="90" w:type="dxa"/>
              <w:bottom w:w="90" w:type="dxa"/>
              <w:left w:w="90" w:type="dxa"/>
              <w:right w:w="90" w:type="dxa"/>
            </w:tcMar>
            <w:shd w:fill="F7F9FB"/>
          </w:tcPr>
          <w:p>
            <w:pPr>
              <w:spacing w:after="20" w:line="252" w:lineRule="auto"/>
            </w:pPr>
            <w:r>
              <w:rPr>
                <w:b w:val="0"/>
                <w:sz w:val="17"/>
              </w:rPr>
              <w:t>Offline dentro da regra temporal documentada</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Rede externa</w:t>
            </w:r>
          </w:p>
        </w:tc>
        <w:tc>
          <w:tcPr>
            <w:tcW w:type="dxa" w:w="3175"/>
            <w:vAlign w:val="center"/>
            <w:tcMar>
              <w:top w:w="90" w:type="dxa"/>
              <w:bottom w:w="90" w:type="dxa"/>
              <w:left w:w="90" w:type="dxa"/>
              <w:right w:w="90" w:type="dxa"/>
            </w:tcMar>
            <w:shd w:fill="FFFFFF"/>
          </w:tcPr>
          <w:p>
            <w:pPr>
              <w:spacing w:after="20" w:line="252" w:lineRule="auto"/>
            </w:pPr>
            <w:r>
              <w:rPr>
                <w:b w:val="0"/>
                <w:sz w:val="17"/>
              </w:rPr>
              <w:t>Conectar por rede móvel e repetir coleta</w:t>
            </w:r>
          </w:p>
        </w:tc>
        <w:tc>
          <w:tcPr>
            <w:tcW w:type="dxa" w:w="3742"/>
            <w:vAlign w:val="center"/>
            <w:tcMar>
              <w:top w:w="90" w:type="dxa"/>
              <w:bottom w:w="90" w:type="dxa"/>
              <w:left w:w="90" w:type="dxa"/>
              <w:right w:w="90" w:type="dxa"/>
            </w:tcMar>
            <w:shd w:fill="FFFFFF"/>
          </w:tcPr>
          <w:p>
            <w:pPr>
              <w:spacing w:after="20" w:line="252" w:lineRule="auto"/>
            </w:pPr>
            <w:r>
              <w:rPr>
                <w:b w:val="0"/>
                <w:sz w:val="17"/>
              </w:rPr>
              <w:t>Recusa se IP ou origem não autorizados</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Cliente anterior</w:t>
            </w:r>
          </w:p>
        </w:tc>
        <w:tc>
          <w:tcPr>
            <w:tcW w:type="dxa" w:w="3175"/>
            <w:vAlign w:val="center"/>
            <w:tcMar>
              <w:top w:w="90" w:type="dxa"/>
              <w:bottom w:w="90" w:type="dxa"/>
              <w:left w:w="90" w:type="dxa"/>
              <w:right w:w="90" w:type="dxa"/>
            </w:tcMar>
            <w:shd w:fill="F7F9FB"/>
          </w:tcPr>
          <w:p>
            <w:pPr>
              <w:spacing w:after="20" w:line="252" w:lineRule="auto"/>
            </w:pPr>
            <w:r>
              <w:rPr>
                <w:b w:val="0"/>
                <w:sz w:val="17"/>
              </w:rPr>
              <w:t>Enviar estrutura antiga compatível</w:t>
            </w:r>
          </w:p>
        </w:tc>
        <w:tc>
          <w:tcPr>
            <w:tcW w:type="dxa" w:w="3742"/>
            <w:vAlign w:val="center"/>
            <w:tcMar>
              <w:top w:w="90" w:type="dxa"/>
              <w:bottom w:w="90" w:type="dxa"/>
              <w:left w:w="90" w:type="dxa"/>
              <w:right w:w="90" w:type="dxa"/>
            </w:tcMar>
            <w:shd w:fill="F7F9FB"/>
          </w:tcPr>
          <w:p>
            <w:pPr>
              <w:spacing w:after="20" w:line="252" w:lineRule="auto"/>
            </w:pPr>
            <w:r>
              <w:rPr>
                <w:b w:val="0"/>
                <w:sz w:val="17"/>
              </w:rPr>
              <w:t>Campos conhecidos aceitos e ausências tratadas</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Correção manual</w:t>
            </w:r>
          </w:p>
        </w:tc>
        <w:tc>
          <w:tcPr>
            <w:tcW w:type="dxa" w:w="3175"/>
            <w:vAlign w:val="center"/>
            <w:tcMar>
              <w:top w:w="90" w:type="dxa"/>
              <w:bottom w:w="90" w:type="dxa"/>
              <w:left w:w="90" w:type="dxa"/>
              <w:right w:w="90" w:type="dxa"/>
            </w:tcMar>
            <w:shd w:fill="FFFFFF"/>
          </w:tcPr>
          <w:p>
            <w:pPr>
              <w:spacing w:after="20" w:line="252" w:lineRule="auto"/>
            </w:pPr>
            <w:r>
              <w:rPr>
                <w:b w:val="0"/>
                <w:sz w:val="17"/>
              </w:rPr>
              <w:t>Alterar campo, coletar de novo e remover correção</w:t>
            </w:r>
          </w:p>
        </w:tc>
        <w:tc>
          <w:tcPr>
            <w:tcW w:type="dxa" w:w="3742"/>
            <w:vAlign w:val="center"/>
            <w:tcMar>
              <w:top w:w="90" w:type="dxa"/>
              <w:bottom w:w="90" w:type="dxa"/>
              <w:left w:w="90" w:type="dxa"/>
              <w:right w:w="90" w:type="dxa"/>
            </w:tcMar>
            <w:shd w:fill="FFFFFF"/>
          </w:tcPr>
          <w:p>
            <w:pPr>
              <w:spacing w:after="20" w:line="252" w:lineRule="auto"/>
            </w:pPr>
            <w:r>
              <w:rPr>
                <w:b w:val="0"/>
                <w:sz w:val="17"/>
              </w:rPr>
              <w:t>Valor manual preservado e retorno à coleta ao apagar</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Softwares</w:t>
            </w:r>
          </w:p>
        </w:tc>
        <w:tc>
          <w:tcPr>
            <w:tcW w:type="dxa" w:w="3175"/>
            <w:vAlign w:val="center"/>
            <w:tcMar>
              <w:top w:w="90" w:type="dxa"/>
              <w:bottom w:w="90" w:type="dxa"/>
              <w:left w:w="90" w:type="dxa"/>
              <w:right w:w="90" w:type="dxa"/>
            </w:tcMar>
            <w:shd w:fill="F7F9FB"/>
          </w:tcPr>
          <w:p>
            <w:pPr>
              <w:spacing w:after="20" w:line="252" w:lineRule="auto"/>
            </w:pPr>
            <w:r>
              <w:rPr>
                <w:b w:val="0"/>
                <w:sz w:val="17"/>
              </w:rPr>
              <w:t>Criar, editar, recarregar e excluir um item</w:t>
            </w:r>
          </w:p>
        </w:tc>
        <w:tc>
          <w:tcPr>
            <w:tcW w:type="dxa" w:w="3742"/>
            <w:vAlign w:val="center"/>
            <w:tcMar>
              <w:top w:w="90" w:type="dxa"/>
              <w:bottom w:w="90" w:type="dxa"/>
              <w:left w:w="90" w:type="dxa"/>
              <w:right w:w="90" w:type="dxa"/>
            </w:tcMar>
            <w:shd w:fill="F7F9FB"/>
          </w:tcPr>
          <w:p>
            <w:pPr>
              <w:spacing w:after="20" w:line="252" w:lineRule="auto"/>
            </w:pPr>
            <w:r>
              <w:rPr>
                <w:b w:val="0"/>
                <w:sz w:val="17"/>
              </w:rPr>
              <w:t>Persistência e vínculo corretos sem desinstalar aplicativo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Perfis</w:t>
            </w:r>
          </w:p>
        </w:tc>
        <w:tc>
          <w:tcPr>
            <w:tcW w:type="dxa" w:w="3175"/>
            <w:vAlign w:val="center"/>
            <w:tcMar>
              <w:top w:w="90" w:type="dxa"/>
              <w:bottom w:w="90" w:type="dxa"/>
              <w:left w:w="90" w:type="dxa"/>
              <w:right w:w="90" w:type="dxa"/>
            </w:tcMar>
            <w:shd w:fill="FFFFFF"/>
          </w:tcPr>
          <w:p>
            <w:pPr>
              <w:spacing w:after="20" w:line="252" w:lineRule="auto"/>
            </w:pPr>
            <w:r>
              <w:rPr>
                <w:b w:val="0"/>
                <w:sz w:val="17"/>
              </w:rPr>
              <w:t>Repetir ações com conta comum</w:t>
            </w:r>
          </w:p>
        </w:tc>
        <w:tc>
          <w:tcPr>
            <w:tcW w:type="dxa" w:w="3742"/>
            <w:vAlign w:val="center"/>
            <w:tcMar>
              <w:top w:w="90" w:type="dxa"/>
              <w:bottom w:w="90" w:type="dxa"/>
              <w:left w:w="90" w:type="dxa"/>
              <w:right w:w="90" w:type="dxa"/>
            </w:tcMar>
            <w:shd w:fill="FFFFFF"/>
          </w:tcPr>
          <w:p>
            <w:pPr>
              <w:spacing w:after="20" w:line="252" w:lineRule="auto"/>
            </w:pPr>
            <w:r>
              <w:rPr>
                <w:b w:val="0"/>
                <w:sz w:val="17"/>
              </w:rPr>
              <w:t>Consulta permitida e edição administrativa recusada</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Exportação</w:t>
            </w:r>
          </w:p>
        </w:tc>
        <w:tc>
          <w:tcPr>
            <w:tcW w:type="dxa" w:w="3175"/>
            <w:vAlign w:val="center"/>
            <w:tcMar>
              <w:top w:w="90" w:type="dxa"/>
              <w:bottom w:w="90" w:type="dxa"/>
              <w:left w:w="90" w:type="dxa"/>
              <w:right w:w="90" w:type="dxa"/>
            </w:tcMar>
            <w:shd w:fill="F7F9FB"/>
          </w:tcPr>
          <w:p>
            <w:pPr>
              <w:spacing w:after="20" w:line="252" w:lineRule="auto"/>
            </w:pPr>
            <w:r>
              <w:rPr>
                <w:b w:val="0"/>
                <w:sz w:val="17"/>
              </w:rPr>
              <w:t>Corrigir pendências e comparar planilha com modal</w:t>
            </w:r>
          </w:p>
        </w:tc>
        <w:tc>
          <w:tcPr>
            <w:tcW w:type="dxa" w:w="3742"/>
            <w:vAlign w:val="center"/>
            <w:tcMar>
              <w:top w:w="90" w:type="dxa"/>
              <w:bottom w:w="90" w:type="dxa"/>
              <w:left w:w="90" w:type="dxa"/>
              <w:right w:w="90" w:type="dxa"/>
            </w:tcMar>
            <w:shd w:fill="F7F9FB"/>
          </w:tcPr>
          <w:p>
            <w:pPr>
              <w:spacing w:after="20" w:line="252" w:lineRule="auto"/>
            </w:pPr>
            <w:r>
              <w:rPr>
                <w:b w:val="0"/>
                <w:sz w:val="17"/>
              </w:rPr>
              <w:t>Dados e campos coerentes com a apresentação</w:t>
            </w:r>
          </w:p>
        </w:tc>
      </w:tr>
      <w:tr>
        <w:trPr>
          <w:cantSplit/>
        </w:trPr>
        <w:tc>
          <w:tcPr>
            <w:tcW w:type="dxa" w:w="2494"/>
            <w:vAlign w:val="center"/>
            <w:tcMar>
              <w:top w:w="90" w:type="dxa"/>
              <w:bottom w:w="90" w:type="dxa"/>
              <w:left w:w="90" w:type="dxa"/>
              <w:right w:w="90" w:type="dxa"/>
            </w:tcMar>
            <w:shd w:fill="FFFFFF"/>
          </w:tcPr>
          <w:p>
            <w:pPr>
              <w:spacing w:after="20" w:line="252" w:lineRule="auto"/>
            </w:pPr>
            <w:r>
              <w:rPr>
                <w:b w:val="0"/>
                <w:sz w:val="17"/>
              </w:rPr>
              <w:t>Celular</w:t>
            </w:r>
          </w:p>
        </w:tc>
        <w:tc>
          <w:tcPr>
            <w:tcW w:type="dxa" w:w="3175"/>
            <w:vAlign w:val="center"/>
            <w:tcMar>
              <w:top w:w="90" w:type="dxa"/>
              <w:bottom w:w="90" w:type="dxa"/>
              <w:left w:w="90" w:type="dxa"/>
              <w:right w:w="90" w:type="dxa"/>
            </w:tcMar>
            <w:shd w:fill="FFFFFF"/>
          </w:tcPr>
          <w:p>
            <w:pPr>
              <w:spacing w:after="20" w:line="252" w:lineRule="auto"/>
            </w:pPr>
            <w:r>
              <w:rPr>
                <w:b w:val="0"/>
                <w:sz w:val="17"/>
              </w:rPr>
              <w:t>Navegar, filtrar e abrir modal em telas pequenas</w:t>
            </w:r>
          </w:p>
        </w:tc>
        <w:tc>
          <w:tcPr>
            <w:tcW w:type="dxa" w:w="3742"/>
            <w:vAlign w:val="center"/>
            <w:tcMar>
              <w:top w:w="90" w:type="dxa"/>
              <w:bottom w:w="90" w:type="dxa"/>
              <w:left w:w="90" w:type="dxa"/>
              <w:right w:w="90" w:type="dxa"/>
            </w:tcMar>
            <w:shd w:fill="FFFFFF"/>
          </w:tcPr>
          <w:p>
            <w:pPr>
              <w:spacing w:after="20" w:line="252" w:lineRule="auto"/>
            </w:pPr>
            <w:r>
              <w:rPr>
                <w:b w:val="0"/>
                <w:sz w:val="17"/>
              </w:rPr>
              <w:t>Controles acessíveis e rolagem sem corte de conteúdo</w:t>
            </w:r>
          </w:p>
        </w:tc>
      </w:tr>
      <w:tr>
        <w:trPr>
          <w:cantSplit/>
        </w:trPr>
        <w:tc>
          <w:tcPr>
            <w:tcW w:type="dxa" w:w="2494"/>
            <w:vAlign w:val="center"/>
            <w:tcMar>
              <w:top w:w="90" w:type="dxa"/>
              <w:bottom w:w="90" w:type="dxa"/>
              <w:left w:w="90" w:type="dxa"/>
              <w:right w:w="90" w:type="dxa"/>
            </w:tcMar>
            <w:shd w:fill="F7F9FB"/>
          </w:tcPr>
          <w:p>
            <w:pPr>
              <w:spacing w:after="20" w:line="252" w:lineRule="auto"/>
            </w:pPr>
            <w:r>
              <w:rPr>
                <w:b w:val="0"/>
                <w:sz w:val="17"/>
              </w:rPr>
              <w:t>Escala</w:t>
            </w:r>
          </w:p>
        </w:tc>
        <w:tc>
          <w:tcPr>
            <w:tcW w:type="dxa" w:w="3175"/>
            <w:vAlign w:val="center"/>
            <w:tcMar>
              <w:top w:w="90" w:type="dxa"/>
              <w:bottom w:w="90" w:type="dxa"/>
              <w:left w:w="90" w:type="dxa"/>
              <w:right w:w="90" w:type="dxa"/>
            </w:tcMar>
            <w:shd w:fill="F7F9FB"/>
          </w:tcPr>
          <w:p>
            <w:pPr>
              <w:spacing w:after="20" w:line="252" w:lineRule="auto"/>
            </w:pPr>
            <w:r>
              <w:rPr>
                <w:b w:val="0"/>
                <w:sz w:val="17"/>
              </w:rPr>
              <w:t>Medir rede autorizada com amostras progressivas</w:t>
            </w:r>
          </w:p>
        </w:tc>
        <w:tc>
          <w:tcPr>
            <w:tcW w:type="dxa" w:w="3742"/>
            <w:vAlign w:val="center"/>
            <w:tcMar>
              <w:top w:w="90" w:type="dxa"/>
              <w:bottom w:w="90" w:type="dxa"/>
              <w:left w:w="90" w:type="dxa"/>
              <w:right w:w="90" w:type="dxa"/>
            </w:tcMar>
            <w:shd w:fill="F7F9FB"/>
          </w:tcPr>
          <w:p>
            <w:pPr>
              <w:spacing w:after="20" w:line="252" w:lineRule="auto"/>
            </w:pPr>
            <w:r>
              <w:rPr>
                <w:b w:val="0"/>
                <w:sz w:val="17"/>
              </w:rPr>
              <w:t>Tempo, tráfego e uso do banco registrados</w:t>
            </w:r>
          </w:p>
        </w:tc>
      </w:tr>
    </w:tbl>
    <w:p>
      <w:pPr>
        <w:spacing w:after="60" w:before="0" w:line="60" w:lineRule="exact"/>
      </w:pPr>
    </w:p>
    <w:p>
      <w:r>
        <w:t>A evolução prioritária é corrigir exportações, definir uma política de compatibilidade de agentes, reduzir conflitos de identidade, formalizar retenção e concluir os controles operacionais. Em seguida, ampliar administração de usuários, configurar perfis SNMP e múltiplas redes no painel e melhorar consultas e paginação.</w:t>
      </w:r>
    </w:p>
    <w:p>
      <w:r>
        <w:t>Integração com AD para contato, implantação centralizada de agentes, descoberta automática de softwares, calendário de suporte Microsoft, catálogo de contratos e manutenção e descarte são possibilidades de evolução. Elas não devem constar como funcionalidades concluídas.</w:t>
      </w:r>
    </w:p>
    <w:p>
      <w:bookmarkStart w:id="31" w:name="sec_22"/>
      <w:pPr>
        <w:pStyle w:val="Heading1"/>
      </w:pPr>
      <w:r>
        <w:t>22 Orientação para complementar o TCC</w:t>
      </w:r>
      <w:bookmarkEnd w:id="31"/>
    </w:p>
    <w:p>
      <w:pPr>
        <w:pStyle w:val="Heading2"/>
      </w:pPr>
      <w:r>
        <w:t>22.1 Descrição técnica sugerida</w:t>
      </w:r>
    </w:p>
    <w:p>
      <w:r>
        <w:t>O RADAR foi desenvolvido como uma aplicação de inventário de ativos de TI baseada em Python e acessada por navegador. A arquitetura combina um agente próprio para computadores Windows e Linux, um coletor SNMP para dispositivos compatíveis e manutenção manual de informações administrativas. O servidor recebe os dados, mantém os registros em SQLite por meio de SQLAlchemy e disponibiliza consulta em uma interface Flask com controle de acesso por perfil.</w:t>
      </w:r>
    </w:p>
    <w:p>
      <w:r>
        <w:t>No ambiente piloto Windows, o agente consulta recursos locais por WMI e bibliotecas de sistema, transmitindo os resultados por uma conexão de saída autenticada. Essa estratégia reduz a dependência de habilitação de SNMP ou WinRM remoto em cada estação, embora continue exigindo instalação e preparação inicial. O SNMP permanece como recurso complementar para equipamentos que disponibilizam as MIBs utilizadas. A ausência de determinado atributo é tratada como limitação da fonte, podendo ser complementada por cadastro manual.</w:t>
      </w:r>
    </w:p>
    <w:p>
      <w:pPr>
        <w:pStyle w:val="Heading2"/>
      </w:pPr>
      <w:r>
        <w:t>22.2 Resultados e limites sugeridos</w:t>
      </w:r>
    </w:p>
    <w:p>
      <w:r>
        <w:t>As observações realizadas demonstraram a obtenção e apresentação de atributos de computadores reais, incluindo identificação de hardware, sistema operacional e armazenamento, além da preservação de dados e da manutenção manual de cadastros nos casos relatados. Esses resultados indicam viabilidade no cenário piloto observado. A quantidade total de ativos cobertos, a taxa de sucesso e a capacidade em maior escala ainda precisam ser consolidadas por um protocolo de avaliação.</w:t>
      </w:r>
    </w:p>
    <w:p>
      <w:r>
        <w:t>A solução exige mecanismos de coleta disponíveis e autorizados. Portanto, equipamentos sem agente ou resposta SNMP podem não fornecer inventário detalhado. O estado online expressa comunicação recente dentro de uma janela configurada, e os dados de licença Windows representam o estado informado pelo sistema, sem comprovar regularidade comercial. As funções de exportação e consolidação de todas as correções precisam ser concluídas antes de sustentar resultados sobre relatórios completos.</w:t>
      </w:r>
    </w:p>
    <w:p>
      <w:pPr>
        <w:pStyle w:val="Heading2"/>
      </w:pPr>
      <w:r>
        <w:t>22.3 Relação com gestão de ativos e Green TI</w:t>
      </w:r>
    </w:p>
    <w:p>
      <w:r>
        <w:t>Um inventário consistente pode apoiar decisões de manutenção, reaproveitamento, substituição e destinação. No estágio atual, o RADAR reúne dados técnicos e permite observações administrativas, mas ainda não oferece fluxos específicos de aquisição, manutenção, descarte e comprovação de destinação final.</w:t>
      </w:r>
    </w:p>
    <w:p>
      <w:r>
        <w:t>Não foram medidos consumo de energia, carbono, economia financeira ou redução de resíduos. Esses benefícios não devem ser atribuídos ao sistema como resultados comprovados. A relação com Green TI deve ser apresentada como apoio informacional à gestão responsável do ciclo de vida, com resultados ambientais dependentes de práticas organizacionais e avaliações futuras.</w:t>
      </w:r>
    </w:p>
    <w:p>
      <w:r>
        <w:t>Se o trabalho adotar Design Science Research, o texto deve explicitar o problema, os requisitos do artefato, os ciclos de construção e os critérios de avaliação efetivamente utilizados. A existência do software, por si só, não comprova a aplicação completa desse método. A fundamentação bibliográfica e as normas de apresentação acadêmica devem ser conciliadas com o documento oficial do TCC.</w:t>
      </w:r>
    </w:p>
    <w:p>
      <w:bookmarkStart w:id="32" w:name="sec_23"/>
      <w:pPr>
        <w:pStyle w:val="Heading1"/>
      </w:pPr>
      <w:r>
        <w:t>23 Referências técnicas e rastreabilidade</w:t>
      </w:r>
      <w:bookmarkEnd w:id="32"/>
    </w:p>
    <w:p>
      <w:r>
        <w:t>As referências abaixo são fontes primárias para os conceitos técnicos citados. Elas complementam a bibliografia acadêmica do TCC; a edição final deve adequar autoria, datas e formatação às normas adotadas pela instituição. Acesso realizado em 27/10/2026.</w:t>
      </w:r>
    </w:p>
    <w:p>
      <w:r>
        <w:t xml:space="preserve">[1] MICROSOFT. About WMI. Microsoft Learn. </w:t>
      </w:r>
      <w:hyperlink r:id="rId13">
        <w:r>
          <w:rPr>
            <w:color w:val="000000"/>
          </w:rPr>
          <w:t>https://learn.microsoft.com/en-us/windows/win32/wmisdk/about-wmi</w:t>
        </w:r>
      </w:hyperlink>
    </w:p>
    <w:p>
      <w:r>
        <w:t xml:space="preserve">[2] MICROSOFT. SoftwareLicensingProduct class. Microsoft Learn. </w:t>
      </w:r>
      <w:hyperlink r:id="rId14">
        <w:r>
          <w:rPr>
            <w:color w:val="000000"/>
          </w:rPr>
          <w:t>https://learn.microsoft.com/en-us/previous-versions/windows/desktop/sppwmi/softwarelicensingproduct</w:t>
        </w:r>
      </w:hyperlink>
    </w:p>
    <w:p>
      <w:r>
        <w:t xml:space="preserve">[3] WALDBUSSER, S.; GRILLO, P. Host Resources MIB. RFC 2790, março de 2000. RFC Editor. </w:t>
      </w:r>
      <w:hyperlink r:id="rId15">
        <w:r>
          <w:rPr>
            <w:color w:val="000000"/>
          </w:rPr>
          <w:t>https://www.rfc-editor.org/rfc/rfc2790</w:t>
        </w:r>
      </w:hyperlink>
    </w:p>
    <w:p>
      <w:r>
        <w:t xml:space="preserve">[4] BIERMAN, A. et al. Entity MIB Version 4. RFC 6933, maio de 2013. RFC Editor. </w:t>
      </w:r>
      <w:hyperlink r:id="rId16">
        <w:r>
          <w:rPr>
            <w:color w:val="000000"/>
          </w:rPr>
          <w:t>https://www.rfc-editor.org/rfc/rfc6933</w:t>
        </w:r>
      </w:hyperlink>
    </w:p>
    <w:p>
      <w:r>
        <w:t xml:space="preserve">[5] HARRINGTON, D.; PRESUHN, R.; WIJNEN, B. An Architecture for Describing Simple Network Management Protocol Management Frameworks. RFC 3411, dezembro de 2002. RFC Editor. </w:t>
      </w:r>
      <w:hyperlink r:id="rId17">
        <w:r>
          <w:rPr>
            <w:color w:val="000000"/>
          </w:rPr>
          <w:t>https://www.rfc-editor.org/rfc/rfc3411</w:t>
        </w:r>
      </w:hyperlink>
    </w:p>
    <w:p>
      <w:r>
        <w:t xml:space="preserve">[6] PALLETS. Deploying to Production. Flask Documentation. </w:t>
      </w:r>
      <w:hyperlink r:id="rId18">
        <w:r>
          <w:rPr>
            <w:color w:val="000000"/>
          </w:rPr>
          <w:t>https://flask.palletsprojects.com/en/stable/deploying/</w:t>
        </w:r>
      </w:hyperlink>
    </w:p>
    <w:p>
      <w:r>
        <w:t xml:space="preserve">[7] TAILSCALE. Tailscale Funnel. Tailscale Docs. </w:t>
      </w:r>
      <w:hyperlink r:id="rId19">
        <w:r>
          <w:rPr>
            <w:color w:val="000000"/>
          </w:rPr>
          <w:t>https://tailscale.com/docs/features/tailscale-funnel</w:t>
        </w:r>
      </w:hyperlink>
    </w:p>
    <w:p>
      <w:r>
        <w:t xml:space="preserve">[8] SQLITE. SQLite Backup API. SQLite Documentation. </w:t>
      </w:r>
      <w:hyperlink r:id="rId20">
        <w:r>
          <w:rPr>
            <w:color w:val="000000"/>
          </w:rPr>
          <w:t>https://www.sqlite.org/backup.html</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5896"/>
      </w:tblGrid>
      <w:tr>
        <w:trPr>
          <w:cantSplit/>
          <w:tblHeader/>
        </w:trPr>
        <w:tc>
          <w:tcPr>
            <w:tcW w:type="dxa" w:w="3515"/>
            <w:vAlign w:val="center"/>
            <w:tcMar>
              <w:top w:w="90" w:type="dxa"/>
              <w:bottom w:w="90" w:type="dxa"/>
              <w:left w:w="90" w:type="dxa"/>
              <w:right w:w="90" w:type="dxa"/>
            </w:tcMar>
            <w:shd w:fill="E6EDF3"/>
          </w:tcPr>
          <w:p>
            <w:pPr>
              <w:spacing w:after="20" w:line="252" w:lineRule="auto"/>
            </w:pPr>
            <w:r>
              <w:rPr>
                <w:b/>
                <w:sz w:val="17"/>
              </w:rPr>
              <w:t>Assunto documentado</w:t>
            </w:r>
          </w:p>
        </w:tc>
        <w:tc>
          <w:tcPr>
            <w:tcW w:type="dxa" w:w="5896"/>
            <w:vAlign w:val="center"/>
            <w:tcMar>
              <w:top w:w="90" w:type="dxa"/>
              <w:bottom w:w="90" w:type="dxa"/>
              <w:left w:w="90" w:type="dxa"/>
              <w:right w:w="90" w:type="dxa"/>
            </w:tcMar>
            <w:shd w:fill="E6EDF3"/>
          </w:tcPr>
          <w:p>
            <w:pPr>
              <w:spacing w:after="20" w:line="252" w:lineRule="auto"/>
            </w:pPr>
            <w:r>
              <w:rPr>
                <w:b/>
                <w:sz w:val="17"/>
              </w:rPr>
              <w:t>Principal fonte no repositório</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Aplicação, banco, sessão e agendador</w:t>
            </w:r>
          </w:p>
        </w:tc>
        <w:tc>
          <w:tcPr>
            <w:tcW w:type="dxa" w:w="5896"/>
            <w:vAlign w:val="center"/>
            <w:tcMar>
              <w:top w:w="90" w:type="dxa"/>
              <w:bottom w:w="90" w:type="dxa"/>
              <w:left w:w="90" w:type="dxa"/>
              <w:right w:w="90" w:type="dxa"/>
            </w:tcMar>
            <w:shd w:fill="FFFFFF"/>
          </w:tcPr>
          <w:p>
            <w:pPr>
              <w:spacing w:after="20" w:line="252" w:lineRule="auto"/>
            </w:pPr>
            <w:r>
              <w:rPr>
                <w:b w:val="0"/>
                <w:sz w:val="17"/>
              </w:rPr>
              <w:t>backend/app.py</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Modelos e campos</w:t>
            </w:r>
          </w:p>
        </w:tc>
        <w:tc>
          <w:tcPr>
            <w:tcW w:type="dxa" w:w="5896"/>
            <w:vAlign w:val="center"/>
            <w:tcMar>
              <w:top w:w="90" w:type="dxa"/>
              <w:bottom w:w="90" w:type="dxa"/>
              <w:left w:w="90" w:type="dxa"/>
              <w:right w:w="90" w:type="dxa"/>
            </w:tcMar>
            <w:shd w:fill="F7F9FB"/>
          </w:tcPr>
          <w:p>
            <w:pPr>
              <w:spacing w:after="20" w:line="252" w:lineRule="auto"/>
            </w:pPr>
            <w:r>
              <w:rPr>
                <w:b w:val="0"/>
                <w:sz w:val="17"/>
              </w:rPr>
              <w:t>backend/models.py</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Login e criação de contas</w:t>
            </w:r>
          </w:p>
        </w:tc>
        <w:tc>
          <w:tcPr>
            <w:tcW w:type="dxa" w:w="5896"/>
            <w:vAlign w:val="center"/>
            <w:tcMar>
              <w:top w:w="90" w:type="dxa"/>
              <w:bottom w:w="90" w:type="dxa"/>
              <w:left w:w="90" w:type="dxa"/>
              <w:right w:w="90" w:type="dxa"/>
            </w:tcMar>
            <w:shd w:fill="FFFFFF"/>
          </w:tcPr>
          <w:p>
            <w:pPr>
              <w:spacing w:after="20" w:line="252" w:lineRule="auto"/>
            </w:pPr>
            <w:r>
              <w:rPr>
                <w:b w:val="0"/>
                <w:sz w:val="17"/>
              </w:rPr>
              <w:t>backend/auth.py e backend/routes/auth.py</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Bootstrap e recuperação de conta</w:t>
            </w:r>
          </w:p>
        </w:tc>
        <w:tc>
          <w:tcPr>
            <w:tcW w:type="dxa" w:w="5896"/>
            <w:vAlign w:val="center"/>
            <w:tcMar>
              <w:top w:w="90" w:type="dxa"/>
              <w:bottom w:w="90" w:type="dxa"/>
              <w:left w:w="90" w:type="dxa"/>
              <w:right w:w="90" w:type="dxa"/>
            </w:tcMar>
            <w:shd w:fill="F7F9FB"/>
          </w:tcPr>
          <w:p>
            <w:pPr>
              <w:spacing w:after="20" w:line="252" w:lineRule="auto"/>
            </w:pPr>
            <w:r>
              <w:rPr>
                <w:b w:val="0"/>
                <w:sz w:val="17"/>
              </w:rPr>
              <w:t>backend/create_user.py</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Recepção, rede e tokens dos agentes</w:t>
            </w:r>
          </w:p>
        </w:tc>
        <w:tc>
          <w:tcPr>
            <w:tcW w:type="dxa" w:w="5896"/>
            <w:vAlign w:val="center"/>
            <w:tcMar>
              <w:top w:w="90" w:type="dxa"/>
              <w:bottom w:w="90" w:type="dxa"/>
              <w:left w:w="90" w:type="dxa"/>
              <w:right w:w="90" w:type="dxa"/>
            </w:tcMar>
            <w:shd w:fill="FFFFFF"/>
          </w:tcPr>
          <w:p>
            <w:pPr>
              <w:spacing w:after="20" w:line="252" w:lineRule="auto"/>
            </w:pPr>
            <w:r>
              <w:rPr>
                <w:b w:val="0"/>
                <w:sz w:val="17"/>
              </w:rPr>
              <w:t>backend/routes/agents.py</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Varredura e priorização das fontes</w:t>
            </w:r>
          </w:p>
        </w:tc>
        <w:tc>
          <w:tcPr>
            <w:tcW w:type="dxa" w:w="5896"/>
            <w:vAlign w:val="center"/>
            <w:tcMar>
              <w:top w:w="90" w:type="dxa"/>
              <w:bottom w:w="90" w:type="dxa"/>
              <w:left w:w="90" w:type="dxa"/>
              <w:right w:w="90" w:type="dxa"/>
            </w:tcMar>
            <w:shd w:fill="F7F9FB"/>
          </w:tcPr>
          <w:p>
            <w:pPr>
              <w:spacing w:after="20" w:line="252" w:lineRule="auto"/>
            </w:pPr>
            <w:r>
              <w:rPr>
                <w:b w:val="0"/>
                <w:sz w:val="17"/>
              </w:rPr>
              <w:t>backend/routes/scan.py</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Edição manual e softwares</w:t>
            </w:r>
          </w:p>
        </w:tc>
        <w:tc>
          <w:tcPr>
            <w:tcW w:type="dxa" w:w="5896"/>
            <w:vAlign w:val="center"/>
            <w:tcMar>
              <w:top w:w="90" w:type="dxa"/>
              <w:bottom w:w="90" w:type="dxa"/>
              <w:left w:w="90" w:type="dxa"/>
              <w:right w:w="90" w:type="dxa"/>
            </w:tcMar>
            <w:shd w:fill="FFFFFF"/>
          </w:tcPr>
          <w:p>
            <w:pPr>
              <w:spacing w:after="20" w:line="252" w:lineRule="auto"/>
            </w:pPr>
            <w:r>
              <w:rPr>
                <w:b w:val="0"/>
                <w:sz w:val="17"/>
              </w:rPr>
              <w:t>backend/routes/devices.py</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Filtro de hosts sem inventário</w:t>
            </w:r>
          </w:p>
        </w:tc>
        <w:tc>
          <w:tcPr>
            <w:tcW w:type="dxa" w:w="5896"/>
            <w:vAlign w:val="center"/>
            <w:tcMar>
              <w:top w:w="90" w:type="dxa"/>
              <w:bottom w:w="90" w:type="dxa"/>
              <w:left w:w="90" w:type="dxa"/>
              <w:right w:w="90" w:type="dxa"/>
            </w:tcMar>
            <w:shd w:fill="F7F9FB"/>
          </w:tcPr>
          <w:p>
            <w:pPr>
              <w:spacing w:after="20" w:line="252" w:lineRule="auto"/>
            </w:pPr>
            <w:r>
              <w:rPr>
                <w:b w:val="0"/>
                <w:sz w:val="17"/>
              </w:rPr>
              <w:t>backend/inventory_query.py</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Etiquetas de andares</w:t>
            </w:r>
          </w:p>
        </w:tc>
        <w:tc>
          <w:tcPr>
            <w:tcW w:type="dxa" w:w="5896"/>
            <w:vAlign w:val="center"/>
            <w:tcMar>
              <w:top w:w="90" w:type="dxa"/>
              <w:bottom w:w="90" w:type="dxa"/>
              <w:left w:w="90" w:type="dxa"/>
              <w:right w:w="90" w:type="dxa"/>
            </w:tcMar>
            <w:shd w:fill="FFFFFF"/>
          </w:tcPr>
          <w:p>
            <w:pPr>
              <w:spacing w:after="20" w:line="252" w:lineRule="auto"/>
            </w:pPr>
            <w:r>
              <w:rPr>
                <w:b w:val="0"/>
                <w:sz w:val="17"/>
              </w:rPr>
              <w:t>backend/network_labels.py</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Coleta local e Windows licensing</w:t>
            </w:r>
          </w:p>
        </w:tc>
        <w:tc>
          <w:tcPr>
            <w:tcW w:type="dxa" w:w="5896"/>
            <w:vAlign w:val="center"/>
            <w:tcMar>
              <w:top w:w="90" w:type="dxa"/>
              <w:bottom w:w="90" w:type="dxa"/>
              <w:left w:w="90" w:type="dxa"/>
              <w:right w:w="90" w:type="dxa"/>
            </w:tcMar>
            <w:shd w:fill="F7F9FB"/>
          </w:tcPr>
          <w:p>
            <w:pPr>
              <w:spacing w:after="20" w:line="252" w:lineRule="auto"/>
            </w:pPr>
            <w:r>
              <w:rPr>
                <w:b w:val="0"/>
                <w:sz w:val="17"/>
              </w:rPr>
              <w:t>collector/host_inventory.py</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SNMP, OIDs e protocolos</w:t>
            </w:r>
          </w:p>
        </w:tc>
        <w:tc>
          <w:tcPr>
            <w:tcW w:type="dxa" w:w="5896"/>
            <w:vAlign w:val="center"/>
            <w:tcMar>
              <w:top w:w="90" w:type="dxa"/>
              <w:bottom w:w="90" w:type="dxa"/>
              <w:left w:w="90" w:type="dxa"/>
              <w:right w:w="90" w:type="dxa"/>
            </w:tcMar>
            <w:shd w:fill="FFFFFF"/>
          </w:tcPr>
          <w:p>
            <w:pPr>
              <w:spacing w:after="20" w:line="252" w:lineRule="auto"/>
            </w:pPr>
            <w:r>
              <w:rPr>
                <w:b w:val="0"/>
                <w:sz w:val="17"/>
              </w:rPr>
              <w:t>collector/snmp_scanner.py</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Descoberta e complemento WinRM</w:t>
            </w:r>
          </w:p>
        </w:tc>
        <w:tc>
          <w:tcPr>
            <w:tcW w:type="dxa" w:w="5896"/>
            <w:vAlign w:val="center"/>
            <w:tcMar>
              <w:top w:w="90" w:type="dxa"/>
              <w:bottom w:w="90" w:type="dxa"/>
              <w:left w:w="90" w:type="dxa"/>
              <w:right w:w="90" w:type="dxa"/>
            </w:tcMar>
            <w:shd w:fill="F7F9FB"/>
          </w:tcPr>
          <w:p>
            <w:pPr>
              <w:spacing w:after="20" w:line="252" w:lineRule="auto"/>
            </w:pPr>
            <w:r>
              <w:rPr>
                <w:b w:val="0"/>
                <w:sz w:val="17"/>
              </w:rPr>
              <w:t>collector/network_discovery.py e collector/wmi_collector.py</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Registro e ciclo do cliente</w:t>
            </w:r>
          </w:p>
        </w:tc>
        <w:tc>
          <w:tcPr>
            <w:tcW w:type="dxa" w:w="5896"/>
            <w:vAlign w:val="center"/>
            <w:tcMar>
              <w:top w:w="90" w:type="dxa"/>
              <w:bottom w:w="90" w:type="dxa"/>
              <w:left w:w="90" w:type="dxa"/>
              <w:right w:w="90" w:type="dxa"/>
            </w:tcMar>
            <w:shd w:fill="FFFFFF"/>
          </w:tcPr>
          <w:p>
            <w:pPr>
              <w:spacing w:after="20" w:line="252" w:lineRule="auto"/>
            </w:pPr>
            <w:r>
              <w:rPr>
                <w:b w:val="0"/>
                <w:sz w:val="17"/>
              </w:rPr>
              <w:t>agent/client.py</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Instalação e atualização</w:t>
            </w:r>
          </w:p>
        </w:tc>
        <w:tc>
          <w:tcPr>
            <w:tcW w:type="dxa" w:w="5896"/>
            <w:vAlign w:val="center"/>
            <w:tcMar>
              <w:top w:w="90" w:type="dxa"/>
              <w:bottom w:w="90" w:type="dxa"/>
              <w:left w:w="90" w:type="dxa"/>
              <w:right w:w="90" w:type="dxa"/>
            </w:tcMar>
            <w:shd w:fill="F7F9FB"/>
          </w:tcPr>
          <w:p>
            <w:pPr>
              <w:spacing w:after="20" w:line="252" w:lineRule="auto"/>
            </w:pPr>
            <w:r>
              <w:rPr>
                <w:b w:val="0"/>
                <w:sz w:val="17"/>
              </w:rPr>
              <w:t>scripts/</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Interface, tabelas e intervalos visuais</w:t>
            </w:r>
          </w:p>
        </w:tc>
        <w:tc>
          <w:tcPr>
            <w:tcW w:type="dxa" w:w="5896"/>
            <w:vAlign w:val="center"/>
            <w:tcMar>
              <w:top w:w="90" w:type="dxa"/>
              <w:bottom w:w="90" w:type="dxa"/>
              <w:left w:w="90" w:type="dxa"/>
              <w:right w:w="90" w:type="dxa"/>
            </w:tcMar>
            <w:shd w:fill="FFFFFF"/>
          </w:tcPr>
          <w:p>
            <w:pPr>
              <w:spacing w:after="20" w:line="252" w:lineRule="auto"/>
            </w:pPr>
            <w:r>
              <w:rPr>
                <w:b w:val="0"/>
                <w:sz w:val="17"/>
              </w:rPr>
              <w:t>backend/templates/ e backend/static/</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Exportação e pendências observadas</w:t>
            </w:r>
          </w:p>
        </w:tc>
        <w:tc>
          <w:tcPr>
            <w:tcW w:type="dxa" w:w="5896"/>
            <w:vAlign w:val="center"/>
            <w:tcMar>
              <w:top w:w="90" w:type="dxa"/>
              <w:bottom w:w="90" w:type="dxa"/>
              <w:left w:w="90" w:type="dxa"/>
              <w:right w:w="90" w:type="dxa"/>
            </w:tcMar>
            <w:shd w:fill="F7F9FB"/>
          </w:tcPr>
          <w:p>
            <w:pPr>
              <w:spacing w:after="20" w:line="252" w:lineRule="auto"/>
            </w:pPr>
            <w:r>
              <w:rPr>
                <w:b w:val="0"/>
                <w:sz w:val="17"/>
              </w:rPr>
              <w:t>backend/routes/export.py</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Implantação e parâmetros</w:t>
            </w:r>
          </w:p>
        </w:tc>
        <w:tc>
          <w:tcPr>
            <w:tcW w:type="dxa" w:w="5896"/>
            <w:vAlign w:val="center"/>
            <w:tcMar>
              <w:top w:w="90" w:type="dxa"/>
              <w:bottom w:w="90" w:type="dxa"/>
              <w:left w:w="90" w:type="dxa"/>
              <w:right w:w="90" w:type="dxa"/>
            </w:tcMar>
            <w:shd w:fill="FFFFFF"/>
          </w:tcPr>
          <w:p>
            <w:pPr>
              <w:spacing w:after="20" w:line="252" w:lineRule="auto"/>
            </w:pPr>
            <w:r>
              <w:rPr>
                <w:b w:val="0"/>
                <w:sz w:val="17"/>
              </w:rPr>
              <w:t>Dockerfile, docker-compose.yml e .env.example</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Evolução dos requisitos e laboratório</w:t>
            </w:r>
          </w:p>
        </w:tc>
        <w:tc>
          <w:tcPr>
            <w:tcW w:type="dxa" w:w="5896"/>
            <w:vAlign w:val="center"/>
            <w:tcMar>
              <w:top w:w="90" w:type="dxa"/>
              <w:bottom w:w="90" w:type="dxa"/>
              <w:left w:w="90" w:type="dxa"/>
              <w:right w:w="90" w:type="dxa"/>
            </w:tcMar>
            <w:shd w:fill="F7F9FB"/>
          </w:tcPr>
          <w:p>
            <w:pPr>
              <w:spacing w:after="20" w:line="252" w:lineRule="auto"/>
            </w:pPr>
            <w:r>
              <w:rPr>
                <w:b w:val="0"/>
                <w:sz w:val="17"/>
              </w:rPr>
              <w:t>docs/requisitos-mvp.md e docs/validacao-laboratorio.md</w:t>
            </w:r>
          </w:p>
        </w:tc>
      </w:tr>
    </w:tbl>
    <w:p>
      <w:pPr>
        <w:spacing w:after="60" w:before="0" w:line="60" w:lineRule="exact"/>
      </w:pPr>
    </w:p>
    <w:p>
      <w:bookmarkStart w:id="33" w:name="sec_24"/>
      <w:pPr>
        <w:pStyle w:val="Heading1"/>
      </w:pPr>
      <w:r>
        <w:t>24 Glossário</w:t>
      </w:r>
      <w:bookmarkEnd w:id="3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5896"/>
      </w:tblGrid>
      <w:tr>
        <w:trPr>
          <w:cantSplit/>
          <w:tblHeader/>
        </w:trPr>
        <w:tc>
          <w:tcPr>
            <w:tcW w:type="dxa" w:w="3515"/>
            <w:vAlign w:val="center"/>
            <w:tcMar>
              <w:top w:w="90" w:type="dxa"/>
              <w:bottom w:w="90" w:type="dxa"/>
              <w:left w:w="90" w:type="dxa"/>
              <w:right w:w="90" w:type="dxa"/>
            </w:tcMar>
            <w:shd w:fill="E6EDF3"/>
          </w:tcPr>
          <w:p>
            <w:pPr>
              <w:spacing w:after="20" w:line="252" w:lineRule="auto"/>
            </w:pPr>
            <w:r>
              <w:rPr>
                <w:b/>
                <w:sz w:val="17"/>
              </w:rPr>
              <w:t>Termo</w:t>
            </w:r>
          </w:p>
        </w:tc>
        <w:tc>
          <w:tcPr>
            <w:tcW w:type="dxa" w:w="5896"/>
            <w:vAlign w:val="center"/>
            <w:tcMar>
              <w:top w:w="90" w:type="dxa"/>
              <w:bottom w:w="90" w:type="dxa"/>
              <w:left w:w="90" w:type="dxa"/>
              <w:right w:w="90" w:type="dxa"/>
            </w:tcMar>
            <w:shd w:fill="E6EDF3"/>
          </w:tcPr>
          <w:p>
            <w:pPr>
              <w:spacing w:after="20" w:line="252" w:lineRule="auto"/>
            </w:pPr>
            <w:r>
              <w:rPr>
                <w:b/>
                <w:sz w:val="17"/>
              </w:rPr>
              <w:t>Significado no projeto</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Agente RADAR</w:t>
            </w:r>
          </w:p>
        </w:tc>
        <w:tc>
          <w:tcPr>
            <w:tcW w:type="dxa" w:w="5896"/>
            <w:vAlign w:val="center"/>
            <w:tcMar>
              <w:top w:w="90" w:type="dxa"/>
              <w:bottom w:w="90" w:type="dxa"/>
              <w:left w:w="90" w:type="dxa"/>
              <w:right w:w="90" w:type="dxa"/>
            </w:tcMar>
            <w:shd w:fill="FFFFFF"/>
          </w:tcPr>
          <w:p>
            <w:pPr>
              <w:spacing w:after="20" w:line="252" w:lineRule="auto"/>
            </w:pPr>
            <w:r>
              <w:rPr>
                <w:b w:val="0"/>
                <w:sz w:val="17"/>
              </w:rPr>
              <w:t>Programa instalado na estação para coletar e enviar dados locais</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API</w:t>
            </w:r>
          </w:p>
        </w:tc>
        <w:tc>
          <w:tcPr>
            <w:tcW w:type="dxa" w:w="5896"/>
            <w:vAlign w:val="center"/>
            <w:tcMar>
              <w:top w:w="90" w:type="dxa"/>
              <w:bottom w:w="90" w:type="dxa"/>
              <w:left w:w="90" w:type="dxa"/>
              <w:right w:w="90" w:type="dxa"/>
            </w:tcMar>
            <w:shd w:fill="F7F9FB"/>
          </w:tcPr>
          <w:p>
            <w:pPr>
              <w:spacing w:after="20" w:line="252" w:lineRule="auto"/>
            </w:pPr>
            <w:r>
              <w:rPr>
                <w:b w:val="0"/>
                <w:sz w:val="17"/>
              </w:rPr>
              <w:t>Rotas HTTP utilizadas pelo navegador e pelos agentes</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Ativo</w:t>
            </w:r>
          </w:p>
        </w:tc>
        <w:tc>
          <w:tcPr>
            <w:tcW w:type="dxa" w:w="5896"/>
            <w:vAlign w:val="center"/>
            <w:tcMar>
              <w:top w:w="90" w:type="dxa"/>
              <w:bottom w:w="90" w:type="dxa"/>
              <w:left w:w="90" w:type="dxa"/>
              <w:right w:w="90" w:type="dxa"/>
            </w:tcMar>
            <w:shd w:fill="FFFFFF"/>
          </w:tcPr>
          <w:p>
            <w:pPr>
              <w:spacing w:after="20" w:line="252" w:lineRule="auto"/>
            </w:pPr>
            <w:r>
              <w:rPr>
                <w:b w:val="0"/>
                <w:sz w:val="17"/>
              </w:rPr>
              <w:t>Equipamento acompanhado no inventário</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CIDR</w:t>
            </w:r>
          </w:p>
        </w:tc>
        <w:tc>
          <w:tcPr>
            <w:tcW w:type="dxa" w:w="5896"/>
            <w:vAlign w:val="center"/>
            <w:tcMar>
              <w:top w:w="90" w:type="dxa"/>
              <w:bottom w:w="90" w:type="dxa"/>
              <w:left w:w="90" w:type="dxa"/>
              <w:right w:w="90" w:type="dxa"/>
            </w:tcMar>
            <w:shd w:fill="F7F9FB"/>
          </w:tcPr>
          <w:p>
            <w:pPr>
              <w:spacing w:after="20" w:line="252" w:lineRule="auto"/>
            </w:pPr>
            <w:r>
              <w:rPr>
                <w:b w:val="0"/>
                <w:sz w:val="17"/>
              </w:rPr>
              <w:t>Notação de rede com prefixo, como /24</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COM</w:t>
            </w:r>
          </w:p>
        </w:tc>
        <w:tc>
          <w:tcPr>
            <w:tcW w:type="dxa" w:w="5896"/>
            <w:vAlign w:val="center"/>
            <w:tcMar>
              <w:top w:w="90" w:type="dxa"/>
              <w:bottom w:w="90" w:type="dxa"/>
              <w:left w:w="90" w:type="dxa"/>
              <w:right w:w="90" w:type="dxa"/>
            </w:tcMar>
            <w:shd w:fill="FFFFFF"/>
          </w:tcPr>
          <w:p>
            <w:pPr>
              <w:spacing w:after="20" w:line="252" w:lineRule="auto"/>
            </w:pPr>
            <w:r>
              <w:rPr>
                <w:b w:val="0"/>
                <w:sz w:val="17"/>
              </w:rPr>
              <w:t>Interface utilizada pelo agente para acessar WMI local</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Community</w:t>
            </w:r>
          </w:p>
        </w:tc>
        <w:tc>
          <w:tcPr>
            <w:tcW w:type="dxa" w:w="5896"/>
            <w:vAlign w:val="center"/>
            <w:tcMar>
              <w:top w:w="90" w:type="dxa"/>
              <w:bottom w:w="90" w:type="dxa"/>
              <w:left w:w="90" w:type="dxa"/>
              <w:right w:w="90" w:type="dxa"/>
            </w:tcMar>
            <w:shd w:fill="F7F9FB"/>
          </w:tcPr>
          <w:p>
            <w:pPr>
              <w:spacing w:after="20" w:line="252" w:lineRule="auto"/>
            </w:pPr>
            <w:r>
              <w:rPr>
                <w:b w:val="0"/>
                <w:sz w:val="17"/>
              </w:rPr>
              <w:t>Credencial compartilhada de consultas SNMP v1 ou v2c</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CRUD</w:t>
            </w:r>
          </w:p>
        </w:tc>
        <w:tc>
          <w:tcPr>
            <w:tcW w:type="dxa" w:w="5896"/>
            <w:vAlign w:val="center"/>
            <w:tcMar>
              <w:top w:w="90" w:type="dxa"/>
              <w:bottom w:w="90" w:type="dxa"/>
              <w:left w:w="90" w:type="dxa"/>
              <w:right w:w="90" w:type="dxa"/>
            </w:tcMar>
            <w:shd w:fill="FFFFFF"/>
          </w:tcPr>
          <w:p>
            <w:pPr>
              <w:spacing w:after="20" w:line="252" w:lineRule="auto"/>
            </w:pPr>
            <w:r>
              <w:rPr>
                <w:b w:val="0"/>
                <w:sz w:val="17"/>
              </w:rPr>
              <w:t>Inclusão, consulta, edição e exclusão de registros</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DHCP</w:t>
            </w:r>
          </w:p>
        </w:tc>
        <w:tc>
          <w:tcPr>
            <w:tcW w:type="dxa" w:w="5896"/>
            <w:vAlign w:val="center"/>
            <w:tcMar>
              <w:top w:w="90" w:type="dxa"/>
              <w:bottom w:w="90" w:type="dxa"/>
              <w:left w:w="90" w:type="dxa"/>
              <w:right w:w="90" w:type="dxa"/>
            </w:tcMar>
            <w:shd w:fill="F7F9FB"/>
          </w:tcPr>
          <w:p>
            <w:pPr>
              <w:spacing w:after="20" w:line="252" w:lineRule="auto"/>
            </w:pPr>
            <w:r>
              <w:rPr>
                <w:b w:val="0"/>
                <w:sz w:val="17"/>
              </w:rPr>
              <w:t>Serviço que distribui endereços IP</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GiB</w:t>
            </w:r>
          </w:p>
        </w:tc>
        <w:tc>
          <w:tcPr>
            <w:tcW w:type="dxa" w:w="5896"/>
            <w:vAlign w:val="center"/>
            <w:tcMar>
              <w:top w:w="90" w:type="dxa"/>
              <w:bottom w:w="90" w:type="dxa"/>
              <w:left w:w="90" w:type="dxa"/>
              <w:right w:w="90" w:type="dxa"/>
            </w:tcMar>
            <w:shd w:fill="FFFFFF"/>
          </w:tcPr>
          <w:p>
            <w:pPr>
              <w:spacing w:after="20" w:line="252" w:lineRule="auto"/>
            </w:pPr>
            <w:r>
              <w:rPr>
                <w:b w:val="0"/>
                <w:sz w:val="17"/>
              </w:rPr>
              <w:t>Unidade binária de capacidade equivalente a 1024 elevado a 3 bytes</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Hash</w:t>
            </w:r>
          </w:p>
        </w:tc>
        <w:tc>
          <w:tcPr>
            <w:tcW w:type="dxa" w:w="5896"/>
            <w:vAlign w:val="center"/>
            <w:tcMar>
              <w:top w:w="90" w:type="dxa"/>
              <w:bottom w:w="90" w:type="dxa"/>
              <w:left w:w="90" w:type="dxa"/>
              <w:right w:w="90" w:type="dxa"/>
            </w:tcMar>
            <w:shd w:fill="F7F9FB"/>
          </w:tcPr>
          <w:p>
            <w:pPr>
              <w:spacing w:after="20" w:line="252" w:lineRule="auto"/>
            </w:pPr>
            <w:r>
              <w:rPr>
                <w:b w:val="0"/>
                <w:sz w:val="17"/>
              </w:rPr>
              <w:t>Representação derivada de um valor, usada para verificar credenciais</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ICMP</w:t>
            </w:r>
          </w:p>
        </w:tc>
        <w:tc>
          <w:tcPr>
            <w:tcW w:type="dxa" w:w="5896"/>
            <w:vAlign w:val="center"/>
            <w:tcMar>
              <w:top w:w="90" w:type="dxa"/>
              <w:bottom w:w="90" w:type="dxa"/>
              <w:left w:w="90" w:type="dxa"/>
              <w:right w:w="90" w:type="dxa"/>
            </w:tcMar>
            <w:shd w:fill="FFFFFF"/>
          </w:tcPr>
          <w:p>
            <w:pPr>
              <w:spacing w:after="20" w:line="252" w:lineRule="auto"/>
            </w:pPr>
            <w:r>
              <w:rPr>
                <w:b w:val="0"/>
                <w:sz w:val="17"/>
              </w:rPr>
              <w:t>Protocolo utilizado pelo ping para testar alcance</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MIB e OID</w:t>
            </w:r>
          </w:p>
        </w:tc>
        <w:tc>
          <w:tcPr>
            <w:tcW w:type="dxa" w:w="5896"/>
            <w:vAlign w:val="center"/>
            <w:tcMar>
              <w:top w:w="90" w:type="dxa"/>
              <w:bottom w:w="90" w:type="dxa"/>
              <w:left w:w="90" w:type="dxa"/>
              <w:right w:w="90" w:type="dxa"/>
            </w:tcMar>
            <w:shd w:fill="F7F9FB"/>
          </w:tcPr>
          <w:p>
            <w:pPr>
              <w:spacing w:after="20" w:line="252" w:lineRule="auto"/>
            </w:pPr>
            <w:r>
              <w:rPr>
                <w:b w:val="0"/>
                <w:sz w:val="17"/>
              </w:rPr>
              <w:t>Estrutura de objetos gerenciados e seus identificadores SNMP</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NAT</w:t>
            </w:r>
          </w:p>
        </w:tc>
        <w:tc>
          <w:tcPr>
            <w:tcW w:type="dxa" w:w="5896"/>
            <w:vAlign w:val="center"/>
            <w:tcMar>
              <w:top w:w="90" w:type="dxa"/>
              <w:bottom w:w="90" w:type="dxa"/>
              <w:left w:w="90" w:type="dxa"/>
              <w:right w:w="90" w:type="dxa"/>
            </w:tcMar>
            <w:shd w:fill="FFFFFF"/>
          </w:tcPr>
          <w:p>
            <w:pPr>
              <w:spacing w:after="20" w:line="252" w:lineRule="auto"/>
            </w:pPr>
            <w:r>
              <w:rPr>
                <w:b w:val="0"/>
                <w:sz w:val="17"/>
              </w:rPr>
              <w:t>Tradução de endereços que pode alterar a origem observada</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SNMP</w:t>
            </w:r>
          </w:p>
        </w:tc>
        <w:tc>
          <w:tcPr>
            <w:tcW w:type="dxa" w:w="5896"/>
            <w:vAlign w:val="center"/>
            <w:tcMar>
              <w:top w:w="90" w:type="dxa"/>
              <w:bottom w:w="90" w:type="dxa"/>
              <w:left w:w="90" w:type="dxa"/>
              <w:right w:w="90" w:type="dxa"/>
            </w:tcMar>
            <w:shd w:fill="F7F9FB"/>
          </w:tcPr>
          <w:p>
            <w:pPr>
              <w:spacing w:after="20" w:line="252" w:lineRule="auto"/>
            </w:pPr>
            <w:r>
              <w:rPr>
                <w:b w:val="0"/>
                <w:sz w:val="17"/>
              </w:rPr>
              <w:t>Protocolo de gerenciamento de dispositivos de rede</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SYSTEM</w:t>
            </w:r>
          </w:p>
        </w:tc>
        <w:tc>
          <w:tcPr>
            <w:tcW w:type="dxa" w:w="5896"/>
            <w:vAlign w:val="center"/>
            <w:tcMar>
              <w:top w:w="90" w:type="dxa"/>
              <w:bottom w:w="90" w:type="dxa"/>
              <w:left w:w="90" w:type="dxa"/>
              <w:right w:w="90" w:type="dxa"/>
            </w:tcMar>
            <w:shd w:fill="FFFFFF"/>
          </w:tcPr>
          <w:p>
            <w:pPr>
              <w:spacing w:after="20" w:line="252" w:lineRule="auto"/>
            </w:pPr>
            <w:r>
              <w:rPr>
                <w:b w:val="0"/>
                <w:sz w:val="17"/>
              </w:rPr>
              <w:t>Conta interna do Windows usada na tarefa do agente</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TLS</w:t>
            </w:r>
          </w:p>
        </w:tc>
        <w:tc>
          <w:tcPr>
            <w:tcW w:type="dxa" w:w="5896"/>
            <w:vAlign w:val="center"/>
            <w:tcMar>
              <w:top w:w="90" w:type="dxa"/>
              <w:bottom w:w="90" w:type="dxa"/>
              <w:left w:w="90" w:type="dxa"/>
              <w:right w:w="90" w:type="dxa"/>
            </w:tcMar>
            <w:shd w:fill="F7F9FB"/>
          </w:tcPr>
          <w:p>
            <w:pPr>
              <w:spacing w:after="20" w:line="252" w:lineRule="auto"/>
            </w:pPr>
            <w:r>
              <w:rPr>
                <w:b w:val="0"/>
                <w:sz w:val="17"/>
              </w:rPr>
              <w:t>Proteção de transporte utilizada pelo HTTPS</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Token inicial</w:t>
            </w:r>
          </w:p>
        </w:tc>
        <w:tc>
          <w:tcPr>
            <w:tcW w:type="dxa" w:w="5896"/>
            <w:vAlign w:val="center"/>
            <w:tcMar>
              <w:top w:w="90" w:type="dxa"/>
              <w:bottom w:w="90" w:type="dxa"/>
              <w:left w:w="90" w:type="dxa"/>
              <w:right w:w="90" w:type="dxa"/>
            </w:tcMar>
            <w:shd w:fill="FFFFFF"/>
          </w:tcPr>
          <w:p>
            <w:pPr>
              <w:spacing w:after="20" w:line="252" w:lineRule="auto"/>
            </w:pPr>
            <w:r>
              <w:rPr>
                <w:b w:val="0"/>
                <w:sz w:val="17"/>
              </w:rPr>
              <w:t>Credencial que autoriza registrar novas instalações</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Token individual</w:t>
            </w:r>
          </w:p>
        </w:tc>
        <w:tc>
          <w:tcPr>
            <w:tcW w:type="dxa" w:w="5896"/>
            <w:vAlign w:val="center"/>
            <w:tcMar>
              <w:top w:w="90" w:type="dxa"/>
              <w:bottom w:w="90" w:type="dxa"/>
              <w:left w:w="90" w:type="dxa"/>
              <w:right w:w="90" w:type="dxa"/>
            </w:tcMar>
            <w:shd w:fill="F7F9FB"/>
          </w:tcPr>
          <w:p>
            <w:pPr>
              <w:spacing w:after="20" w:line="252" w:lineRule="auto"/>
            </w:pPr>
            <w:r>
              <w:rPr>
                <w:b w:val="0"/>
                <w:sz w:val="17"/>
              </w:rPr>
              <w:t>Credencial de uma instalação já registrada</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Uptime</w:t>
            </w:r>
          </w:p>
        </w:tc>
        <w:tc>
          <w:tcPr>
            <w:tcW w:type="dxa" w:w="5896"/>
            <w:vAlign w:val="center"/>
            <w:tcMar>
              <w:top w:w="90" w:type="dxa"/>
              <w:bottom w:w="90" w:type="dxa"/>
              <w:left w:w="90" w:type="dxa"/>
              <w:right w:w="90" w:type="dxa"/>
            </w:tcMar>
            <w:shd w:fill="FFFFFF"/>
          </w:tcPr>
          <w:p>
            <w:pPr>
              <w:spacing w:after="20" w:line="252" w:lineRule="auto"/>
            </w:pPr>
            <w:r>
              <w:rPr>
                <w:b w:val="0"/>
                <w:sz w:val="17"/>
              </w:rPr>
              <w:t>Tempo reportado desde uma inicialização; a origem varia conforme a coleta</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VLAN</w:t>
            </w:r>
          </w:p>
        </w:tc>
        <w:tc>
          <w:tcPr>
            <w:tcW w:type="dxa" w:w="5896"/>
            <w:vAlign w:val="center"/>
            <w:tcMar>
              <w:top w:w="90" w:type="dxa"/>
              <w:bottom w:w="90" w:type="dxa"/>
              <w:left w:w="90" w:type="dxa"/>
              <w:right w:w="90" w:type="dxa"/>
            </w:tcMar>
            <w:shd w:fill="F7F9FB"/>
          </w:tcPr>
          <w:p>
            <w:pPr>
              <w:spacing w:after="20" w:line="252" w:lineRule="auto"/>
            </w:pPr>
            <w:r>
              <w:rPr>
                <w:b w:val="0"/>
                <w:sz w:val="17"/>
              </w:rPr>
              <w:t>Separação lógica de segmentos na infraestrutura de rede</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WMI</w:t>
            </w:r>
          </w:p>
        </w:tc>
        <w:tc>
          <w:tcPr>
            <w:tcW w:type="dxa" w:w="5896"/>
            <w:vAlign w:val="center"/>
            <w:tcMar>
              <w:top w:w="90" w:type="dxa"/>
              <w:bottom w:w="90" w:type="dxa"/>
              <w:left w:w="90" w:type="dxa"/>
              <w:right w:w="90" w:type="dxa"/>
            </w:tcMar>
            <w:shd w:fill="FFFFFF"/>
          </w:tcPr>
          <w:p>
            <w:pPr>
              <w:spacing w:after="20" w:line="252" w:lineRule="auto"/>
            </w:pPr>
            <w:r>
              <w:rPr>
                <w:b w:val="0"/>
                <w:sz w:val="17"/>
              </w:rPr>
              <w:t>Infraestrutura de informações de gerenciamento do Windows</w:t>
            </w:r>
          </w:p>
        </w:tc>
      </w:tr>
      <w:tr>
        <w:trPr>
          <w:cantSplit/>
        </w:trPr>
        <w:tc>
          <w:tcPr>
            <w:tcW w:type="dxa" w:w="3515"/>
            <w:vAlign w:val="center"/>
            <w:tcMar>
              <w:top w:w="90" w:type="dxa"/>
              <w:bottom w:w="90" w:type="dxa"/>
              <w:left w:w="90" w:type="dxa"/>
              <w:right w:w="90" w:type="dxa"/>
            </w:tcMar>
            <w:shd w:fill="F7F9FB"/>
          </w:tcPr>
          <w:p>
            <w:pPr>
              <w:spacing w:after="20" w:line="252" w:lineRule="auto"/>
            </w:pPr>
            <w:r>
              <w:rPr>
                <w:b w:val="0"/>
                <w:sz w:val="17"/>
              </w:rPr>
              <w:t>WinRM</w:t>
            </w:r>
          </w:p>
        </w:tc>
        <w:tc>
          <w:tcPr>
            <w:tcW w:type="dxa" w:w="5896"/>
            <w:vAlign w:val="center"/>
            <w:tcMar>
              <w:top w:w="90" w:type="dxa"/>
              <w:bottom w:w="90" w:type="dxa"/>
              <w:left w:w="90" w:type="dxa"/>
              <w:right w:w="90" w:type="dxa"/>
            </w:tcMar>
            <w:shd w:fill="F7F9FB"/>
          </w:tcPr>
          <w:p>
            <w:pPr>
              <w:spacing w:after="20" w:line="252" w:lineRule="auto"/>
            </w:pPr>
            <w:r>
              <w:rPr>
                <w:b w:val="0"/>
                <w:sz w:val="17"/>
              </w:rPr>
              <w:t>Transporte de gerenciamento remoto usado apenas no complemento opcional</w:t>
            </w:r>
          </w:p>
        </w:tc>
      </w:tr>
      <w:tr>
        <w:trPr>
          <w:cantSplit/>
        </w:trPr>
        <w:tc>
          <w:tcPr>
            <w:tcW w:type="dxa" w:w="3515"/>
            <w:vAlign w:val="center"/>
            <w:tcMar>
              <w:top w:w="90" w:type="dxa"/>
              <w:bottom w:w="90" w:type="dxa"/>
              <w:left w:w="90" w:type="dxa"/>
              <w:right w:w="90" w:type="dxa"/>
            </w:tcMar>
            <w:shd w:fill="FFFFFF"/>
          </w:tcPr>
          <w:p>
            <w:pPr>
              <w:spacing w:after="20" w:line="252" w:lineRule="auto"/>
            </w:pPr>
            <w:r>
              <w:rPr>
                <w:b w:val="0"/>
                <w:sz w:val="17"/>
              </w:rPr>
              <w:t>WSGI</w:t>
            </w:r>
          </w:p>
        </w:tc>
        <w:tc>
          <w:tcPr>
            <w:tcW w:type="dxa" w:w="5896"/>
            <w:vAlign w:val="center"/>
            <w:tcMar>
              <w:top w:w="90" w:type="dxa"/>
              <w:bottom w:w="90" w:type="dxa"/>
              <w:left w:w="90" w:type="dxa"/>
              <w:right w:w="90" w:type="dxa"/>
            </w:tcMar>
            <w:shd w:fill="FFFFFF"/>
          </w:tcPr>
          <w:p>
            <w:pPr>
              <w:spacing w:after="20" w:line="252" w:lineRule="auto"/>
            </w:pPr>
            <w:r>
              <w:rPr>
                <w:b w:val="0"/>
                <w:sz w:val="17"/>
              </w:rPr>
              <w:t>Interface de execução entre aplicações Python web e servidores apropriados</w:t>
            </w:r>
          </w:p>
        </w:tc>
      </w:tr>
    </w:tbl>
    <w:p>
      <w:pPr>
        <w:spacing w:after="60" w:before="0" w:line="60" w:lineRule="exact"/>
      </w:pPr>
    </w:p>
    <w:sectPr w:rsidR="00FC693F" w:rsidRPr="0006063C" w:rsidSect="00034616">
      <w:headerReference w:type="default" r:id="rId9"/>
      <w:footerReference w:type="default" r:id="rId10"/>
      <w:pgSz w:w="11906" w:h="16838"/>
      <w:pgMar w:top="1191" w:right="1247" w:bottom="1134" w:left="1247"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RADAR  |  Documentação técnica e operacional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learn.microsoft.com/en-us/windows/win32/wmisdk/about-wmi" TargetMode="External"/><Relationship Id="rId14" Type="http://schemas.openxmlformats.org/officeDocument/2006/relationships/hyperlink" Target="https://learn.microsoft.com/en-us/previous-versions/windows/desktop/sppwmi/softwarelicensingproduct" TargetMode="External"/><Relationship Id="rId15" Type="http://schemas.openxmlformats.org/officeDocument/2006/relationships/hyperlink" Target="https://www.rfc-editor.org/rfc/rfc2790" TargetMode="External"/><Relationship Id="rId16" Type="http://schemas.openxmlformats.org/officeDocument/2006/relationships/hyperlink" Target="https://www.rfc-editor.org/rfc/rfc6933" TargetMode="External"/><Relationship Id="rId17" Type="http://schemas.openxmlformats.org/officeDocument/2006/relationships/hyperlink" Target="https://www.rfc-editor.org/rfc/rfc3411" TargetMode="External"/><Relationship Id="rId18" Type="http://schemas.openxmlformats.org/officeDocument/2006/relationships/hyperlink" Target="https://flask.palletsprojects.com/en/stable/deploying/" TargetMode="External"/><Relationship Id="rId19" Type="http://schemas.openxmlformats.org/officeDocument/2006/relationships/hyperlink" Target="https://tailscale.com/docs/features/tailscale-funnel" TargetMode="External"/><Relationship Id="rId20" Type="http://schemas.openxmlformats.org/officeDocument/2006/relationships/hyperlink" Target="https://www.sqlite.org/backu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técnica e operacional do RADAR</dc:title>
  <dc:subject>Arquitetura funcionamento instalação operação e limitações em outubro de 2026</dc:subject>
  <dc:creator>Equipe do projeto RADAR</dc:creator>
  <cp:keywords/>
  <dc:description>generated by python-docx</dc:description>
  <cp:lastModifiedBy>Equipe do projeto RADAR</cp:lastModifiedBy>
  <cp:revision>1</cp:revision>
  <dcterms:created xsi:type="dcterms:W3CDTF">2026-10-27T23:54:36Z</dcterms:created>
  <dcterms:modified xsi:type="dcterms:W3CDTF">2026-10-27T23:54:36Z</dcterms:modified>
  <cp:category/>
</cp:coreProperties>
</file>