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D81" w:rsidRDefault="00BA01C6">
      <w:r>
        <w:tab/>
      </w:r>
      <w:r w:rsidR="00405625">
        <w:t>A modernidade líquida gerou um perigo à humanidade que pode correr o risco de se autodestruir graças ao desinteresse de um pelo outro. A união não é mais como era ou nem sequer existe mais.</w:t>
      </w:r>
      <w:r w:rsidR="00A93D81">
        <w:t xml:space="preserve"> </w:t>
      </w:r>
      <w:r w:rsidR="00405625">
        <w:t xml:space="preserve">O indivíduo molda a sociedade </w:t>
      </w:r>
      <w:r w:rsidR="00A93D81">
        <w:t>e não vice-versa. Pode ter um resultado inesperado pois esta modernidade líquida é dinâmica podendo até mesmo gerar instabilidade no emprego. Isto pode causar um aumento no desemprego descontroladamente. Ações para evitar este tipo de problema podem se tornar ineficazes pois a sociedade está sempre mudando e, ao tentar controlar algo que muda direto, seria impossível de conter.</w:t>
      </w:r>
    </w:p>
    <w:p w:rsidR="00A93D81" w:rsidRDefault="00A93D81">
      <w:r>
        <w:tab/>
        <w:t>As coisas começaram a ser feitas para durarem menos (chamado de obsolescência programada) e o indivíduo é jugado pelo que tem, o luxo que possui. É possível que as pessoas</w:t>
      </w:r>
      <w:r w:rsidR="00414B0F">
        <w:t xml:space="preserve"> sejam apenas bits na sociedade, com as vidas sendo vendidas para o mundo.</w:t>
      </w:r>
      <w:bookmarkStart w:id="0" w:name="_GoBack"/>
      <w:bookmarkEnd w:id="0"/>
    </w:p>
    <w:sectPr w:rsidR="00A9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C6"/>
    <w:rsid w:val="00405625"/>
    <w:rsid w:val="00414B0F"/>
    <w:rsid w:val="00842AAF"/>
    <w:rsid w:val="00A93D81"/>
    <w:rsid w:val="00BA01C6"/>
    <w:rsid w:val="00D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B9CE-F40C-4E93-BAF8-C89AA138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1C6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3</cp:revision>
  <dcterms:created xsi:type="dcterms:W3CDTF">2018-12-15T19:45:00Z</dcterms:created>
  <dcterms:modified xsi:type="dcterms:W3CDTF">2018-12-17T13:06:00Z</dcterms:modified>
</cp:coreProperties>
</file>