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5.0" w:type="dxa"/>
        <w:jc w:val="right"/>
        <w:tblLayout w:type="fixed"/>
        <w:tblLook w:val="0000"/>
      </w:tblPr>
      <w:tblGrid>
        <w:gridCol w:w="1637"/>
        <w:gridCol w:w="936"/>
        <w:gridCol w:w="2884"/>
        <w:gridCol w:w="1555"/>
        <w:gridCol w:w="1490"/>
        <w:gridCol w:w="1613"/>
        <w:tblGridChange w:id="0">
          <w:tblGrid>
            <w:gridCol w:w="1637"/>
            <w:gridCol w:w="936"/>
            <w:gridCol w:w="2884"/>
            <w:gridCol w:w="1555"/>
            <w:gridCol w:w="1490"/>
            <w:gridCol w:w="16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de bugs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07/09/2026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05/06/2027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do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Otimizações gerais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05/02/2028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Equipe: 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Editar Cliente.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9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que o usuário possa fornecer novos dados para um cliente que existe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6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Layout w:type="fixed"/>
        <w:tblLook w:val="0000"/>
      </w:tblPr>
      <w:tblGrid>
        <w:gridCol w:w="4657"/>
        <w:gridCol w:w="1844"/>
        <w:gridCol w:w="2403"/>
        <w:tblGridChange w:id="0">
          <w:tblGrid>
            <w:gridCol w:w="4657"/>
            <w:gridCol w:w="1844"/>
            <w:gridCol w:w="2403"/>
          </w:tblGrid>
        </w:tblGridChange>
      </w:tblGrid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“Nenhuma pré-condição identificada”.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  <w:t xml:space="preserve">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ário acessa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P2.</w:t>
        <w:tab/>
        <w:t xml:space="preserve">O sistema exibe a tela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</w:t>
        <w:tab/>
        <w:t xml:space="preserve">O usuário clica no botão “Clientes”.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P4.</w:t>
        <w:tab/>
        <w:t xml:space="preserve">O sistema exibe a tela de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</w:t>
        <w:tab/>
        <w:t xml:space="preserve">O usuário localiza o cliente na tabela de clientes e clica no botão “Editar cliente”.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P6.</w:t>
        <w:tab/>
        <w:t xml:space="preserve">O sistema exibe a tela de edição do cliente com os dados existentes do cliente já preenchidos nos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P7.</w:t>
        <w:tab/>
        <w:t xml:space="preserve">O usuário insere as novas informações e clica no botão “Editar”.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P8.</w:t>
        <w:tab/>
        <w:t xml:space="preserve">O sistema exibe uma mensagem de sucesso, exibe a tela de clientes e encerra 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No passo P7 o usuário pode, a qualquer momento, clicar no botão “Cancelar” para interromper a edição do cliente e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retornar ao passo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rtl w:val="0"/>
        </w:rPr>
        <w:t xml:space="preserve">P4.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 durante o passo P7 for apagado algum dos itens obrigatórios a serem preenchidos (nome, CPF e endereço), será exibido um alerta na caixa não preenchida, marcado na cor vermelha, dizendo: “Preenchimento obrigatório”.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E2.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Se durante o passo P7 for digitado um CPF igual ao de outro cliente cadastrado no sistema, será exibido um alerta na caixa do CPF, marcado na cor vermelha, informando: “CPF em uso”.</w:t>
      </w:r>
    </w:p>
    <w:p w:rsidR="00000000" w:rsidDel="00000000" w:rsidP="00000000" w:rsidRDefault="00000000" w:rsidRPr="00000000" w14:paraId="00000077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E3.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Se durante o passo P7 for digitado um CPF inválido, será exibido um alerta na caixa do CPF, marcado na cor vermelha, informando: “CPF inválido”.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é editado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 ponto de extensão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Nome, CPF e endereço não podem estar vazios;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CPF deve ter 11 dígitos e somente números;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CPF não pode ser igual ao de outro cliente cadastrado no sistema.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Baixa. Informações de clientes são acessadas.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287" w:top="1440" w:left="1134" w:right="675" w:header="1134" w:footer="123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nknown Author" w:id="1" w:date="2023-03-02T11:28:34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o Passo a que se refere.</w:t>
      </w:r>
    </w:p>
  </w:comment>
  <w:comment w:author="Unknown Author" w:id="0" w:date="2023-03-02T11:27:57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 as respostas do sistema e a finalização do Caso de Uso.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E" w15:done="0"/>
  <w15:commentEx w15:paraId="0000009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-70.0" w:type="dxa"/>
      <w:tblLayout w:type="fixed"/>
      <w:tblLook w:val="0000"/>
    </w:tblPr>
    <w:tblGrid>
      <w:gridCol w:w="3412"/>
      <w:gridCol w:w="3412"/>
      <w:gridCol w:w="1"/>
      <w:gridCol w:w="3413"/>
      <w:tblGridChange w:id="0">
        <w:tblGrid>
          <w:gridCol w:w="3412"/>
          <w:gridCol w:w="3412"/>
          <w:gridCol w:w="1"/>
          <w:gridCol w:w="3413"/>
        </w:tblGrid>
      </w:tblGridChange>
    </w:tblGrid>
    <w:tr>
      <w:trPr>
        <w:cantSplit w:val="0"/>
        <w:trHeight w:val="57" w:hRule="atLeast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95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LOC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7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99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9B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7.0" w:type="dxa"/>
      <w:jc w:val="left"/>
      <w:tblInd w:w="-70.0" w:type="dxa"/>
      <w:tblLayout w:type="fixed"/>
      <w:tblLook w:val="0000"/>
    </w:tblPr>
    <w:tblGrid>
      <w:gridCol w:w="5119"/>
      <w:gridCol w:w="5118"/>
      <w:tblGridChange w:id="0">
        <w:tblGrid>
          <w:gridCol w:w="5119"/>
          <w:gridCol w:w="511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1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2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Locadora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1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>
    <w:name w:val="Normal"/>
    <w:next w:val="Normal1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Times New Roman" w:cs="Arial Unicode MS" w:eastAsia="Songti SC" w:hAnsi="Times New Roman"/>
      <w:color w:val="auto"/>
      <w:w w:val="100"/>
      <w:kern w:val="0"/>
      <w:position w:val="0"/>
      <w:sz w:val="20"/>
      <w:szCs w:val="20"/>
      <w:effect w:val="none"/>
      <w:vertAlign w:val="baseline"/>
      <w:em w:val="none"/>
      <w:lang w:bidi="ar-SA" w:eastAsia="und" w:val="und"/>
    </w:rPr>
  </w:style>
  <w:style w:type="paragraph" w:styleId="Heading1">
    <w:name w:val="Heading 1"/>
    <w:basedOn w:val="Normal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2">
    <w:name w:val="Heading 2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-283" w:right="0" w:hanging="0"/>
      <w:textAlignment w:val="top"/>
      <w:outlineLvl w:val="1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3">
    <w:name w:val="Heading 3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2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4">
    <w:name w:val="Heading 4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3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5">
    <w:name w:val="Heading 5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4"/>
    </w:pPr>
    <w:rPr>
      <w:w w:val="100"/>
      <w:position w:val="0"/>
      <w:sz w:val="22"/>
      <w:effect w:val="none"/>
      <w:vertAlign w:val="baseline"/>
      <w:em w:val="none"/>
      <w:lang w:bidi="ar-SA" w:eastAsia="und" w:val="und"/>
    </w:rPr>
  </w:style>
  <w:style w:type="paragraph" w:styleId="Heading6">
    <w:name w:val="Heading 6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5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7">
    <w:name w:val="Heading 7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6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ing8">
    <w:name w:val="Heading 8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7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9">
    <w:name w:val="Heading 9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8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character" w:styleId="DefaultParagraphFont">
    <w:name w:val="Default Paragraph Fon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z0">
    <w:name w:val="WW8Num1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z3">
    <w:name w:val="WW8Num2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AbsatzStandardschriftart">
    <w:name w:val="Absatz-Standardschriftar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z0">
    <w:name w:val="WW8Num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7z0">
    <w:name w:val="WW8Num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8z0">
    <w:name w:val="WW8Num8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0">
    <w:name w:val="WW8Num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1">
    <w:name w:val="WW8Num9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9z2">
    <w:name w:val="WW8Num9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0">
    <w:name w:val="WW8Num10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0z1">
    <w:name w:val="WW8Num10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10z2">
    <w:name w:val="WW8Num10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3">
    <w:name w:val="WW8Num10z3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1z0">
    <w:name w:val="WW8Num1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2z0">
    <w:name w:val="WW8Num1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4z0">
    <w:name w:val="WW8Num1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7z0">
    <w:name w:val="WW8Num1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9z0">
    <w:name w:val="WW8Num1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0z0">
    <w:name w:val="WW8Num2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1z0">
    <w:name w:val="WW8Num2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3z0">
    <w:name w:val="WW8Num2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4z0">
    <w:name w:val="WW8Num2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5z0">
    <w:name w:val="WW8Num25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7z0">
    <w:name w:val="WW8Num2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8z0">
    <w:name w:val="WW8Num28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9z0">
    <w:name w:val="WW8Num2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0z0">
    <w:name w:val="WW8Num3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0">
    <w:name w:val="WW8Num3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1">
    <w:name w:val="WW8Num31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31z2">
    <w:name w:val="WW8Num31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32z0">
    <w:name w:val="WW8Num3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3z0">
    <w:name w:val="WW8Num3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5z0">
    <w:name w:val="WW8Num3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6z0">
    <w:name w:val="WW8Num3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7z0">
    <w:name w:val="WW8Num3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8z3">
    <w:name w:val="WW8Num38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39z0">
    <w:name w:val="WW8Num3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0z0">
    <w:name w:val="WW8Num4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2z0">
    <w:name w:val="WW8Num42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45z0">
    <w:name w:val="WW8Num4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6z0">
    <w:name w:val="WW8Num4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7z0">
    <w:name w:val="WW8Num4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9z0">
    <w:name w:val="WW8Num4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0z3">
    <w:name w:val="WW8Num50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1z0">
    <w:name w:val="WW8Num5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2z0">
    <w:name w:val="WW8Num5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3z0">
    <w:name w:val="WW8Num5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4z0">
    <w:name w:val="WW8Num54z0"/>
    <w:qFormat w:val="1"/>
    <w:rPr>
      <w:b w:val="1"/>
      <w:w w:val="100"/>
      <w:position w:val="0"/>
      <w:sz w:val="20"/>
      <w:effect w:val="none"/>
      <w:vertAlign w:val="baseline"/>
      <w:em w:val="none"/>
    </w:rPr>
  </w:style>
  <w:style w:type="character" w:styleId="WW8Num55z0">
    <w:name w:val="WW8Num5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6z0">
    <w:name w:val="WW8Num5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2z0">
    <w:name w:val="WW8NumSt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7z0">
    <w:name w:val="WW8NumSt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Fontepargpadro">
    <w:name w:val="Fonte parág. padrão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Refdecomentrio">
    <w:name w:val="Ref. de comentário"/>
    <w:qFormat w:val="1"/>
    <w:rPr>
      <w:w w:val="100"/>
      <w:position w:val="0"/>
      <w:sz w:val="16"/>
      <w:effect w:val="none"/>
      <w:vertAlign w:val="baseline"/>
      <w:em w:val="none"/>
    </w:rPr>
  </w:style>
  <w:style w:type="character" w:styleId="PageNumber">
    <w:name w:val="Page Number"/>
    <w:basedOn w:val="Fontepargpadro"/>
    <w:qFormat w:val="1"/>
    <w:rPr>
      <w:w w:val="100"/>
      <w:position w:val="0"/>
      <w:sz w:val="20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1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List">
    <w:name w:val="List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Times New Roman" w:cs="Arial Unicode MS" w:eastAsia="Songti SC" w:hAnsi="Times New Roman"/>
      <w:color w:val="auto"/>
      <w:kern w:val="0"/>
      <w:sz w:val="20"/>
      <w:szCs w:val="20"/>
      <w:lang w:bidi="hi-IN" w:eastAsia="zh-CN" w:val="pt-BR"/>
    </w:rPr>
  </w:style>
  <w:style w:type="paragraph" w:styleId="Title">
    <w:name w:val="Title"/>
    <w:basedOn w:val="Normal1"/>
    <w:next w:val="Normal1"/>
    <w:qFormat w:val="1"/>
    <w:pPr>
      <w:widowControl w:val="0"/>
      <w:suppressAutoHyphens w:val="0"/>
      <w:spacing w:after="120" w:before="0" w:line="1" w:lineRule="atLeast"/>
      <w:jc w:val="center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tulo">
    <w:name w:val="Capítulo"/>
    <w:basedOn w:val="Normal1"/>
    <w:next w:val="TextBody"/>
    <w:qFormat w:val="1"/>
    <w:pPr>
      <w:keepNext w:val="1"/>
      <w:suppressAutoHyphens w:val="0"/>
      <w:spacing w:after="120" w:before="240" w:line="1" w:lineRule="atLeast"/>
      <w:textAlignment w:val="top"/>
      <w:outlineLvl w:val="0"/>
    </w:pPr>
    <w:rPr>
      <w:rFonts w:ascii="Arial" w:cs="Tahoma" w:eastAsia="MS Mincho" w:hAnsi="Arial"/>
      <w:w w:val="100"/>
      <w:position w:val="0"/>
      <w:sz w:val="28"/>
      <w:szCs w:val="28"/>
      <w:effect w:val="none"/>
      <w:vertAlign w:val="baseline"/>
      <w:em w:val="none"/>
      <w:lang w:bidi="ar-SA" w:eastAsia="und" w:val="und"/>
    </w:rPr>
  </w:style>
  <w:style w:type="paragraph" w:styleId="Legenda">
    <w:name w:val="Legenda"/>
    <w:basedOn w:val="Normal1"/>
    <w:qFormat w:val="1"/>
    <w:pPr>
      <w:suppressLineNumbers w:val="1"/>
      <w:suppressAutoHyphens w:val="0"/>
      <w:spacing w:after="120" w:before="120" w:line="1" w:lineRule="atLeast"/>
      <w:textAlignment w:val="top"/>
      <w:outlineLvl w:val="0"/>
    </w:pPr>
    <w:rPr>
      <w:i w:val="1"/>
      <w:iCs w:val="1"/>
      <w:w w:val="100"/>
      <w:position w:val="0"/>
      <w:sz w:val="24"/>
      <w:szCs w:val="24"/>
      <w:effect w:val="none"/>
      <w:vertAlign w:val="baseline"/>
      <w:em w:val="none"/>
      <w:lang w:bidi="ar-SA" w:eastAsia="und" w:val="und"/>
    </w:rPr>
  </w:style>
  <w:style w:type="paragraph" w:styleId="Ndice">
    <w:name w:val="Índice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Index1">
    <w:name w:val="Index 1"/>
    <w:basedOn w:val="Normal1"/>
    <w:next w:val="Normal1"/>
    <w:qFormat w:val="1"/>
    <w:pPr>
      <w:suppressAutoHyphens w:val="0"/>
      <w:spacing w:line="1" w:lineRule="atLeast"/>
      <w:ind w:left="200" w:right="0" w:hanging="20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">
    <w:name w:val="Capa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Arial Black" w:cs="Arial Unicode MS" w:eastAsia="Arial" w:hAnsi="Arial Black"/>
      <w:color w:val="auto"/>
      <w:w w:val="100"/>
      <w:kern w:val="0"/>
      <w:position w:val="0"/>
      <w:sz w:val="52"/>
      <w:szCs w:val="20"/>
      <w:effect w:val="none"/>
      <w:vertAlign w:val="baseline"/>
      <w:em w:val="none"/>
      <w:lang w:bidi="ar-SA" w:eastAsia="und" w:val="und"/>
    </w:rPr>
  </w:style>
  <w:style w:type="paragraph" w:styleId="Subtitle">
    <w:name w:val="Subtitle"/>
    <w:basedOn w:val="Normal1"/>
    <w:next w:val="Normal1"/>
    <w:qFormat w:val="1"/>
    <w:pPr>
      <w:ind w:left="-108" w:right="34" w:hanging="0"/>
      <w:jc w:val="center"/>
    </w:pPr>
    <w:rPr>
      <w:position w:val="0"/>
      <w:sz w:val="20"/>
      <w:vertAlign w:val="baseline"/>
    </w:rPr>
  </w:style>
  <w:style w:type="paragraph" w:styleId="TtuloCapa">
    <w:name w:val="Título Capa"/>
    <w:basedOn w:val="Title"/>
    <w:qFormat w:val="1"/>
    <w:pPr>
      <w:widowControl w:val="0"/>
      <w:suppressAutoHyphens w:val="0"/>
      <w:spacing w:after="120" w:before="0" w:line="1" w:lineRule="atLeast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1">
    <w:name w:val="TOC 1"/>
    <w:basedOn w:val="Normal1"/>
    <w:next w:val="Normal1"/>
    <w:qFormat w:val="1"/>
    <w:pPr>
      <w:suppressAutoHyphens w:val="0"/>
      <w:spacing w:line="1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2">
    <w:name w:val="TOC 2"/>
    <w:basedOn w:val="Contents1"/>
    <w:next w:val="Contents1"/>
    <w:qFormat w:val="1"/>
    <w:pPr>
      <w:suppressAutoHyphens w:val="0"/>
      <w:spacing w:after="0" w:before="0" w:line="1" w:lineRule="atLeast"/>
      <w:ind w:left="240" w:right="0" w:hanging="0"/>
      <w:textAlignment w:val="top"/>
      <w:outlineLvl w:val="0"/>
    </w:pPr>
    <w:rPr>
      <w:caps w:val="1"/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3">
    <w:name w:val="TOC 3"/>
    <w:basedOn w:val="Normal1"/>
    <w:next w:val="Normal1"/>
    <w:qFormat w:val="1"/>
    <w:pPr>
      <w:widowControl w:val="0"/>
      <w:suppressAutoHyphens w:val="0"/>
      <w:spacing w:line="240" w:lineRule="atLeast"/>
      <w:ind w:left="48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rpodetexto2">
    <w:name w:val="Corpo de texto 2"/>
    <w:basedOn w:val="Normal1"/>
    <w:qFormat w:val="1"/>
    <w:pPr>
      <w:widowControl w:val="0"/>
      <w:suppressAutoHyphens w:val="0"/>
      <w:spacing w:line="240" w:lineRule="atLeast"/>
      <w:ind w:left="1134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Textodecomentrio">
    <w:name w:val="Texto de comentário"/>
    <w:basedOn w:val="Normal1"/>
    <w:qFormat w:val="1"/>
    <w:pPr>
      <w:widowControl w:val="0"/>
      <w:suppressAutoHyphens w:val="0"/>
      <w:spacing w:line="240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Footer">
    <w:name w:val="Foot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after="0" w:before="120"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1">
    <w:name w:val="capa1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2">
    <w:name w:val="capa2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44"/>
      <w:effect w:val="none"/>
      <w:vertAlign w:val="baseline"/>
      <w:em w:val="none"/>
      <w:lang w:bidi="ar-SA" w:eastAsia="und" w:val="und"/>
    </w:rPr>
  </w:style>
  <w:style w:type="paragraph" w:styleId="Capa3">
    <w:name w:val="capa3"/>
    <w:basedOn w:val="Normal1"/>
    <w:qFormat w:val="1"/>
    <w:pPr>
      <w:widowControl w:val="0"/>
      <w:suppressAutoHyphens w:val="0"/>
      <w:spacing w:after="0" w:before="120" w:line="240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SeEspSemAntes">
    <w:name w:val="SeEspSemAntes"/>
    <w:basedOn w:val="Normal1"/>
    <w:next w:val="Normal1"/>
    <w:qFormat w:val="1"/>
    <w:pPr>
      <w:keepNext w:val="1"/>
      <w:keepLines w:val="1"/>
      <w:tabs>
        <w:tab w:val="clear" w:pos="720"/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jc w:val="both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5">
    <w:name w:val="TOC 5"/>
    <w:basedOn w:val="Normal1"/>
    <w:next w:val="Normal1"/>
    <w:qFormat w:val="1"/>
    <w:pPr>
      <w:suppressAutoHyphens w:val="0"/>
      <w:spacing w:line="1" w:lineRule="atLeast"/>
      <w:ind w:left="800" w:right="0" w:hanging="0"/>
      <w:jc w:val="both"/>
      <w:textAlignment w:val="top"/>
      <w:outlineLvl w:val="0"/>
    </w:pPr>
    <w:rPr>
      <w:w w:val="100"/>
      <w:position w:val="0"/>
      <w:sz w:val="18"/>
      <w:effect w:val="none"/>
      <w:vertAlign w:val="baseline"/>
      <w:em w:val="none"/>
      <w:lang w:bidi="ar-SA" w:eastAsia="und" w:val="und"/>
    </w:rPr>
  </w:style>
  <w:style w:type="paragraph" w:styleId="TextBodyIndent">
    <w:name w:val="Body Text Indent"/>
    <w:basedOn w:val="Normal1"/>
    <w:qFormat w:val="1"/>
    <w:pPr>
      <w:suppressAutoHyphens w:val="0"/>
      <w:spacing w:line="1" w:lineRule="atLeast"/>
      <w:ind w:left="709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Blockquote">
    <w:name w:val="Blockquote"/>
    <w:basedOn w:val="Normal1"/>
    <w:qFormat w:val="1"/>
    <w:pPr>
      <w:suppressAutoHyphens w:val="0"/>
      <w:spacing w:after="100" w:before="100" w:line="1" w:lineRule="atLeast"/>
      <w:ind w:left="360" w:right="36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Recuodecorpodetexto2">
    <w:name w:val="Recuo de corpo de texto 2"/>
    <w:basedOn w:val="Normal1"/>
    <w:qFormat w:val="1"/>
    <w:pPr>
      <w:suppressAutoHyphens w:val="0"/>
      <w:spacing w:line="1" w:lineRule="atLeast"/>
      <w:ind w:left="567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CorpodeTexto">
    <w:name w:val="PSDS - Corpo de Texto"/>
    <w:basedOn w:val="Normal1"/>
    <w:qFormat w:val="1"/>
    <w:pPr>
      <w:suppressAutoHyphens w:val="0"/>
      <w:spacing w:line="1" w:lineRule="atLeast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MarcadoresNivel1">
    <w:name w:val="PSDS - Marcadores Nivel 1"/>
    <w:basedOn w:val="Normal1"/>
    <w:qFormat w:val="1"/>
    <w:pPr>
      <w:suppressAutoHyphens w:val="0"/>
      <w:spacing w:after="40" w:before="40" w:line="1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Titulo">
    <w:name w:val="PSDS - Titulo"/>
    <w:basedOn w:val="Normal1"/>
    <w:qFormat w:val="1"/>
    <w:pPr>
      <w:suppressAutoHyphens w:val="0"/>
      <w:spacing w:after="240" w:before="240"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atabela">
    <w:name w:val="Conteúdo da tabela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Ttulodatabela">
    <w:name w:val="Título da tabela"/>
    <w:basedOn w:val="Contedodatabela"/>
    <w:qFormat w:val="1"/>
    <w:pPr>
      <w:suppressLineNumbers w:val="1"/>
      <w:suppressAutoHyphens w:val="0"/>
      <w:spacing w:line="1" w:lineRule="atLeast"/>
      <w:jc w:val="center"/>
      <w:textAlignment w:val="top"/>
      <w:outlineLvl w:val="0"/>
    </w:pPr>
    <w:rPr>
      <w:b w:val="1"/>
      <w:bCs w:val="1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oquadro">
    <w:name w:val="Conteúdo do quadro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numbering" w:styleId="NoList">
    <w:name w:val="No List"/>
    <w:qFormat w:val="1"/>
  </w:style>
  <w:style w:type="table" w:styleId="TableNormal" w:default="1">
    <w:name w:val="Table Normal"/>
  </w:style>
  <w:style w:type="table" w:styleId="TableNormal">
    <w:name w:val="Table Normal"/>
    <w:qFormat w:val="1"/>
    <w:pPr>
      <w:spacing w:line="1" w:lineRule="atLeast"/>
      <w:ind w:rightChars="0"/>
    </w:pPr>
    <w:rPr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sz w:val="20"/>
      <w:szCs w:val="20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Y9L+VMjiS0IlCaBvnW5SS/h8dg==">AMUW2mU4WfKfxBdcFuplm/i2ZokwYx5gRcjruy3iNx+qg/ywwOoK539Lh3fvEqQJ9JiEgo9Kx6cdKqBzBGjzMDZVog+BhAy3nC+cuzS66bBQvbj+FR2Ua0EbzfQ0ogiSkjnZZ8v81S51IZ/U/LwH+w2C8+x720THQaJTYZB0rJk35TNQI8qoDaTy3YxLtz6wYJ+KOm4WEelEO6L1TO/x3eLBdKHlfK6Dy27e9NOaZDvd1xQRbfOEUYBVdfQCZknHPW/MKGZ2JivQkz2dbquqpeFa1NssRax4Txzd10hdTf1CCfECZKDENImnr+3rL0/2t61z8YKdYZLBAFe+b+0Am/2AABYjplA6e8WhFZp5OLi0IiJjSk78e+qm9CVxjzq0ZB8NhGsOW8wOB38q8YXvZcyquLMauz0Xu8IY8bRNHhXyU0wHTL7n57T/jFjCRI7p3EIp2bk2gpYT1RRVkWJashtFd1+ag7xFpOcNdRsjlC6MFME9BwBr38xjdfTRH1GdNdmgEf4QA5EUtTAyPp24A/s/buQ3vtN0dLTJgBSYqIwQ7xqw6cC1H8jvVayYQfromZeZlkUqXmT+gyE2y7rFei2OKgCh8lFzvEHM6FMOwW0D0puea+rofNzDhzKQ56moEYiYRO3Yb9tG5mtTRgMYJuoYpOJBx+zSyHxK4XgOZT7qYVNtQ9bXkrXfP6BAsayvpNECRA3z1h9BG3EkBAu+tDznc4KTAnfpytHA9ISZcpV28tpByvDV2EFVaU9B1+puy3XTFN8fGFiYdQ7AaTZuoYiHwywQHyLHCAcDtF+nsM33LYohhZNF5NAYKZzxZdI9WuDAYexCL3FzrdZ9B+1ss/NB5oQVp1xzvecUE6gbLd7c8tDyC1JaKo5dKIu2YsV+uZb1K9PDPz9KvOVbKNJVGaaZs5fwwNtRiYYMe8zP1F2srpb2nOqPeu4VxW2lYiq9QoXsAzv8/OwnE7c/eahp1cKbPrOj/1b9+HDLPa4rqj6KQPn1uDdhgdFRxBr7zZqlTeOowLetrwBCcvyIrqLLMR6cLM2Gl1BsLMxA7Z0Wa2TVNXhZrUrI3iJ+vffmoQ2olezhpRgJubYVZbDUiDVr1k6g/9tZ0F9UwOiww4h8gw2zxBcIoupLlC51uimMzc/Wt4l6OzdQJpl9so4ZlNTVnKUgjZVDgbDZQQoa4H4OJPeGVp89kbRTaVhIoM+7sQvymVTERIjnY7BOxlrwxvbYI4vp54C3GnJVvDvTOKLiPCyjNhMgxzZSbQ4w3bNPzgVtSFJWOWNvUN2/yXBC46tdfLZeBLA6clRmjHIvlftLFIPW6xBI3NlU1VeQgNErl9sZeGu1GB84N02HyoPVyqS8zKwhr2v9PLdj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