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r88gd9kvmtf" w:id="0"/>
      <w:bookmarkEnd w:id="0"/>
      <w:r w:rsidDel="00000000" w:rsidR="00000000" w:rsidRPr="00000000">
        <w:rPr>
          <w:rtl w:val="0"/>
        </w:rPr>
        <w:t xml:space="preserve">Exercise #1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and Email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types up an email, and sends it to another User, communicating with the server to do so.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a Virus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Upon the receiving of an email, the Virus Checker checks the email and its attachments for Virus’.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a Virus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Upon getting a positive detection of a Virus, the System blocks the Virus and its related files.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Email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creates a new email with account credentials.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vljulse9gnju" w:id="1"/>
      <w:bookmarkEnd w:id="1"/>
      <w:r w:rsidDel="00000000" w:rsidR="00000000" w:rsidRPr="00000000">
        <w:rPr>
          <w:rtl w:val="0"/>
        </w:rPr>
        <w:t xml:space="preserve">Exercise #3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Scenario Description: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receives an email from another User (Sender) for the User in question (Recipient)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starts the move to display the Email on the Recipient’s Inbox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triggers Virus Checker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Virus Checker checks for Viruses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one is found: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Virus Checker notifies Server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 blocks content from reaching Recipient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 Proceeds to add Sender to a watchlist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 Notifies Recipient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Scenario Ends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one isn’t found: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Virus Checker notifies Server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Virus Checker Ends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completes the move of the Email into the Recipient’s Inbox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Recipient logs-in to Inbox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Recipient Reads Email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