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="276" w:lineRule="auto"/>
        <w:jc w:val="both"/>
        <w:rPr/>
      </w:pPr>
      <w:bookmarkStart w:colFirst="0" w:colLast="0" w:name="_qpwgxmibo5sg" w:id="0"/>
      <w:bookmarkEnd w:id="0"/>
      <w:r w:rsidDel="00000000" w:rsidR="00000000" w:rsidRPr="00000000">
        <w:rPr>
          <w:rFonts w:ascii="Montserrat" w:cs="Montserrat" w:eastAsia="Montserrat" w:hAnsi="Montserrat"/>
          <w:color w:val="0b5394"/>
          <w:sz w:val="36"/>
          <w:szCs w:val="36"/>
          <w:rtl w:val="0"/>
        </w:rPr>
        <w:t xml:space="preserve">Class X: Liability &amp; Personal Assistants</w:t>
        <w:br w:type="textWrapping"/>
        <w:t xml:space="preserve">|</w:t>
      </w:r>
      <w:r w:rsidDel="00000000" w:rsidR="00000000" w:rsidRPr="00000000">
        <w:rPr>
          <w:rFonts w:ascii="Montserrat" w:cs="Montserrat" w:eastAsia="Montserrat" w:hAnsi="Montserrat"/>
          <w:b w:val="0"/>
          <w:color w:val="0b5394"/>
          <w:sz w:val="36"/>
          <w:szCs w:val="36"/>
          <w:rtl w:val="0"/>
        </w:rPr>
        <w:t xml:space="preserve"> AI Moral Compass Evidence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="276" w:lineRule="auto"/>
        <w:jc w:val="both"/>
        <w:rPr>
          <w:rFonts w:ascii="Montserrat SemiBold" w:cs="Montserrat SemiBold" w:eastAsia="Montserrat SemiBold" w:hAnsi="Montserrat SemiBold"/>
          <w:color w:val="0b5394"/>
          <w:sz w:val="28"/>
          <w:szCs w:val="28"/>
        </w:rPr>
      </w:pPr>
      <w:bookmarkStart w:colFirst="0" w:colLast="0" w:name="_cutfwq2es27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0" w:line="276" w:lineRule="auto"/>
        <w:jc w:val="both"/>
        <w:rPr>
          <w:rFonts w:ascii="Montserrat SemiBold" w:cs="Montserrat SemiBold" w:eastAsia="Montserrat SemiBold" w:hAnsi="Montserrat SemiBold"/>
          <w:color w:val="0b5394"/>
          <w:sz w:val="28"/>
          <w:szCs w:val="28"/>
        </w:rPr>
      </w:pPr>
      <w:bookmarkStart w:colFirst="0" w:colLast="0" w:name="_vlxaumc6whxi" w:id="2"/>
      <w:bookmarkEnd w:id="2"/>
      <w:r w:rsidDel="00000000" w:rsidR="00000000" w:rsidRPr="00000000">
        <w:rPr>
          <w:rFonts w:ascii="Montserrat SemiBold" w:cs="Montserrat SemiBold" w:eastAsia="Montserrat SemiBold" w:hAnsi="Montserrat SemiBold"/>
          <w:color w:val="0b5394"/>
          <w:sz w:val="28"/>
          <w:szCs w:val="28"/>
          <w:rtl w:val="0"/>
        </w:rPr>
        <w:t xml:space="preserve">Evidence Summary</w:t>
      </w:r>
    </w:p>
    <w:p w:rsidR="00000000" w:rsidDel="00000000" w:rsidP="00000000" w:rsidRDefault="00000000" w:rsidRPr="00000000" w14:paraId="00000005">
      <w:pPr>
        <w:spacing w:line="312" w:lineRule="auto"/>
        <w:ind w:firstLine="72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firstLine="72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Since we last adjourned, evidence has been presented by Stark Industries that all their Personal Assistance AIs make use of a third-party tool called “EDITH.” This tool is not developed by Stark Industries, but rather by a smaller company that specializes in Ethics and Moral AI issues called “Oscorp.”</w:t>
      </w:r>
    </w:p>
    <w:p w:rsidR="00000000" w:rsidDel="00000000" w:rsidP="00000000" w:rsidRDefault="00000000" w:rsidRPr="00000000" w14:paraId="00000007">
      <w:pPr>
        <w:spacing w:line="312" w:lineRule="auto"/>
        <w:ind w:firstLine="72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EDITH’s role is to scan every potential answer to a query given by AIs like FRIDAY, and decide on whether or not that answer should be given to the user based on what moral/ethical issues could arise from it. Both Stark Industries and Oscorp describe EDITH as a moral compass used by AIs like FRIDAY.</w:t>
      </w:r>
    </w:p>
    <w:p w:rsidR="00000000" w:rsidDel="00000000" w:rsidP="00000000" w:rsidRDefault="00000000" w:rsidRPr="00000000" w14:paraId="00000008">
      <w:pPr>
        <w:spacing w:line="312" w:lineRule="auto"/>
        <w:ind w:firstLine="72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0" w:before="0" w:line="276" w:lineRule="auto"/>
        <w:jc w:val="both"/>
        <w:rPr>
          <w:rFonts w:ascii="Montserrat SemiBold" w:cs="Montserrat SemiBold" w:eastAsia="Montserrat SemiBold" w:hAnsi="Montserrat SemiBold"/>
          <w:color w:val="0b5394"/>
          <w:sz w:val="28"/>
          <w:szCs w:val="28"/>
        </w:rPr>
      </w:pPr>
      <w:bookmarkStart w:colFirst="0" w:colLast="0" w:name="_d1ua4c3vtglj" w:id="3"/>
      <w:bookmarkEnd w:id="3"/>
      <w:r w:rsidDel="00000000" w:rsidR="00000000" w:rsidRPr="00000000">
        <w:rPr>
          <w:rFonts w:ascii="Montserrat SemiBold" w:cs="Montserrat SemiBold" w:eastAsia="Montserrat SemiBold" w:hAnsi="Montserrat SemiBold"/>
          <w:color w:val="0b5394"/>
          <w:sz w:val="28"/>
          <w:szCs w:val="28"/>
          <w:rtl w:val="0"/>
        </w:rPr>
        <w:t xml:space="preserve">Given Example</w:t>
      </w:r>
    </w:p>
    <w:p w:rsidR="00000000" w:rsidDel="00000000" w:rsidP="00000000" w:rsidRDefault="00000000" w:rsidRPr="00000000" w14:paraId="0000000A">
      <w:pPr>
        <w:spacing w:line="312" w:lineRule="auto"/>
        <w:ind w:firstLine="72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firstLine="72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To help visualize this, please consider the following scenario, involving a User called “A”, an assistant AI like FRIDAY, and EDITH.</w:t>
      </w:r>
    </w:p>
    <w:p w:rsidR="00000000" w:rsidDel="00000000" w:rsidP="00000000" w:rsidRDefault="00000000" w:rsidRPr="00000000" w14:paraId="0000000C">
      <w:pPr>
        <w:spacing w:line="312" w:lineRule="auto"/>
        <w:ind w:firstLine="72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ind w:lef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A asks FRIDAY: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Hey FRIDAY, how do I make plastic explosives?</w:t>
      </w:r>
    </w:p>
    <w:p w:rsidR="00000000" w:rsidDel="00000000" w:rsidP="00000000" w:rsidRDefault="00000000" w:rsidRPr="00000000" w14:paraId="0000000E">
      <w:pPr>
        <w:spacing w:line="312" w:lineRule="auto"/>
        <w:ind w:lef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ind w:left="0" w:firstLine="0"/>
        <w:jc w:val="both"/>
        <w:rPr>
          <w:rFonts w:ascii="Montserrat" w:cs="Montserrat" w:eastAsia="Montserrat" w:hAnsi="Montserrat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FRIDAY proceeds to process the input, parse it, obtain an appropriate response, make a proper sentence output, and pass it to EDITH for scanning.</w:t>
      </w:r>
    </w:p>
    <w:p w:rsidR="00000000" w:rsidDel="00000000" w:rsidP="00000000" w:rsidRDefault="00000000" w:rsidRPr="00000000" w14:paraId="00000010">
      <w:pPr>
        <w:spacing w:line="312" w:lineRule="auto"/>
        <w:ind w:left="0" w:firstLine="0"/>
        <w:jc w:val="both"/>
        <w:rPr>
          <w:rFonts w:ascii="Montserrat" w:cs="Montserrat" w:eastAsia="Montserrat" w:hAnsi="Montserrat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2" w:lineRule="auto"/>
        <w:ind w:left="0" w:firstLine="0"/>
        <w:jc w:val="both"/>
        <w:rPr>
          <w:rFonts w:ascii="Montserrat" w:cs="Montserrat" w:eastAsia="Montserrat" w:hAnsi="Montserrat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EDITH scans the response and decides that providing this information could lead to User A making plastic explosives. EDITH then concludes that this information could lead to a dangerous outcome, and denies the response.</w:t>
      </w:r>
    </w:p>
    <w:p w:rsidR="00000000" w:rsidDel="00000000" w:rsidP="00000000" w:rsidRDefault="00000000" w:rsidRPr="00000000" w14:paraId="00000012">
      <w:pPr>
        <w:spacing w:line="312" w:lineRule="auto"/>
        <w:ind w:left="0" w:firstLine="0"/>
        <w:jc w:val="both"/>
        <w:rPr>
          <w:rFonts w:ascii="Montserrat" w:cs="Montserrat" w:eastAsia="Montserrat" w:hAnsi="Montserrat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12" w:lineRule="auto"/>
        <w:ind w:left="0" w:firstLine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FRIDAY receives the denial and says to A: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I’m sorry A, I am unable to provide this information.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312" w:lineRule="auto"/>
      <w:jc w:val="center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sz w:val="22"/>
        <w:szCs w:val="22"/>
        <w:rtl w:val="0"/>
      </w:rPr>
      <w:t xml:space="preserve">//   </w:t>
    </w:r>
    <w:hyperlink r:id="rId1">
      <w:r w:rsidDel="00000000" w:rsidR="00000000" w:rsidRPr="00000000">
        <w:rPr>
          <w:rFonts w:ascii="Montserrat" w:cs="Montserrat" w:eastAsia="Montserrat" w:hAnsi="Montserrat"/>
          <w:color w:val="1155cc"/>
          <w:sz w:val="22"/>
          <w:szCs w:val="22"/>
          <w:u w:val="single"/>
          <w:rtl w:val="0"/>
        </w:rPr>
        <w:t xml:space="preserve">https://learn.responsibly.ai</w:t>
      </w:r>
    </w:hyperlink>
    <w:r w:rsidDel="00000000" w:rsidR="00000000" w:rsidRPr="00000000">
      <w:rPr>
        <w:rFonts w:ascii="Montserrat" w:cs="Montserrat" w:eastAsia="Montserrat" w:hAnsi="Montserrat"/>
        <w:rtl w:val="0"/>
      </w:rPr>
      <w:t xml:space="preserve">  //</w:t>
    </w:r>
  </w:p>
  <w:p w:rsidR="00000000" w:rsidDel="00000000" w:rsidP="00000000" w:rsidRDefault="00000000" w:rsidRPr="00000000" w14:paraId="00000016">
    <w:pPr>
      <w:bidi w:val="1"/>
      <w:spacing w:line="240" w:lineRule="auto"/>
      <w:rPr>
        <w:rFonts w:ascii="Montserrat" w:cs="Montserrat" w:eastAsia="Montserrat" w:hAnsi="Montserrat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bidi w:val="1"/>
      <w:spacing w:line="240" w:lineRule="auto"/>
      <w:jc w:val="center"/>
      <w:rPr/>
    </w:pPr>
    <w:r w:rsidDel="00000000" w:rsidR="00000000" w:rsidRPr="00000000">
      <w:rPr>
        <w:rFonts w:ascii="Montserrat" w:cs="Montserrat" w:eastAsia="Montserrat" w:hAnsi="Montserrat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324.00000000000006" w:lineRule="auto"/>
      <w:ind w:left="1440" w:right="-714.9212598425191" w:hanging="360"/>
      <w:rPr/>
    </w:pPr>
    <w:r w:rsidDel="00000000" w:rsidR="00000000" w:rsidRPr="00000000">
      <w:rPr>
        <w:rFonts w:ascii="Montserrat" w:cs="Montserrat" w:eastAsia="Montserrat" w:hAnsi="Montserrat"/>
      </w:rPr>
      <w:drawing>
        <wp:inline distB="114300" distT="114300" distL="114300" distR="114300">
          <wp:extent cx="1480850" cy="1110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0850" cy="1110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ontserrat" w:cs="Montserrat" w:eastAsia="Montserrat" w:hAnsi="Montserrat"/>
        <w:color w:val="0b5394"/>
        <w:sz w:val="22"/>
        <w:szCs w:val="22"/>
        <w:rtl w:val="0"/>
      </w:rPr>
      <w:t xml:space="preserve">Responsible AI, Law, Ethics &amp; Society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learn.responsibly.ai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