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74408223" w14:textId="7FE95DE8" w:rsidR="00D95FC7" w:rsidRDefault="006D3815" w:rsidP="008E35F7">
      <w:pPr>
        <w:pStyle w:val="SubTtulo-AutoreVerso"/>
        <w:rPr>
          <w:rStyle w:val="SubTtulo-AutoreVersoChar"/>
          <w:b/>
        </w:rPr>
      </w:pPr>
      <w:r>
        <w:rPr>
          <w:rStyle w:val="SubTtulo-AutoreVersoChar"/>
          <w:b/>
        </w:rPr>
        <w:t>Design e Desenvolvimento de Banco de Dados</w:t>
      </w:r>
    </w:p>
    <w:p w14:paraId="217905AD" w14:textId="69CD67C2" w:rsidR="00987BE0" w:rsidRDefault="00D95FC7" w:rsidP="008E35F7">
      <w:pPr>
        <w:pStyle w:val="SubTtulo-AutoreVerso"/>
        <w:rPr>
          <w:rStyle w:val="SubTtulo-AutoreVersoChar"/>
          <w:b/>
        </w:rPr>
      </w:pPr>
      <w:r w:rsidRPr="008E35F7">
        <w:rPr>
          <w:rStyle w:val="SubTtulo-AutoreVersoChar"/>
          <w:b/>
        </w:rPr>
        <w:t xml:space="preserve">ENTREGÁVEL DA DISCIPLINA </w:t>
      </w:r>
    </w:p>
    <w:p w14:paraId="76D32912" w14:textId="77777777" w:rsidR="00101E62" w:rsidRDefault="00101E62" w:rsidP="008E35F7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8E35F7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8E35F7">
      <w:pPr>
        <w:pStyle w:val="SubTtulo-AutoreVerso"/>
        <w:rPr>
          <w:rStyle w:val="SubTtulo-AutoreVersoChar"/>
          <w:b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55562046" w:rsidR="008E35F7" w:rsidRPr="00D95FC7" w:rsidRDefault="006D3815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93345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20BBE953" w:rsidR="008E35F7" w:rsidRPr="00D95FC7" w:rsidRDefault="006D3815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Enzo Fernandes Pavanello</w:t>
            </w: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79CDD2F0" w:rsidR="008E35F7" w:rsidRPr="00D95FC7" w:rsidRDefault="006D3815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92884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1A517DC8" w:rsidR="008E35F7" w:rsidRPr="00D95FC7" w:rsidRDefault="006D3815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Ilan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Arnaut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Eschiezaro</w:t>
            </w:r>
            <w:proofErr w:type="spellEnd"/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503325AC" w:rsidR="008E35F7" w:rsidRPr="00D95FC7" w:rsidRDefault="006D3815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93860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46709D42" w:rsidR="008E35F7" w:rsidRPr="00D95FC7" w:rsidRDefault="006D3815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Leonardo Rigo Rezende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Recco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Cardoso</w:t>
            </w:r>
          </w:p>
        </w:tc>
      </w:tr>
      <w:tr w:rsidR="008E35F7" w:rsidRPr="00D95FC7" w14:paraId="27692502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7EF6F268" w:rsidR="008E35F7" w:rsidRPr="00D95FC7" w:rsidRDefault="006D3815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92878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7D0F7EEE" w:rsidR="008E35F7" w:rsidRPr="00D95FC7" w:rsidRDefault="006D3815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Raphael Augusto Pereira Cruz</w:t>
            </w:r>
          </w:p>
        </w:tc>
      </w:tr>
      <w:tr w:rsidR="008E35F7" w:rsidRPr="00D95FC7" w14:paraId="38798240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FA8E01" w14:textId="78097519" w:rsidR="008E35F7" w:rsidRPr="00D95FC7" w:rsidRDefault="006D3815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93360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F26A449" w14:textId="1CD23635" w:rsidR="008E35F7" w:rsidRPr="00D95FC7" w:rsidRDefault="006D3815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Vitor Cassemiro Ferreira Zottino</w:t>
            </w:r>
          </w:p>
        </w:tc>
      </w:tr>
    </w:tbl>
    <w:p w14:paraId="60528C75" w14:textId="0C53FC34" w:rsidR="00D95FC7" w:rsidRPr="00987BE0" w:rsidRDefault="00D95FC7" w:rsidP="008E35F7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C74581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C74581">
      <w:pPr>
        <w:pStyle w:val="Ttulo-Sumrios"/>
      </w:pPr>
      <w:r w:rsidRPr="00C74581">
        <w:lastRenderedPageBreak/>
        <w:t>Sumário</w:t>
      </w:r>
    </w:p>
    <w:p w14:paraId="602AC907" w14:textId="707CC871" w:rsidR="00CD7B96" w:rsidRDefault="00987BE0">
      <w:pPr>
        <w:pStyle w:val="Sumrio1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71710953" w:history="1">
        <w:r w:rsidR="00CD7B96" w:rsidRPr="002A4150">
          <w:rPr>
            <w:rStyle w:val="Hyperlink"/>
            <w:rFonts w:cs="Arial"/>
          </w:rPr>
          <w:t>1 – Descrição do Projeto e Regras de Negócio</w:t>
        </w:r>
        <w:r w:rsidR="00CD7B96">
          <w:rPr>
            <w:webHidden/>
          </w:rPr>
          <w:tab/>
        </w:r>
        <w:r w:rsidR="00CD7B96">
          <w:rPr>
            <w:webHidden/>
          </w:rPr>
          <w:fldChar w:fldCharType="begin"/>
        </w:r>
        <w:r w:rsidR="00CD7B96">
          <w:rPr>
            <w:webHidden/>
          </w:rPr>
          <w:instrText xml:space="preserve"> PAGEREF _Toc71710953 \h </w:instrText>
        </w:r>
        <w:r w:rsidR="00CD7B96">
          <w:rPr>
            <w:webHidden/>
          </w:rPr>
        </w:r>
        <w:r w:rsidR="00CD7B96">
          <w:rPr>
            <w:webHidden/>
          </w:rPr>
          <w:fldChar w:fldCharType="separate"/>
        </w:r>
        <w:r w:rsidR="00CD7B96">
          <w:rPr>
            <w:webHidden/>
          </w:rPr>
          <w:t>5</w:t>
        </w:r>
        <w:r w:rsidR="00CD7B96">
          <w:rPr>
            <w:webHidden/>
          </w:rPr>
          <w:fldChar w:fldCharType="end"/>
        </w:r>
      </w:hyperlink>
    </w:p>
    <w:p w14:paraId="646F0501" w14:textId="443482CE" w:rsidR="00CD7B96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71710954" w:history="1">
        <w:r w:rsidR="00CD7B96" w:rsidRPr="002A4150">
          <w:rPr>
            <w:rStyle w:val="Hyperlink"/>
            <w:noProof/>
          </w:rPr>
          <w:t>2 – Dicionário de Dados</w:t>
        </w:r>
        <w:r w:rsidR="00CD7B96">
          <w:rPr>
            <w:noProof/>
            <w:webHidden/>
          </w:rPr>
          <w:tab/>
        </w:r>
        <w:r w:rsidR="00CD7B96">
          <w:rPr>
            <w:noProof/>
            <w:webHidden/>
          </w:rPr>
          <w:fldChar w:fldCharType="begin"/>
        </w:r>
        <w:r w:rsidR="00CD7B96">
          <w:rPr>
            <w:noProof/>
            <w:webHidden/>
          </w:rPr>
          <w:instrText xml:space="preserve"> PAGEREF _Toc71710954 \h </w:instrText>
        </w:r>
        <w:r w:rsidR="00CD7B96">
          <w:rPr>
            <w:noProof/>
            <w:webHidden/>
          </w:rPr>
        </w:r>
        <w:r w:rsidR="00CD7B96">
          <w:rPr>
            <w:noProof/>
            <w:webHidden/>
          </w:rPr>
          <w:fldChar w:fldCharType="separate"/>
        </w:r>
        <w:r w:rsidR="00CD7B96">
          <w:rPr>
            <w:noProof/>
            <w:webHidden/>
          </w:rPr>
          <w:t>6</w:t>
        </w:r>
        <w:r w:rsidR="00CD7B96">
          <w:rPr>
            <w:noProof/>
            <w:webHidden/>
          </w:rPr>
          <w:fldChar w:fldCharType="end"/>
        </w:r>
      </w:hyperlink>
    </w:p>
    <w:p w14:paraId="121FF40C" w14:textId="6D03BC27" w:rsidR="00CD7B96" w:rsidRDefault="00000000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71710955" w:history="1">
        <w:r w:rsidR="00CD7B96" w:rsidRPr="002A4150">
          <w:rPr>
            <w:rStyle w:val="Hyperlink"/>
            <w:noProof/>
          </w:rPr>
          <w:t>3 – Projeto Lógico do Banco de Dados</w:t>
        </w:r>
        <w:r w:rsidR="00CD7B96">
          <w:rPr>
            <w:noProof/>
            <w:webHidden/>
          </w:rPr>
          <w:tab/>
        </w:r>
        <w:r w:rsidR="00CD7B96">
          <w:rPr>
            <w:noProof/>
            <w:webHidden/>
          </w:rPr>
          <w:fldChar w:fldCharType="begin"/>
        </w:r>
        <w:r w:rsidR="00CD7B96">
          <w:rPr>
            <w:noProof/>
            <w:webHidden/>
          </w:rPr>
          <w:instrText xml:space="preserve"> PAGEREF _Toc71710955 \h </w:instrText>
        </w:r>
        <w:r w:rsidR="00CD7B96">
          <w:rPr>
            <w:noProof/>
            <w:webHidden/>
          </w:rPr>
        </w:r>
        <w:r w:rsidR="00CD7B96">
          <w:rPr>
            <w:noProof/>
            <w:webHidden/>
          </w:rPr>
          <w:fldChar w:fldCharType="separate"/>
        </w:r>
        <w:r w:rsidR="00CD7B96">
          <w:rPr>
            <w:noProof/>
            <w:webHidden/>
          </w:rPr>
          <w:t>7</w:t>
        </w:r>
        <w:r w:rsidR="00CD7B96">
          <w:rPr>
            <w:noProof/>
            <w:webHidden/>
          </w:rPr>
          <w:fldChar w:fldCharType="end"/>
        </w:r>
      </w:hyperlink>
    </w:p>
    <w:p w14:paraId="558A834D" w14:textId="6EE22D6C" w:rsidR="00987BE0" w:rsidRPr="004A05C4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384DEE" w:rsidRDefault="00D95FC7" w:rsidP="00DD4AD9">
      <w:pPr>
        <w:pStyle w:val="Ttulo1"/>
        <w:rPr>
          <w:rFonts w:cs="Arial"/>
          <w:caps/>
          <w:color w:val="0D0D0D" w:themeColor="text1" w:themeTint="F2"/>
        </w:rPr>
      </w:pPr>
      <w:bookmarkStart w:id="1" w:name="_Toc71710953"/>
      <w:r w:rsidRPr="004A05C4">
        <w:rPr>
          <w:rFonts w:cs="Arial"/>
          <w:color w:val="000000" w:themeColor="text1"/>
        </w:rPr>
        <w:lastRenderedPageBreak/>
        <w:t>1</w:t>
      </w:r>
      <w:r w:rsidR="00D71306" w:rsidRPr="004A05C4">
        <w:rPr>
          <w:rFonts w:cs="Arial"/>
          <w:color w:val="000000" w:themeColor="text1"/>
        </w:rPr>
        <w:t xml:space="preserve"> </w:t>
      </w:r>
      <w:r w:rsidR="00D71306" w:rsidRPr="00384DEE">
        <w:rPr>
          <w:rFonts w:cs="Arial"/>
          <w:color w:val="0D0D0D" w:themeColor="text1" w:themeTint="F2"/>
        </w:rPr>
        <w:t xml:space="preserve">– </w:t>
      </w:r>
      <w:r w:rsidR="004A05C4" w:rsidRPr="00384DEE">
        <w:rPr>
          <w:rFonts w:cs="Arial"/>
          <w:color w:val="0D0D0D" w:themeColor="text1" w:themeTint="F2"/>
        </w:rPr>
        <w:t>Descrição do Projeto e Regras de Negócio</w:t>
      </w:r>
      <w:bookmarkEnd w:id="1"/>
    </w:p>
    <w:p w14:paraId="34D3B09D" w14:textId="77777777" w:rsidR="006D3815" w:rsidRDefault="008E35F7" w:rsidP="006D3815">
      <w:pPr>
        <w:pStyle w:val="NormalWeb"/>
        <w:spacing w:before="240" w:beforeAutospacing="0" w:after="480" w:afterAutospacing="0"/>
        <w:ind w:left="288"/>
        <w:jc w:val="both"/>
      </w:pPr>
      <w:r w:rsidRPr="00384DEE">
        <w:rPr>
          <w:rStyle w:val="Forte"/>
          <w:color w:val="FF0000"/>
        </w:rPr>
        <w:tab/>
      </w:r>
      <w:r w:rsidR="006D3815">
        <w:rPr>
          <w:rFonts w:ascii="Arial" w:hAnsi="Arial" w:cs="Arial"/>
          <w:color w:val="000000"/>
        </w:rPr>
        <w:t>O projeto em questão é um software para coletar, armazenar e filtrar informações com a finalidade de ajudar a Kraft Heinz criar estratégias de acordo com as necessidades do consumidor.</w:t>
      </w:r>
    </w:p>
    <w:p w14:paraId="16ECCDE5" w14:textId="7F81E24D" w:rsidR="006D3815" w:rsidRDefault="006D3815" w:rsidP="006D3815">
      <w:pPr>
        <w:pStyle w:val="NormalWeb"/>
        <w:spacing w:before="240" w:beforeAutospacing="0" w:after="480" w:afterAutospacing="0"/>
        <w:ind w:left="288" w:firstLine="420"/>
        <w:jc w:val="both"/>
      </w:pPr>
      <w:r>
        <w:rPr>
          <w:rFonts w:ascii="Arial" w:hAnsi="Arial" w:cs="Arial"/>
          <w:color w:val="000000"/>
        </w:rPr>
        <w:t xml:space="preserve">Construiremos uma interface para que um funcionário ou um consumidor sejam capazes de registrar feedbacks, que serão persistidos em uma base de dados, para que assim facilite o controle sobre as resoluções e medidas a serem tomadas, a partir de uma sugestão ou reclamação. Funcionários com permissão poderão acessar por meio de um login também registrado na base de dados, uma seção específica para acompanhar resultados, visualizar os </w:t>
      </w:r>
      <w:proofErr w:type="spellStart"/>
      <w:r>
        <w:rPr>
          <w:rFonts w:ascii="Arial" w:hAnsi="Arial" w:cs="Arial"/>
          <w:color w:val="000000"/>
        </w:rPr>
        <w:t>analytics</w:t>
      </w:r>
      <w:proofErr w:type="spellEnd"/>
      <w:r>
        <w:rPr>
          <w:rFonts w:ascii="Arial" w:hAnsi="Arial" w:cs="Arial"/>
          <w:color w:val="000000"/>
        </w:rPr>
        <w:t xml:space="preserve"> de resolução e filtrar por meio de prioridade, assunto ou palavra-chave, ou feedbacks que no momento se encontram em aberto</w:t>
      </w:r>
      <w:r>
        <w:rPr>
          <w:color w:val="000000"/>
        </w:rPr>
        <w:t> </w:t>
      </w:r>
    </w:p>
    <w:p w14:paraId="15A3877C" w14:textId="77777777" w:rsidR="006D3815" w:rsidRDefault="006D3815" w:rsidP="006D3815">
      <w:pPr>
        <w:pStyle w:val="NormalWeb"/>
        <w:spacing w:before="240" w:beforeAutospacing="0" w:after="480" w:afterAutospacing="0"/>
        <w:ind w:left="288"/>
        <w:jc w:val="both"/>
      </w:pPr>
      <w:r>
        <w:rPr>
          <w:rFonts w:ascii="Arial" w:hAnsi="Arial" w:cs="Arial"/>
          <w:color w:val="000000"/>
        </w:rPr>
        <w:t>       A Heinz é uma empresa líder mundial em alimentos e bebidas, reconhecida por seus produtos de alta qualidade e sabor inigualável. Além disso, a empresa tem um forte compromisso com a sustentabilidade e responsabilidade social, e está empenhada em implantar práticas ESG (ambiental, social e governança) em seus produtos e processos.</w:t>
      </w:r>
    </w:p>
    <w:p w14:paraId="3D9169DA" w14:textId="77777777" w:rsidR="006D3815" w:rsidRDefault="006D3815" w:rsidP="006D3815">
      <w:pPr>
        <w:pStyle w:val="NormalWeb"/>
        <w:spacing w:before="240" w:beforeAutospacing="0" w:after="480" w:afterAutospacing="0"/>
        <w:ind w:left="288"/>
        <w:jc w:val="both"/>
      </w:pPr>
      <w:r>
        <w:rPr>
          <w:rFonts w:ascii="Arial" w:hAnsi="Arial" w:cs="Arial"/>
          <w:color w:val="000000"/>
        </w:rPr>
        <w:t>       Para começar, a Heinz tem um compromisso claro com a redução do impacto ambiental de seus produtos e operações. A empresa tem investido em tecnologias e processos mais eficientes, reduzindo o consumo de água, energia e emissões de gases de efeito estufa em todas as suas unidades produtivas.</w:t>
      </w:r>
    </w:p>
    <w:p w14:paraId="0E96A6D1" w14:textId="77777777" w:rsidR="006D3815" w:rsidRDefault="006D3815" w:rsidP="006D3815">
      <w:pPr>
        <w:pStyle w:val="NormalWeb"/>
        <w:spacing w:before="240" w:beforeAutospacing="0" w:after="480" w:afterAutospacing="0"/>
        <w:ind w:left="288"/>
        <w:jc w:val="both"/>
      </w:pPr>
      <w:r>
        <w:rPr>
          <w:rFonts w:ascii="Arial" w:hAnsi="Arial" w:cs="Arial"/>
          <w:color w:val="000000"/>
        </w:rPr>
        <w:t>       Além disso, a Heinz tem se esforçado para promover a agricultura sustentável em todas as etapas de sua cadeia produtiva. A empresa trabalha em parceria com produtores locais para garantir que seus ingredientes sejam cultivados de forma responsável e em conformidade com as normas ambientais e sociais. Isso garante que os alimentos Heinz sejam produzidos com responsabilidade e tenham uma pegada ambiental reduzida.</w:t>
      </w:r>
    </w:p>
    <w:p w14:paraId="448A5281" w14:textId="77777777" w:rsidR="006D3815" w:rsidRDefault="006D3815" w:rsidP="006D3815">
      <w:pPr>
        <w:pStyle w:val="NormalWeb"/>
        <w:spacing w:before="240" w:beforeAutospacing="0" w:after="480" w:afterAutospacing="0"/>
        <w:ind w:left="288"/>
        <w:jc w:val="both"/>
      </w:pPr>
      <w:r>
        <w:rPr>
          <w:rFonts w:ascii="Arial" w:hAnsi="Arial" w:cs="Arial"/>
          <w:color w:val="000000"/>
        </w:rPr>
        <w:t>       Com todas essas implantações que a Heinz vem realizando, eles têm o desejo de saber o que seu público pensa sobre essas práticas e busca desenvolver novas estratégias de melhorias e assim tendo uma ligação maior com seu público.</w:t>
      </w:r>
    </w:p>
    <w:p w14:paraId="098BE9A5" w14:textId="77777777" w:rsidR="006D3815" w:rsidRDefault="006D3815" w:rsidP="006D3815">
      <w:pPr>
        <w:pStyle w:val="NormalWeb"/>
        <w:spacing w:before="240" w:beforeAutospacing="0" w:after="480" w:afterAutospacing="0"/>
        <w:ind w:left="288"/>
        <w:jc w:val="both"/>
      </w:pPr>
      <w:r>
        <w:rPr>
          <w:rFonts w:ascii="Arial" w:hAnsi="Arial" w:cs="Arial"/>
          <w:color w:val="000000"/>
        </w:rPr>
        <w:t>       Em resumo, a Heinz é uma empresa que leva a sério sua responsabilidade social e ambiental. A implantação de práticas ESG em seus produtos e processos é um reflexo desse compromisso, garantindo que seus produtos sejam produzidos de forma responsável e sustentável. Se você está procurando alimentos de alta qualidade e com um compromisso claro com a sustentabilidade e responsabilidade social, a Heinz é uma ótima escolha.</w:t>
      </w:r>
    </w:p>
    <w:p w14:paraId="28AB190A" w14:textId="578F1D0E" w:rsidR="00D71306" w:rsidRPr="006D3815" w:rsidRDefault="00D71306" w:rsidP="006D3815">
      <w:pPr>
        <w:pStyle w:val="Ttulo-Sumrios"/>
        <w:rPr>
          <w:b w:val="0"/>
          <w:bCs/>
          <w:caps/>
        </w:rPr>
        <w:sectPr w:rsidR="00D71306" w:rsidRPr="006D3815" w:rsidSect="000906E4">
          <w:headerReference w:type="default" r:id="rId15"/>
          <w:headerReference w:type="first" r:id="rId16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4A5BEDA0" w14:textId="1C57EBC9" w:rsidR="0027353F" w:rsidRDefault="00D71306" w:rsidP="0027353F">
      <w:pPr>
        <w:pStyle w:val="Ttulo2"/>
      </w:pPr>
      <w:bookmarkStart w:id="2" w:name="_Toc71710954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>
        <w:t>D</w:t>
      </w:r>
      <w:r w:rsidR="004A05C4">
        <w:t>icionário de Dados</w:t>
      </w:r>
      <w:bookmarkStart w:id="3" w:name="_Hlk56715961"/>
      <w:bookmarkEnd w:id="2"/>
    </w:p>
    <w:p w14:paraId="4F8368E4" w14:textId="62F542F4" w:rsidR="00384DEE" w:rsidRDefault="00384DEE" w:rsidP="00C74581">
      <w:pPr>
        <w:pStyle w:val="Ttulo-Sumrios"/>
        <w:rPr>
          <w:rStyle w:val="Forte"/>
          <w:caps/>
          <w:sz w:val="26"/>
          <w:szCs w:val="26"/>
        </w:rPr>
      </w:pPr>
      <w:r w:rsidRPr="00384DEE">
        <w:rPr>
          <w:rStyle w:val="Forte"/>
          <w:caps/>
          <w:color w:val="FF0000"/>
          <w:sz w:val="26"/>
          <w:szCs w:val="26"/>
        </w:rPr>
        <w:t>ATENÇÃO, NÃO ALTEREM AS CONFIGURAÇÕES DE FONTE, COR, PARÁGRAFO E ETC.</w:t>
      </w:r>
    </w:p>
    <w:p w14:paraId="76167B08" w14:textId="78C1EA5B" w:rsidR="00384DEE" w:rsidRPr="00384DEE" w:rsidRDefault="00384DEE" w:rsidP="00C74581">
      <w:pPr>
        <w:pStyle w:val="Ttulo-Sumrios"/>
        <w:rPr>
          <w:rStyle w:val="Forte"/>
          <w:caps/>
          <w:sz w:val="26"/>
          <w:szCs w:val="26"/>
        </w:rPr>
      </w:pPr>
      <w:r>
        <w:rPr>
          <w:rStyle w:val="Forte"/>
          <w:caps/>
          <w:sz w:val="26"/>
          <w:szCs w:val="26"/>
        </w:rPr>
        <w:t>NÃO ALTEREM AS CONFIGURAÇÃO DA TABELA</w:t>
      </w:r>
      <w:r w:rsidR="00C74581">
        <w:rPr>
          <w:rStyle w:val="Forte"/>
          <w:caps/>
          <w:sz w:val="26"/>
          <w:szCs w:val="26"/>
        </w:rPr>
        <w:t xml:space="preserve"> E NEM DA PÁGINA</w:t>
      </w:r>
      <w:r>
        <w:rPr>
          <w:rStyle w:val="Forte"/>
          <w:caps/>
          <w:sz w:val="26"/>
          <w:szCs w:val="26"/>
        </w:rPr>
        <w:t>.</w:t>
      </w:r>
    </w:p>
    <w:p w14:paraId="27722BEF" w14:textId="3B1AAE11" w:rsidR="00384DEE" w:rsidRPr="00384DEE" w:rsidRDefault="00384DEE" w:rsidP="00384DEE">
      <w:pPr>
        <w:ind w:firstLine="0"/>
        <w:rPr>
          <w:b/>
          <w:bCs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D73582" w:rsidRPr="00D73582" w14:paraId="58620860" w14:textId="77777777" w:rsidTr="008E35F7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B7FBA6" w14:textId="77777777" w:rsidR="0027353F" w:rsidRPr="00D73582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D73582">
              <w:rPr>
                <w:rFonts w:eastAsia="Times New Roman" w:cs="Arial"/>
                <w:b/>
                <w:bCs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3DF80F" w14:textId="4287077D" w:rsidR="0027353F" w:rsidRPr="00D73582" w:rsidRDefault="00C2792F" w:rsidP="008E35F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lang w:eastAsia="pt-BR"/>
              </w:rPr>
            </w:pPr>
            <w:r w:rsidRPr="00D73582">
              <w:rPr>
                <w:rFonts w:ascii="Courier New" w:eastAsia="Times New Roman" w:hAnsi="Courier New" w:cs="Courier New"/>
                <w:lang w:eastAsia="pt-BR"/>
              </w:rPr>
              <w:t>USUARIOS</w:t>
            </w:r>
          </w:p>
        </w:tc>
      </w:tr>
      <w:tr w:rsidR="00D73582" w:rsidRPr="00D73582" w14:paraId="55D4F355" w14:textId="77777777" w:rsidTr="008E35F7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E83C2B" w14:textId="77777777" w:rsidR="0027353F" w:rsidRPr="00D73582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D73582">
              <w:rPr>
                <w:rFonts w:eastAsia="Times New Roman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5909AC" w14:textId="57939229" w:rsidR="0027353F" w:rsidRPr="00D7358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lang w:eastAsia="pt-BR"/>
              </w:rPr>
            </w:pPr>
            <w:r w:rsidRPr="00D73582">
              <w:rPr>
                <w:rFonts w:eastAsia="Times New Roman" w:cs="Arial"/>
                <w:lang w:eastAsia="pt-BR"/>
              </w:rPr>
              <w:t xml:space="preserve">Tabela de </w:t>
            </w:r>
            <w:r w:rsidR="00C10190">
              <w:rPr>
                <w:rFonts w:eastAsia="Times New Roman" w:cs="Arial"/>
                <w:lang w:eastAsia="pt-BR"/>
              </w:rPr>
              <w:t>Usuários. Relaciona-se com a tabela FEEDBACKS</w:t>
            </w:r>
          </w:p>
        </w:tc>
      </w:tr>
      <w:tr w:rsidR="00D73582" w:rsidRPr="00D73582" w14:paraId="38383A3C" w14:textId="77777777" w:rsidTr="008E35F7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87FAA3" w14:textId="77777777" w:rsidR="0027353F" w:rsidRPr="00D73582" w:rsidRDefault="0027353F" w:rsidP="00C2792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7358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73B99" w14:textId="77777777" w:rsidR="0027353F" w:rsidRPr="00D73582" w:rsidRDefault="0027353F" w:rsidP="00C2792F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7358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A62424" w14:textId="77777777" w:rsidR="0027353F" w:rsidRPr="00D73582" w:rsidRDefault="0027353F" w:rsidP="00C2792F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7358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C53E76" w14:textId="77777777" w:rsidR="0027353F" w:rsidRPr="00D73582" w:rsidRDefault="0027353F" w:rsidP="00C2792F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7358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FFA1658" w14:textId="77777777" w:rsidR="0027353F" w:rsidRPr="00D73582" w:rsidRDefault="0027353F" w:rsidP="00C2792F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7358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D73582" w:rsidRPr="00D73582" w14:paraId="43BC236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EEAD5" w14:textId="2D23E84B" w:rsidR="0027353F" w:rsidRPr="00D73582" w:rsidRDefault="00C2792F" w:rsidP="00C2792F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id_usuario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3E1D2" w14:textId="57CBFB4D" w:rsidR="0027353F" w:rsidRPr="00D73582" w:rsidRDefault="00C2792F" w:rsidP="00C2792F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AF31C" w14:textId="0C1D1A0C" w:rsidR="0027353F" w:rsidRPr="00D73582" w:rsidRDefault="00C2792F" w:rsidP="00C2792F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D2707" w14:textId="0B92164C" w:rsidR="0027353F" w:rsidRPr="00D73582" w:rsidRDefault="00C2792F" w:rsidP="00C2792F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17F17AD" w14:textId="0453CC82" w:rsidR="0027353F" w:rsidRPr="00D73582" w:rsidRDefault="00C2792F" w:rsidP="00C2792F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73582">
              <w:rPr>
                <w:rFonts w:eastAsia="Times New Roman" w:cs="Arial"/>
                <w:sz w:val="20"/>
                <w:szCs w:val="20"/>
                <w:lang w:eastAsia="pt-BR"/>
              </w:rPr>
              <w:t>Identificador único do usuário</w:t>
            </w:r>
          </w:p>
        </w:tc>
      </w:tr>
      <w:tr w:rsidR="00D73582" w:rsidRPr="00D73582" w14:paraId="73E455B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4BA3" w14:textId="7A7BEFAB" w:rsidR="0027353F" w:rsidRPr="00D73582" w:rsidRDefault="00D73582" w:rsidP="00C2792F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</w:t>
            </w: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ome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_</w:t>
            </w: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usuário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0D738B" w14:textId="77777777" w:rsidR="0027353F" w:rsidRPr="00D73582" w:rsidRDefault="0027353F" w:rsidP="00C2792F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698B3" w14:textId="77777777" w:rsidR="0027353F" w:rsidRPr="00D73582" w:rsidRDefault="0027353F" w:rsidP="00C2792F">
            <w:pPr>
              <w:spacing w:after="0" w:line="240" w:lineRule="auto"/>
              <w:ind w:firstLine="173"/>
              <w:jc w:val="center"/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CF8DF" w14:textId="77777777" w:rsidR="0027353F" w:rsidRPr="00D73582" w:rsidRDefault="0027353F" w:rsidP="00C2792F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21467F0" w14:textId="6306C272" w:rsidR="0027353F" w:rsidRPr="00D73582" w:rsidRDefault="00C2792F" w:rsidP="00C2792F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73582">
              <w:rPr>
                <w:rFonts w:eastAsia="Times New Roman" w:cs="Arial"/>
                <w:sz w:val="20"/>
                <w:szCs w:val="20"/>
                <w:lang w:eastAsia="pt-BR"/>
              </w:rPr>
              <w:t>Nome cadastrado do usuário</w:t>
            </w:r>
          </w:p>
        </w:tc>
      </w:tr>
      <w:tr w:rsidR="00D73582" w:rsidRPr="00D73582" w14:paraId="22AD1D6D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99DDC" w14:textId="04FEFB78" w:rsidR="0027353F" w:rsidRPr="00D73582" w:rsidRDefault="00C2792F" w:rsidP="00C2792F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email_usuario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9B9F2" w14:textId="77777777" w:rsidR="0027353F" w:rsidRPr="00D73582" w:rsidRDefault="0027353F" w:rsidP="00C2792F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F3529" w14:textId="7F82E22B" w:rsidR="0027353F" w:rsidRPr="00D73582" w:rsidRDefault="00C2792F" w:rsidP="00C2792F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254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71AE0" w14:textId="77777777" w:rsidR="0027353F" w:rsidRPr="00D73582" w:rsidRDefault="0027353F" w:rsidP="00C2792F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BCEAC19" w14:textId="3E0DCE95" w:rsidR="0027353F" w:rsidRPr="00D73582" w:rsidRDefault="00C2792F" w:rsidP="00C2792F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73582">
              <w:rPr>
                <w:rFonts w:eastAsia="Times New Roman" w:cs="Arial"/>
                <w:sz w:val="20"/>
                <w:szCs w:val="20"/>
                <w:lang w:eastAsia="pt-BR"/>
              </w:rPr>
              <w:t xml:space="preserve">Email do </w:t>
            </w:r>
            <w:r w:rsidR="00D73582" w:rsidRPr="00D73582">
              <w:rPr>
                <w:rFonts w:eastAsia="Times New Roman" w:cs="Arial"/>
                <w:sz w:val="20"/>
                <w:szCs w:val="20"/>
                <w:lang w:eastAsia="pt-BR"/>
              </w:rPr>
              <w:t>usuário</w:t>
            </w:r>
          </w:p>
        </w:tc>
      </w:tr>
      <w:tr w:rsidR="00D73582" w:rsidRPr="00D73582" w14:paraId="543F063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EB4C3" w14:textId="03D1426F" w:rsidR="0027353F" w:rsidRPr="00D73582" w:rsidRDefault="00C2792F" w:rsidP="00C2792F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senha_usuario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998B2" w14:textId="77777777" w:rsidR="0027353F" w:rsidRPr="00D73582" w:rsidRDefault="0027353F" w:rsidP="00C2792F">
            <w:pPr>
              <w:spacing w:after="0" w:line="240" w:lineRule="auto"/>
              <w:ind w:firstLine="173"/>
              <w:jc w:val="center"/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3C82A" w14:textId="77777777" w:rsidR="0027353F" w:rsidRPr="00D73582" w:rsidRDefault="0027353F" w:rsidP="00C2792F">
            <w:pPr>
              <w:spacing w:after="0" w:line="240" w:lineRule="auto"/>
              <w:ind w:firstLine="173"/>
              <w:jc w:val="center"/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82FBD9" w14:textId="77777777" w:rsidR="0027353F" w:rsidRPr="00D73582" w:rsidRDefault="0027353F" w:rsidP="00C2792F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404B921" w14:textId="2A07EC79" w:rsidR="0027353F" w:rsidRPr="00D73582" w:rsidRDefault="00C2792F" w:rsidP="00C2792F">
            <w:pPr>
              <w:spacing w:after="0" w:line="240" w:lineRule="auto"/>
              <w:ind w:firstLine="173"/>
              <w:jc w:val="center"/>
            </w:pPr>
            <w:r w:rsidRPr="00D73582">
              <w:rPr>
                <w:rFonts w:eastAsia="Times New Roman" w:cs="Arial"/>
                <w:sz w:val="20"/>
                <w:szCs w:val="20"/>
                <w:lang w:eastAsia="pt-BR"/>
              </w:rPr>
              <w:t xml:space="preserve">Senha do </w:t>
            </w:r>
            <w:r w:rsidR="00D73582" w:rsidRPr="00D73582">
              <w:rPr>
                <w:rFonts w:eastAsia="Times New Roman" w:cs="Arial"/>
                <w:sz w:val="20"/>
                <w:szCs w:val="20"/>
                <w:lang w:eastAsia="pt-BR"/>
              </w:rPr>
              <w:t>usuário</w:t>
            </w:r>
          </w:p>
        </w:tc>
      </w:tr>
      <w:tr w:rsidR="00D73582" w:rsidRPr="00D73582" w14:paraId="12A06813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0DE8D61" w14:textId="1C55A3BE" w:rsidR="0027353F" w:rsidRPr="00D73582" w:rsidRDefault="00C2792F" w:rsidP="00C2792F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idade_usuario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4E27F74" w14:textId="71E21C9B" w:rsidR="0027353F" w:rsidRPr="00D73582" w:rsidRDefault="00C2792F" w:rsidP="00C2792F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TINYINT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0406E57" w14:textId="135635B8" w:rsidR="0027353F" w:rsidRPr="00D73582" w:rsidRDefault="0027353F" w:rsidP="00C2792F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2D5DA59" w14:textId="77777777" w:rsidR="0027353F" w:rsidRPr="00D73582" w:rsidRDefault="0027353F" w:rsidP="00C2792F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1263A88" w14:textId="77CA70D4" w:rsidR="0027353F" w:rsidRPr="00D73582" w:rsidRDefault="00C2792F" w:rsidP="00C2792F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73582">
              <w:rPr>
                <w:rFonts w:eastAsia="Times New Roman" w:cs="Arial"/>
                <w:sz w:val="20"/>
                <w:szCs w:val="20"/>
                <w:lang w:eastAsia="pt-BR"/>
              </w:rPr>
              <w:t xml:space="preserve">Idade do </w:t>
            </w:r>
            <w:r w:rsidR="00D73582" w:rsidRPr="00D73582">
              <w:rPr>
                <w:rFonts w:eastAsia="Times New Roman" w:cs="Arial"/>
                <w:sz w:val="20"/>
                <w:szCs w:val="20"/>
                <w:lang w:eastAsia="pt-BR"/>
              </w:rPr>
              <w:t>usuário</w:t>
            </w:r>
          </w:p>
        </w:tc>
      </w:tr>
      <w:tr w:rsidR="00D73582" w:rsidRPr="00D73582" w14:paraId="039FB6FA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C56444" w14:textId="6F8BF6AF" w:rsidR="0027353F" w:rsidRPr="00D73582" w:rsidRDefault="00C2792F" w:rsidP="00C2792F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estado_usuario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5A4437E" w14:textId="77777777" w:rsidR="0027353F" w:rsidRPr="00D73582" w:rsidRDefault="0027353F" w:rsidP="00C2792F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9BE1ADA" w14:textId="67838125" w:rsidR="0027353F" w:rsidRPr="00D73582" w:rsidRDefault="0027353F" w:rsidP="00C2792F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D19147B" w14:textId="77777777" w:rsidR="0027353F" w:rsidRPr="00D73582" w:rsidRDefault="0027353F" w:rsidP="00C2792F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33931F" w14:textId="2FB1F444" w:rsidR="0027353F" w:rsidRPr="00D73582" w:rsidRDefault="00C2792F" w:rsidP="00C2792F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sz w:val="20"/>
                <w:szCs w:val="20"/>
                <w:u w:val="single"/>
                <w:lang w:eastAsia="pt-BR"/>
              </w:rPr>
            </w:pPr>
            <w:r w:rsidRPr="00D73582">
              <w:rPr>
                <w:rFonts w:eastAsia="Times New Roman" w:cs="Arial"/>
                <w:sz w:val="20"/>
                <w:szCs w:val="20"/>
                <w:lang w:eastAsia="pt-BR"/>
              </w:rPr>
              <w:t xml:space="preserve">Estado </w:t>
            </w:r>
            <w:r w:rsidR="00D73582" w:rsidRPr="00D73582">
              <w:rPr>
                <w:rFonts w:eastAsia="Times New Roman" w:cs="Arial"/>
                <w:sz w:val="20"/>
                <w:szCs w:val="20"/>
                <w:lang w:eastAsia="pt-BR"/>
              </w:rPr>
              <w:t>(endereço) do usuário</w:t>
            </w:r>
          </w:p>
        </w:tc>
      </w:tr>
      <w:tr w:rsidR="00D73582" w:rsidRPr="00D73582" w14:paraId="3931E986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13B3677" w14:textId="2E0E83E2" w:rsidR="0027353F" w:rsidRPr="00D73582" w:rsidRDefault="00D73582" w:rsidP="00C2792F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admin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7A53C0F" w14:textId="6F6BBA94" w:rsidR="0027353F" w:rsidRPr="00D73582" w:rsidRDefault="00D73582" w:rsidP="00C2792F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BOOLEAN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8FDFA92" w14:textId="2CF31744" w:rsidR="0027353F" w:rsidRPr="00D73582" w:rsidRDefault="0027353F" w:rsidP="00C2792F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28274E6" w14:textId="3EBFFBC5" w:rsidR="0027353F" w:rsidRPr="00D73582" w:rsidRDefault="00D73582" w:rsidP="00C2792F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D7358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1CB8ECB" w14:textId="184DA796" w:rsidR="0027353F" w:rsidRPr="00D73582" w:rsidRDefault="00D73582" w:rsidP="00C2792F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73582">
              <w:rPr>
                <w:rFonts w:eastAsia="Times New Roman" w:cs="Arial"/>
                <w:sz w:val="20"/>
                <w:szCs w:val="20"/>
                <w:lang w:eastAsia="pt-BR"/>
              </w:rPr>
              <w:t>Campo para controle de acesso a informações do dashboard</w:t>
            </w:r>
          </w:p>
        </w:tc>
      </w:tr>
    </w:tbl>
    <w:p w14:paraId="2F1C92FE" w14:textId="77777777" w:rsidR="00D73582" w:rsidRDefault="00D73582" w:rsidP="00D73582">
      <w:pPr>
        <w:pStyle w:val="Corpodetexto"/>
        <w:ind w:firstLine="0"/>
      </w:pPr>
    </w:p>
    <w:p w14:paraId="647AB852" w14:textId="77777777" w:rsidR="00D73582" w:rsidRDefault="00D73582" w:rsidP="00D73582">
      <w:pPr>
        <w:pStyle w:val="Corpodetexto"/>
        <w:ind w:firstLine="0"/>
      </w:pPr>
    </w:p>
    <w:p w14:paraId="75DEB352" w14:textId="77777777" w:rsidR="00D73582" w:rsidRDefault="00D73582" w:rsidP="00D73582">
      <w:pPr>
        <w:pStyle w:val="Corpodetexto"/>
        <w:ind w:firstLine="0"/>
      </w:pPr>
    </w:p>
    <w:p w14:paraId="34517371" w14:textId="77777777" w:rsidR="00D73582" w:rsidRDefault="00D73582" w:rsidP="00D73582">
      <w:pPr>
        <w:pStyle w:val="Corpodetexto"/>
        <w:ind w:firstLine="0"/>
      </w:pPr>
    </w:p>
    <w:p w14:paraId="05C61797" w14:textId="77777777" w:rsidR="00D73582" w:rsidRDefault="00D73582" w:rsidP="00D73582">
      <w:pPr>
        <w:pStyle w:val="Corpodetexto"/>
        <w:ind w:firstLine="0"/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C10190" w:rsidRPr="00D73582" w14:paraId="077FF9A2" w14:textId="5468E503" w:rsidTr="00C1019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1AD87E" w14:textId="77777777" w:rsidR="00C10190" w:rsidRPr="00D73582" w:rsidRDefault="00C10190" w:rsidP="00C83ACD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D73582">
              <w:rPr>
                <w:rFonts w:eastAsia="Times New Roman" w:cs="Arial"/>
                <w:b/>
                <w:bCs/>
                <w:lang w:eastAsia="pt-BR"/>
              </w:rPr>
              <w:lastRenderedPageBreak/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F03722" w14:textId="0F24D82B" w:rsidR="00C10190" w:rsidRPr="00D73582" w:rsidRDefault="00C10190" w:rsidP="00C83ACD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lang w:eastAsia="pt-BR"/>
              </w:rPr>
            </w:pPr>
            <w:r>
              <w:rPr>
                <w:rFonts w:ascii="Courier New" w:eastAsia="Times New Roman" w:hAnsi="Courier New" w:cs="Courier New"/>
                <w:lang w:eastAsia="pt-BR"/>
              </w:rPr>
              <w:t>PRODUTOS</w:t>
            </w:r>
          </w:p>
        </w:tc>
      </w:tr>
      <w:tr w:rsidR="00C10190" w:rsidRPr="00D73582" w14:paraId="5BDA2737" w14:textId="7B945B4D" w:rsidTr="00C1019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986D01" w14:textId="77777777" w:rsidR="00C10190" w:rsidRPr="00D73582" w:rsidRDefault="00C10190" w:rsidP="00C83ACD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D73582">
              <w:rPr>
                <w:rFonts w:eastAsia="Times New Roman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9A9F33" w14:textId="0247E84E" w:rsidR="00C10190" w:rsidRPr="00D73582" w:rsidRDefault="00C10190" w:rsidP="00C83ACD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lang w:eastAsia="pt-BR"/>
              </w:rPr>
            </w:pPr>
            <w:r w:rsidRPr="00D73582">
              <w:rPr>
                <w:rFonts w:eastAsia="Times New Roman" w:cs="Arial"/>
                <w:lang w:eastAsia="pt-BR"/>
              </w:rPr>
              <w:t xml:space="preserve">Tabela de </w:t>
            </w:r>
            <w:r>
              <w:rPr>
                <w:rFonts w:eastAsia="Times New Roman" w:cs="Arial"/>
                <w:lang w:eastAsia="pt-BR"/>
              </w:rPr>
              <w:t>Produtos</w:t>
            </w:r>
            <w:r w:rsidRPr="00D73582">
              <w:rPr>
                <w:rFonts w:eastAsia="Times New Roman" w:cs="Arial"/>
                <w:lang w:eastAsia="pt-BR"/>
              </w:rPr>
              <w:t xml:space="preserve">. Relaciona-se com a tabela </w:t>
            </w:r>
            <w:r>
              <w:rPr>
                <w:rFonts w:eastAsia="Times New Roman" w:cs="Arial"/>
                <w:lang w:eastAsia="pt-BR"/>
              </w:rPr>
              <w:t>FEEDBACKS</w:t>
            </w:r>
          </w:p>
        </w:tc>
      </w:tr>
      <w:tr w:rsidR="00C10190" w:rsidRPr="00D73582" w14:paraId="0BD19444" w14:textId="0A2170BD" w:rsidTr="00C1019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1F51F4" w14:textId="77777777" w:rsidR="00C10190" w:rsidRPr="00D73582" w:rsidRDefault="00C10190" w:rsidP="00C83A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7358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97E9D6" w14:textId="77777777" w:rsidR="00C10190" w:rsidRPr="00D73582" w:rsidRDefault="00C10190" w:rsidP="00C83ACD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7358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F29BAB" w14:textId="77777777" w:rsidR="00C10190" w:rsidRPr="00D73582" w:rsidRDefault="00C10190" w:rsidP="00C83ACD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7358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4AE2AA" w14:textId="77777777" w:rsidR="00C10190" w:rsidRPr="00D73582" w:rsidRDefault="00C10190" w:rsidP="00C83ACD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7358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46E64AD4" w14:textId="77777777" w:rsidR="00C10190" w:rsidRPr="00D73582" w:rsidRDefault="00C10190" w:rsidP="00C83ACD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7358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C10190" w:rsidRPr="00D73582" w14:paraId="4630F212" w14:textId="42DF991F" w:rsidTr="00C1019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31A1BD" w14:textId="108335E3" w:rsidR="00C10190" w:rsidRPr="00F82461" w:rsidRDefault="00C10190" w:rsidP="00C83ACD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SKU_produto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168981" w14:textId="77777777" w:rsidR="00C10190" w:rsidRPr="00F82461" w:rsidRDefault="00C10190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A5FC66" w14:textId="77777777" w:rsidR="00C10190" w:rsidRPr="00F82461" w:rsidRDefault="00C10190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D09A10" w14:textId="77777777" w:rsidR="00C10190" w:rsidRPr="00F82461" w:rsidRDefault="00C10190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BB33CD2" w14:textId="238A3D66" w:rsidR="00C10190" w:rsidRPr="00C10190" w:rsidRDefault="00C10190" w:rsidP="00C83ACD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C10190">
              <w:rPr>
                <w:rFonts w:eastAsia="Times New Roman" w:cs="Arial"/>
                <w:sz w:val="20"/>
                <w:szCs w:val="20"/>
                <w:lang w:eastAsia="pt-BR"/>
              </w:rPr>
              <w:t>Identificador único do produto</w:t>
            </w:r>
          </w:p>
        </w:tc>
      </w:tr>
      <w:tr w:rsidR="00C10190" w:rsidRPr="00D73582" w14:paraId="2E956EA6" w14:textId="453D2174" w:rsidTr="00C1019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C375B4" w14:textId="718FB218" w:rsidR="00C10190" w:rsidRPr="00F82461" w:rsidRDefault="00C10190" w:rsidP="00C83ACD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nome_produto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875A14" w14:textId="77777777" w:rsidR="00C10190" w:rsidRPr="00F82461" w:rsidRDefault="00C10190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76304" w14:textId="77777777" w:rsidR="00C10190" w:rsidRPr="00F82461" w:rsidRDefault="00C10190" w:rsidP="00C83ACD">
            <w:pPr>
              <w:spacing w:after="0" w:line="240" w:lineRule="auto"/>
              <w:ind w:firstLine="173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BE81AB" w14:textId="77777777" w:rsidR="00C10190" w:rsidRPr="00F82461" w:rsidRDefault="00C10190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B816891" w14:textId="4E04AE8F" w:rsidR="00C10190" w:rsidRPr="00C10190" w:rsidRDefault="00C10190" w:rsidP="00C83ACD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C10190">
              <w:rPr>
                <w:rFonts w:eastAsia="Times New Roman" w:cs="Arial"/>
                <w:sz w:val="20"/>
                <w:szCs w:val="20"/>
                <w:lang w:eastAsia="pt-BR"/>
              </w:rPr>
              <w:t>Nome cadastrado do produto</w:t>
            </w:r>
          </w:p>
        </w:tc>
      </w:tr>
      <w:tr w:rsidR="00C10190" w:rsidRPr="00D73582" w14:paraId="7631F929" w14:textId="10BE962D" w:rsidTr="00C1019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C2A667" w14:textId="245B56DA" w:rsidR="00C10190" w:rsidRPr="00F82461" w:rsidRDefault="00C10190" w:rsidP="00C83ACD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marca_produto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769DEE" w14:textId="77777777" w:rsidR="00C10190" w:rsidRPr="00F82461" w:rsidRDefault="00C10190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956523" w14:textId="06A0542D" w:rsidR="00C10190" w:rsidRPr="00F82461" w:rsidRDefault="00C10190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55D9F7" w14:textId="77777777" w:rsidR="00C10190" w:rsidRPr="00F82461" w:rsidRDefault="00C10190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A97A217" w14:textId="5E8B9674" w:rsidR="00C10190" w:rsidRPr="00C10190" w:rsidRDefault="00C10190" w:rsidP="00C83ACD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C10190">
              <w:rPr>
                <w:rFonts w:eastAsia="Times New Roman" w:cs="Arial"/>
                <w:sz w:val="20"/>
                <w:szCs w:val="20"/>
                <w:lang w:eastAsia="pt-BR"/>
              </w:rPr>
              <w:t>Marca do produto</w:t>
            </w:r>
          </w:p>
        </w:tc>
      </w:tr>
      <w:tr w:rsidR="00C10190" w:rsidRPr="00D73582" w14:paraId="3BF16DDF" w14:textId="1924DAA9" w:rsidTr="00C1019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308B8F" w14:textId="79FBF8FF" w:rsidR="00C10190" w:rsidRPr="00F82461" w:rsidRDefault="00C10190" w:rsidP="00C83ACD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embalagem_produto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66DBEB" w14:textId="77777777" w:rsidR="00C10190" w:rsidRPr="00F82461" w:rsidRDefault="00C10190" w:rsidP="00C83ACD">
            <w:pPr>
              <w:spacing w:after="0" w:line="240" w:lineRule="auto"/>
              <w:ind w:firstLine="173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0FA0A8" w14:textId="1363AC93" w:rsidR="00C10190" w:rsidRPr="00F82461" w:rsidRDefault="00C10190" w:rsidP="00C83ACD">
            <w:pPr>
              <w:spacing w:after="0" w:line="240" w:lineRule="auto"/>
              <w:ind w:firstLine="173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82461"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934884" w14:textId="77777777" w:rsidR="00C10190" w:rsidRPr="00F82461" w:rsidRDefault="00C10190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F51B09E" w14:textId="4292A715" w:rsidR="00C10190" w:rsidRPr="00C10190" w:rsidRDefault="00C10190" w:rsidP="00C83ACD">
            <w:pPr>
              <w:spacing w:after="0" w:line="240" w:lineRule="auto"/>
              <w:ind w:firstLine="173"/>
              <w:jc w:val="center"/>
              <w:rPr>
                <w:rFonts w:cs="Arial"/>
                <w:sz w:val="20"/>
                <w:szCs w:val="20"/>
                <w:u w:val="single"/>
              </w:rPr>
            </w:pPr>
            <w:r w:rsidRPr="00C10190">
              <w:rPr>
                <w:rFonts w:cs="Arial"/>
                <w:sz w:val="20"/>
                <w:szCs w:val="20"/>
              </w:rPr>
              <w:t>Tipo de embalagem do produto</w:t>
            </w:r>
          </w:p>
        </w:tc>
      </w:tr>
      <w:tr w:rsidR="00C10190" w:rsidRPr="00D73582" w14:paraId="1B1ED3CA" w14:textId="3A52A02E" w:rsidTr="00C1019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810E100" w14:textId="31C32C6E" w:rsidR="00C10190" w:rsidRPr="00F82461" w:rsidRDefault="00C10190" w:rsidP="00C83ACD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tamanho_produto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A94806F" w14:textId="1C2B8BBF" w:rsidR="00C10190" w:rsidRPr="00F82461" w:rsidRDefault="00C10190" w:rsidP="00C83ACD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100E72" w14:textId="372C9412" w:rsidR="00C10190" w:rsidRPr="00F82461" w:rsidRDefault="00C10190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9070973" w14:textId="77777777" w:rsidR="00C10190" w:rsidRPr="00F82461" w:rsidRDefault="00C10190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E02590B" w14:textId="1CA5F8D0" w:rsidR="00C10190" w:rsidRPr="00C10190" w:rsidRDefault="00C10190" w:rsidP="00C83ACD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C10190">
              <w:rPr>
                <w:rFonts w:eastAsia="Times New Roman" w:cs="Arial"/>
                <w:sz w:val="20"/>
                <w:szCs w:val="20"/>
                <w:lang w:eastAsia="pt-BR"/>
              </w:rPr>
              <w:t>Conteúdo líquido do produto</w:t>
            </w:r>
          </w:p>
        </w:tc>
      </w:tr>
      <w:tr w:rsidR="00C10190" w:rsidRPr="00D73582" w14:paraId="3ECF2EFB" w14:textId="06E9C248" w:rsidTr="00C1019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8AFA93A" w14:textId="48CCC974" w:rsidR="00C10190" w:rsidRPr="00F82461" w:rsidRDefault="00C10190" w:rsidP="00C83ACD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categoria_produto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5FBDC6D" w14:textId="77777777" w:rsidR="00C10190" w:rsidRPr="00F82461" w:rsidRDefault="00C10190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4430F1" w14:textId="5956EC28" w:rsidR="00C10190" w:rsidRPr="00F82461" w:rsidRDefault="00C10190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516643E" w14:textId="77777777" w:rsidR="00C10190" w:rsidRPr="00F82461" w:rsidRDefault="00C10190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7107E6F" w14:textId="77777777" w:rsidR="00C10190" w:rsidRPr="00C10190" w:rsidRDefault="00C10190" w:rsidP="00C83ACD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sz w:val="20"/>
                <w:szCs w:val="20"/>
                <w:u w:val="single"/>
                <w:lang w:eastAsia="pt-BR"/>
              </w:rPr>
            </w:pPr>
            <w:r w:rsidRPr="00C10190">
              <w:rPr>
                <w:rFonts w:eastAsia="Times New Roman" w:cs="Arial"/>
                <w:sz w:val="20"/>
                <w:szCs w:val="20"/>
                <w:lang w:eastAsia="pt-BR"/>
              </w:rPr>
              <w:t>Estado (endereço) do usuário</w:t>
            </w:r>
          </w:p>
        </w:tc>
      </w:tr>
      <w:bookmarkEnd w:id="3"/>
    </w:tbl>
    <w:p w14:paraId="0654FD4E" w14:textId="77777777" w:rsidR="0027353F" w:rsidRPr="0027353F" w:rsidRDefault="0027353F" w:rsidP="00F82461">
      <w:pPr>
        <w:ind w:firstLine="0"/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F82461" w:rsidRPr="00D73582" w14:paraId="66ACAD53" w14:textId="77777777" w:rsidTr="00C83ACD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3DD44A" w14:textId="77777777" w:rsidR="00F82461" w:rsidRPr="00D73582" w:rsidRDefault="00F82461" w:rsidP="00C83ACD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D73582">
              <w:rPr>
                <w:rFonts w:eastAsia="Times New Roman" w:cs="Arial"/>
                <w:b/>
                <w:bCs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05F5A0" w14:textId="3A0B3ED3" w:rsidR="00F82461" w:rsidRPr="00D73582" w:rsidRDefault="00F82461" w:rsidP="00C83ACD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lang w:eastAsia="pt-BR"/>
              </w:rPr>
            </w:pPr>
            <w:r>
              <w:rPr>
                <w:rFonts w:ascii="Courier New" w:eastAsia="Times New Roman" w:hAnsi="Courier New" w:cs="Courier New"/>
                <w:lang w:eastAsia="pt-BR"/>
              </w:rPr>
              <w:t>FEEDBACKS</w:t>
            </w:r>
          </w:p>
        </w:tc>
      </w:tr>
      <w:tr w:rsidR="00F82461" w:rsidRPr="00D73582" w14:paraId="28D1A12A" w14:textId="77777777" w:rsidTr="00C83ACD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823DD2" w14:textId="77777777" w:rsidR="00F82461" w:rsidRPr="00D73582" w:rsidRDefault="00F82461" w:rsidP="00C83ACD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D73582">
              <w:rPr>
                <w:rFonts w:eastAsia="Times New Roman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8A4DA5" w14:textId="747C8B2F" w:rsidR="00F82461" w:rsidRPr="00C10190" w:rsidRDefault="00F82461" w:rsidP="00C83ACD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u w:val="single"/>
                <w:lang w:eastAsia="pt-BR"/>
              </w:rPr>
            </w:pPr>
            <w:r w:rsidRPr="00D73582">
              <w:rPr>
                <w:rFonts w:eastAsia="Times New Roman" w:cs="Arial"/>
                <w:lang w:eastAsia="pt-BR"/>
              </w:rPr>
              <w:t>Tabela de</w:t>
            </w:r>
            <w:r w:rsidR="00C10190">
              <w:rPr>
                <w:rFonts w:eastAsia="Times New Roman" w:cs="Arial"/>
                <w:lang w:eastAsia="pt-BR"/>
              </w:rPr>
              <w:t xml:space="preserve"> Feedbacks</w:t>
            </w:r>
          </w:p>
        </w:tc>
      </w:tr>
      <w:tr w:rsidR="00F82461" w:rsidRPr="00D73582" w14:paraId="34A071CA" w14:textId="77777777" w:rsidTr="00C10190">
        <w:trPr>
          <w:trHeight w:val="123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208328" w14:textId="77777777" w:rsidR="00F82461" w:rsidRPr="00D73582" w:rsidRDefault="00F82461" w:rsidP="00C83AC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7358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354402B" w14:textId="77777777" w:rsidR="00F82461" w:rsidRPr="00D73582" w:rsidRDefault="00F82461" w:rsidP="00C83ACD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7358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2E72A9" w14:textId="77777777" w:rsidR="00F82461" w:rsidRPr="00D73582" w:rsidRDefault="00F82461" w:rsidP="00C83ACD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7358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F18A59" w14:textId="77777777" w:rsidR="00F82461" w:rsidRPr="00D73582" w:rsidRDefault="00F82461" w:rsidP="00C83ACD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7358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6F5540B6" w14:textId="77777777" w:rsidR="00F82461" w:rsidRPr="00D73582" w:rsidRDefault="00F82461" w:rsidP="00C83ACD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7358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F82461" w:rsidRPr="00D73582" w14:paraId="57B3C8BA" w14:textId="77777777" w:rsidTr="00C83ACD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3A2CFA" w14:textId="55F4D2DA" w:rsidR="00F82461" w:rsidRPr="00C10190" w:rsidRDefault="00F82461" w:rsidP="00C83ACD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1019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id_FB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DC1715" w14:textId="77777777" w:rsidR="00F82461" w:rsidRPr="00F82461" w:rsidRDefault="00F82461" w:rsidP="00C30912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6E7D89" w14:textId="77777777" w:rsidR="00F82461" w:rsidRPr="00F82461" w:rsidRDefault="00F82461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D2C2D1" w14:textId="77777777" w:rsidR="00F82461" w:rsidRPr="00F82461" w:rsidRDefault="00F82461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F88A1CC" w14:textId="5466C12E" w:rsidR="00F82461" w:rsidRPr="00C10190" w:rsidRDefault="00F82461" w:rsidP="00C83ACD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C10190">
              <w:rPr>
                <w:rFonts w:eastAsia="Times New Roman" w:cs="Arial"/>
                <w:sz w:val="20"/>
                <w:szCs w:val="20"/>
                <w:lang w:eastAsia="pt-BR"/>
              </w:rPr>
              <w:t>Identificador único do feedback</w:t>
            </w:r>
          </w:p>
        </w:tc>
      </w:tr>
      <w:tr w:rsidR="00F82461" w:rsidRPr="00D73582" w14:paraId="5711556E" w14:textId="77777777" w:rsidTr="00C83ACD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287B90" w14:textId="7D5B36F5" w:rsidR="00F82461" w:rsidRPr="00C10190" w:rsidRDefault="00F82461" w:rsidP="00C83ACD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1019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id_usuario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18FDAE" w14:textId="77777777" w:rsidR="00F82461" w:rsidRPr="00F82461" w:rsidRDefault="00F82461" w:rsidP="00C30912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C8E927" w14:textId="047AE1D2" w:rsidR="00F82461" w:rsidRPr="00F82461" w:rsidRDefault="00F82461" w:rsidP="00C83ACD">
            <w:pPr>
              <w:spacing w:after="0" w:line="240" w:lineRule="auto"/>
              <w:ind w:firstLine="173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AA5816A" w14:textId="77777777" w:rsidR="00F82461" w:rsidRPr="00F82461" w:rsidRDefault="00F82461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A62B047" w14:textId="746CFD74" w:rsidR="00F82461" w:rsidRPr="00C10190" w:rsidRDefault="00F82461" w:rsidP="00C83ACD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C10190">
              <w:rPr>
                <w:rFonts w:eastAsia="Times New Roman" w:cs="Arial"/>
                <w:sz w:val="20"/>
                <w:szCs w:val="20"/>
                <w:lang w:eastAsia="pt-BR"/>
              </w:rPr>
              <w:t>Identificador único do remetente do feedback</w:t>
            </w:r>
          </w:p>
        </w:tc>
      </w:tr>
      <w:tr w:rsidR="00F82461" w:rsidRPr="00D73582" w14:paraId="1795EB2E" w14:textId="77777777" w:rsidTr="00C83ACD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073B4C" w14:textId="7C76CA88" w:rsidR="00F82461" w:rsidRPr="00C10190" w:rsidRDefault="00F82461" w:rsidP="00C83ACD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1019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assunto_fb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7AA062" w14:textId="77777777" w:rsidR="00F82461" w:rsidRPr="00F82461" w:rsidRDefault="00F82461" w:rsidP="00C30912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67BE45" w14:textId="60B64554" w:rsidR="00F82461" w:rsidRPr="00F82461" w:rsidRDefault="00F82461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FB41C6" w14:textId="77777777" w:rsidR="00F82461" w:rsidRPr="00F82461" w:rsidRDefault="00F82461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2170134" w14:textId="0217E7C8" w:rsidR="00F82461" w:rsidRPr="00C10190" w:rsidRDefault="00F82461" w:rsidP="00C83ACD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C10190">
              <w:rPr>
                <w:rFonts w:eastAsia="Times New Roman" w:cs="Arial"/>
                <w:sz w:val="20"/>
                <w:szCs w:val="20"/>
                <w:lang w:eastAsia="pt-BR"/>
              </w:rPr>
              <w:t>Assunto referente ao feedback</w:t>
            </w:r>
          </w:p>
        </w:tc>
      </w:tr>
      <w:tr w:rsidR="00F811E9" w:rsidRPr="00D73582" w14:paraId="6260E1E4" w14:textId="77777777" w:rsidTr="00C83ACD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817DF5D" w14:textId="704F9722" w:rsidR="00F811E9" w:rsidRPr="00C10190" w:rsidRDefault="00F811E9" w:rsidP="00C83ACD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mensagem_fb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6E0E101" w14:textId="3A583617" w:rsidR="00F811E9" w:rsidRPr="00F82461" w:rsidRDefault="00F811E9" w:rsidP="00C30912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C24C4B2" w14:textId="63A38A56" w:rsidR="00F811E9" w:rsidRDefault="00F811E9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99AB8A1" w14:textId="385E6526" w:rsidR="00F811E9" w:rsidRPr="00F82461" w:rsidRDefault="00F811E9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FA9DBC4" w14:textId="29AAEB61" w:rsidR="00F811E9" w:rsidRPr="00C10190" w:rsidRDefault="00F811E9" w:rsidP="00C83ACD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sz w:val="20"/>
                <w:szCs w:val="20"/>
                <w:lang w:eastAsia="pt-BR"/>
              </w:rPr>
              <w:t>Mensagem do feedback</w:t>
            </w:r>
          </w:p>
        </w:tc>
      </w:tr>
      <w:tr w:rsidR="00F82461" w:rsidRPr="00D73582" w14:paraId="0DA23505" w14:textId="77777777" w:rsidTr="00C83ACD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6BFB88" w14:textId="540058A1" w:rsidR="00F82461" w:rsidRPr="00C10190" w:rsidRDefault="00F82461" w:rsidP="00C83ACD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1019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dt_registro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D769B" w14:textId="62D7EE2C" w:rsidR="00F82461" w:rsidRPr="00F82461" w:rsidRDefault="00F82461" w:rsidP="00C30912">
            <w:pPr>
              <w:spacing w:after="0" w:line="240" w:lineRule="auto"/>
              <w:ind w:firstLine="173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DC0F38" w14:textId="6E0886E3" w:rsidR="00F82461" w:rsidRPr="00F82461" w:rsidRDefault="00F82461" w:rsidP="00C83ACD">
            <w:pPr>
              <w:spacing w:after="0" w:line="240" w:lineRule="auto"/>
              <w:ind w:firstLine="173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40BB4D" w14:textId="77777777" w:rsidR="00F82461" w:rsidRPr="00F82461" w:rsidRDefault="00F82461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45E3849" w14:textId="79C70980" w:rsidR="00F82461" w:rsidRPr="00C10190" w:rsidRDefault="00F82461" w:rsidP="00C83ACD">
            <w:pPr>
              <w:spacing w:after="0" w:line="240" w:lineRule="auto"/>
              <w:ind w:firstLine="173"/>
              <w:jc w:val="center"/>
              <w:rPr>
                <w:rFonts w:cs="Arial"/>
                <w:sz w:val="20"/>
                <w:szCs w:val="20"/>
              </w:rPr>
            </w:pPr>
            <w:r w:rsidRPr="00C10190">
              <w:rPr>
                <w:rFonts w:cs="Arial"/>
                <w:sz w:val="20"/>
                <w:szCs w:val="20"/>
              </w:rPr>
              <w:t>Data da entrada do feedback na base de dados</w:t>
            </w:r>
          </w:p>
        </w:tc>
      </w:tr>
      <w:tr w:rsidR="00F82461" w:rsidRPr="00D73582" w14:paraId="0BD47395" w14:textId="77777777" w:rsidTr="00C83ACD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2D8B4E5" w14:textId="5E6C9313" w:rsidR="00F82461" w:rsidRPr="00C10190" w:rsidRDefault="00F82461" w:rsidP="00C83ACD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1019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dt_saida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EA071E1" w14:textId="1B059606" w:rsidR="00F82461" w:rsidRPr="00F82461" w:rsidRDefault="00F82461" w:rsidP="00C30912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C3DC9E3" w14:textId="424E1A57" w:rsidR="00F82461" w:rsidRPr="00F82461" w:rsidRDefault="00F82461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976DAC4" w14:textId="77777777" w:rsidR="00F82461" w:rsidRPr="00F82461" w:rsidRDefault="00F82461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FB347C1" w14:textId="18AB9BB9" w:rsidR="00F82461" w:rsidRPr="00C10190" w:rsidRDefault="00F82461" w:rsidP="00C83ACD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C10190">
              <w:rPr>
                <w:rFonts w:eastAsia="Times New Roman" w:cs="Arial"/>
                <w:sz w:val="20"/>
                <w:szCs w:val="20"/>
                <w:lang w:eastAsia="pt-BR"/>
              </w:rPr>
              <w:t>Data de resolução do feedback</w:t>
            </w:r>
          </w:p>
        </w:tc>
      </w:tr>
      <w:tr w:rsidR="00F82461" w:rsidRPr="00D73582" w14:paraId="53A583BA" w14:textId="77777777" w:rsidTr="00C83ACD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062E501" w14:textId="56D3277C" w:rsidR="00F82461" w:rsidRPr="00C10190" w:rsidRDefault="00F82461" w:rsidP="00C83ACD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1019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motivo_fb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CF85B51" w14:textId="59A7691E" w:rsidR="00F82461" w:rsidRPr="00F82461" w:rsidRDefault="00C30912" w:rsidP="00C30912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ED3E0F4" w14:textId="57293115" w:rsidR="00F82461" w:rsidRPr="00F82461" w:rsidRDefault="00C30912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169E921" w14:textId="77777777" w:rsidR="00F82461" w:rsidRPr="00F82461" w:rsidRDefault="00F82461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8246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7214D75" w14:textId="42BE060D" w:rsidR="00C10190" w:rsidRPr="00C10190" w:rsidRDefault="00C30912" w:rsidP="00C10190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sz w:val="20"/>
                <w:szCs w:val="20"/>
                <w:lang w:eastAsia="pt-BR"/>
              </w:rPr>
              <w:t>Motivo do feedback</w:t>
            </w:r>
          </w:p>
        </w:tc>
      </w:tr>
      <w:tr w:rsidR="00C10190" w:rsidRPr="00D73582" w14:paraId="06DBF98C" w14:textId="77777777" w:rsidTr="00C10190">
        <w:trPr>
          <w:trHeight w:val="336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093F9AE" w14:textId="7C5DF205" w:rsidR="00C10190" w:rsidRPr="00C10190" w:rsidRDefault="00C10190" w:rsidP="00C83ACD">
            <w:pPr>
              <w:spacing w:after="0" w:line="240" w:lineRule="auto"/>
              <w:ind w:firstLine="0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C1019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status_fb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7DE3505" w14:textId="33EAD70A" w:rsidR="00C10190" w:rsidRDefault="00C30912" w:rsidP="00C30912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2A4CC1F" w14:textId="534862DD" w:rsidR="00C10190" w:rsidRPr="00F82461" w:rsidRDefault="00C30912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73789CB" w14:textId="31070E83" w:rsidR="00C10190" w:rsidRPr="00F82461" w:rsidRDefault="00C10190" w:rsidP="00C83ACD">
            <w:pPr>
              <w:spacing w:after="0" w:line="240" w:lineRule="auto"/>
              <w:ind w:firstLine="173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8AE03FE" w14:textId="67170B62" w:rsidR="00C10190" w:rsidRPr="00C30912" w:rsidRDefault="00C30912" w:rsidP="00C10190">
            <w:pPr>
              <w:spacing w:after="0" w:line="240" w:lineRule="auto"/>
              <w:ind w:firstLine="173"/>
              <w:jc w:val="center"/>
              <w:rPr>
                <w:rFonts w:eastAsia="Times New Roman" w:cs="Arial"/>
                <w:sz w:val="20"/>
                <w:szCs w:val="20"/>
                <w:u w:val="single"/>
                <w:lang w:eastAsia="pt-BR"/>
              </w:rPr>
            </w:pPr>
            <w:r>
              <w:rPr>
                <w:rFonts w:eastAsia="Times New Roman" w:cs="Arial"/>
                <w:sz w:val="20"/>
                <w:szCs w:val="20"/>
                <w:lang w:eastAsia="pt-BR"/>
              </w:rPr>
              <w:t>Status do feedback</w:t>
            </w:r>
          </w:p>
        </w:tc>
      </w:tr>
    </w:tbl>
    <w:p w14:paraId="50C32B28" w14:textId="74A6F625" w:rsidR="00D71306" w:rsidRDefault="00D71306" w:rsidP="00F82461">
      <w:pPr>
        <w:pStyle w:val="Corpodetexto"/>
        <w:ind w:firstLine="0"/>
        <w:rPr>
          <w:rFonts w:eastAsia="Times New Roman"/>
          <w:szCs w:val="28"/>
          <w:u w:val="single"/>
        </w:rPr>
      </w:pPr>
    </w:p>
    <w:p w14:paraId="00DADFC8" w14:textId="77777777" w:rsidR="00CA67CC" w:rsidRDefault="00CA67CC" w:rsidP="00F82461">
      <w:pPr>
        <w:pStyle w:val="Corpodetexto"/>
        <w:ind w:firstLine="0"/>
        <w:rPr>
          <w:rFonts w:eastAsia="Times New Roman"/>
          <w:szCs w:val="28"/>
          <w:u w:val="single"/>
        </w:rPr>
      </w:pPr>
    </w:p>
    <w:p w14:paraId="71434C48" w14:textId="77777777" w:rsidR="00CA67CC" w:rsidRDefault="00CA67CC" w:rsidP="00F82461">
      <w:pPr>
        <w:pStyle w:val="Corpodetexto"/>
        <w:ind w:firstLine="0"/>
        <w:rPr>
          <w:rFonts w:eastAsia="Times New Roman"/>
          <w:szCs w:val="28"/>
          <w:u w:val="single"/>
        </w:rPr>
      </w:pPr>
    </w:p>
    <w:p w14:paraId="5A6B278B" w14:textId="77777777" w:rsidR="00CA67CC" w:rsidRPr="00C10190" w:rsidRDefault="00CA67CC" w:rsidP="00F82461">
      <w:pPr>
        <w:pStyle w:val="Corpodetexto"/>
        <w:ind w:firstLine="0"/>
        <w:rPr>
          <w:rFonts w:eastAsia="Times New Roman"/>
          <w:szCs w:val="28"/>
          <w:u w:val="single"/>
        </w:rPr>
      </w:pPr>
    </w:p>
    <w:p w14:paraId="7AA9E52C" w14:textId="6948E9F0" w:rsidR="00384DEE" w:rsidRDefault="00CA67CC" w:rsidP="00384DEE">
      <w:pPr>
        <w:pStyle w:val="Ttulo2"/>
      </w:pPr>
      <w:bookmarkStart w:id="4" w:name="_Toc71710955"/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263FDE4" wp14:editId="542C1D7B">
            <wp:simplePos x="0" y="0"/>
            <wp:positionH relativeFrom="column">
              <wp:posOffset>639445</wp:posOffset>
            </wp:positionH>
            <wp:positionV relativeFrom="paragraph">
              <wp:posOffset>358140</wp:posOffset>
            </wp:positionV>
            <wp:extent cx="7433945" cy="5760085"/>
            <wp:effectExtent l="0" t="0" r="0" b="0"/>
            <wp:wrapNone/>
            <wp:docPr id="179647864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78646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945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306">
        <w:t>3</w:t>
      </w:r>
      <w:r w:rsidR="00101E62">
        <w:t xml:space="preserve"> </w:t>
      </w:r>
      <w:r w:rsidR="00D71306">
        <w:t>–</w:t>
      </w:r>
      <w:r w:rsidR="000906E4" w:rsidRPr="004F1D41">
        <w:t xml:space="preserve"> </w:t>
      </w:r>
      <w:r w:rsidR="00D71306">
        <w:t>Projeto Lógico do Banco de Dados</w:t>
      </w:r>
      <w:bookmarkEnd w:id="4"/>
    </w:p>
    <w:p w14:paraId="7C1C2A77" w14:textId="5284BAE5" w:rsidR="00C74581" w:rsidRPr="00C74581" w:rsidRDefault="00C74581" w:rsidP="00CD7B96">
      <w:pPr>
        <w:pStyle w:val="PargrafodaLista"/>
        <w:jc w:val="center"/>
        <w:sectPr w:rsidR="00C74581" w:rsidRPr="00C74581" w:rsidSect="00890ACF">
          <w:headerReference w:type="default" r:id="rId18"/>
          <w:headerReference w:type="first" r:id="rId19"/>
          <w:pgSz w:w="16838" w:h="11906" w:orient="landscape" w:code="9"/>
          <w:pgMar w:top="1701" w:right="1118" w:bottom="1134" w:left="1708" w:header="709" w:footer="709" w:gutter="0"/>
          <w:cols w:space="708"/>
          <w:titlePg/>
          <w:docGrid w:linePitch="360"/>
        </w:sectPr>
      </w:pPr>
    </w:p>
    <w:p w14:paraId="4C16E65D" w14:textId="5F7539EC" w:rsidR="006C4326" w:rsidRPr="00D127A6" w:rsidRDefault="006C4326" w:rsidP="00384DEE">
      <w:pPr>
        <w:pStyle w:val="Ttulo2"/>
        <w:rPr>
          <w:b w:val="0"/>
          <w:bCs w:val="0"/>
          <w:iCs w:val="0"/>
          <w:szCs w:val="24"/>
        </w:rPr>
      </w:pPr>
    </w:p>
    <w:sectPr w:rsidR="006C4326" w:rsidRPr="00D127A6" w:rsidSect="006C4326">
      <w:headerReference w:type="first" r:id="rId20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0D0FC" w14:textId="77777777" w:rsidR="00654EFA" w:rsidRDefault="00654EFA" w:rsidP="00987BE0">
      <w:pPr>
        <w:spacing w:after="0" w:line="240" w:lineRule="auto"/>
      </w:pPr>
      <w:r>
        <w:separator/>
      </w:r>
    </w:p>
  </w:endnote>
  <w:endnote w:type="continuationSeparator" w:id="0">
    <w:p w14:paraId="626AB2DF" w14:textId="77777777" w:rsidR="00654EFA" w:rsidRDefault="00654EFA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F51F4" w14:textId="77777777" w:rsidR="00654EFA" w:rsidRDefault="00654EFA" w:rsidP="00987BE0">
      <w:pPr>
        <w:spacing w:after="0" w:line="240" w:lineRule="auto"/>
      </w:pPr>
      <w:r>
        <w:separator/>
      </w:r>
    </w:p>
  </w:footnote>
  <w:footnote w:type="continuationSeparator" w:id="0">
    <w:p w14:paraId="3BFFBDB3" w14:textId="77777777" w:rsidR="00654EFA" w:rsidRDefault="00654EFA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5565" w14:textId="77777777" w:rsidR="00D71306" w:rsidRDefault="00D71306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10</w:t>
    </w:r>
    <w:r>
      <w:fldChar w:fldCharType="end"/>
    </w:r>
    <w:r w:rsidR="1A176BA7">
      <w:t xml:space="preserve"> de </w:t>
    </w:r>
    <w:fldSimple w:instr="NUMPAGES   \* MERGEFORMAT">
      <w:r w:rsidR="1A176BA7">
        <w:t>15</w:t>
      </w:r>
    </w:fldSimple>
    <w:r w:rsidR="1A176BA7">
      <w:t xml:space="preserve"> </w:t>
    </w:r>
  </w:p>
  <w:p w14:paraId="0217DDD6" w14:textId="77777777" w:rsidR="00D71306" w:rsidRDefault="00D7130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8C38" w14:textId="77777777" w:rsidR="00D71306" w:rsidRDefault="00D71306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fldSimple w:instr="NUMPAGES   \* MERGEFORMAT">
      <w:r w:rsidR="1A176BA7">
        <w:t>15</w:t>
      </w:r>
    </w:fldSimple>
    <w:r w:rsidR="1A176BA7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15A83" w14:textId="142BEF68" w:rsidR="00B92022" w:rsidRDefault="00B92022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5888" behindDoc="0" locked="0" layoutInCell="1" allowOverlap="1" wp14:anchorId="5601E6D5" wp14:editId="22016F8B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 w:rsidR="006C4326"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10</w:t>
    </w:r>
    <w:r>
      <w:fldChar w:fldCharType="end"/>
    </w:r>
    <w:r w:rsidR="1A176BA7">
      <w:t xml:space="preserve"> de </w:t>
    </w:r>
    <w:fldSimple w:instr=" NUMPAGES   \* MERGEFORMAT ">
      <w:r w:rsidR="1A176BA7">
        <w:t>15</w:t>
      </w:r>
    </w:fldSimple>
    <w:r w:rsidR="1A176BA7">
      <w:t xml:space="preserve"> </w:t>
    </w:r>
  </w:p>
  <w:p w14:paraId="7F9A1AC5" w14:textId="77777777" w:rsidR="00B92022" w:rsidRDefault="00B92022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2DA61" w14:textId="77777777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73600" behindDoc="0" locked="0" layoutInCell="1" allowOverlap="1" wp14:anchorId="54EDA2EC" wp14:editId="749E34CE">
          <wp:simplePos x="0" y="0"/>
          <wp:positionH relativeFrom="column">
            <wp:posOffset>313266</wp:posOffset>
          </wp:positionH>
          <wp:positionV relativeFrom="paragraph">
            <wp:posOffset>174795</wp:posOffset>
          </wp:positionV>
          <wp:extent cx="583541" cy="161925"/>
          <wp:effectExtent l="0" t="0" r="762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</w:p>
  <w:p w14:paraId="77DC3D1E" w14:textId="535CDFF4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11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fldSimple w:instr=" NUMPAGES   \* MERGEFORMAT ">
      <w:r w:rsidR="1A176BA7">
        <w:t>15</w:t>
      </w:r>
    </w:fldSimple>
    <w:r w:rsidR="1A176B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2053994755">
    <w:abstractNumId w:val="0"/>
  </w:num>
  <w:num w:numId="2" w16cid:durableId="430054373">
    <w:abstractNumId w:val="1"/>
  </w:num>
  <w:num w:numId="3" w16cid:durableId="1799252578">
    <w:abstractNumId w:val="7"/>
  </w:num>
  <w:num w:numId="4" w16cid:durableId="5152726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6079301">
    <w:abstractNumId w:val="1"/>
  </w:num>
  <w:num w:numId="6" w16cid:durableId="872503455">
    <w:abstractNumId w:val="1"/>
  </w:num>
  <w:num w:numId="7" w16cid:durableId="805658815">
    <w:abstractNumId w:val="1"/>
  </w:num>
  <w:num w:numId="8" w16cid:durableId="812412668">
    <w:abstractNumId w:val="1"/>
  </w:num>
  <w:num w:numId="9" w16cid:durableId="1325741454">
    <w:abstractNumId w:val="1"/>
  </w:num>
  <w:num w:numId="10" w16cid:durableId="1066998684">
    <w:abstractNumId w:val="0"/>
  </w:num>
  <w:num w:numId="11" w16cid:durableId="1894384537">
    <w:abstractNumId w:val="5"/>
  </w:num>
  <w:num w:numId="12" w16cid:durableId="301472658">
    <w:abstractNumId w:val="4"/>
  </w:num>
  <w:num w:numId="13" w16cid:durableId="1345980246">
    <w:abstractNumId w:val="6"/>
  </w:num>
  <w:num w:numId="14" w16cid:durableId="2029603567">
    <w:abstractNumId w:val="2"/>
  </w:num>
  <w:num w:numId="15" w16cid:durableId="1485243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3718D"/>
    <w:rsid w:val="00050FEA"/>
    <w:rsid w:val="000541A3"/>
    <w:rsid w:val="00072A6C"/>
    <w:rsid w:val="000906E4"/>
    <w:rsid w:val="000D2801"/>
    <w:rsid w:val="000E6FC5"/>
    <w:rsid w:val="00101E62"/>
    <w:rsid w:val="001509ED"/>
    <w:rsid w:val="00192E9A"/>
    <w:rsid w:val="001A18DB"/>
    <w:rsid w:val="001C0C3D"/>
    <w:rsid w:val="001C5EE2"/>
    <w:rsid w:val="0023747F"/>
    <w:rsid w:val="0027353F"/>
    <w:rsid w:val="00282A81"/>
    <w:rsid w:val="002A3C38"/>
    <w:rsid w:val="002E2864"/>
    <w:rsid w:val="002E35AE"/>
    <w:rsid w:val="00316877"/>
    <w:rsid w:val="00316B13"/>
    <w:rsid w:val="003170FA"/>
    <w:rsid w:val="00340843"/>
    <w:rsid w:val="00347CAE"/>
    <w:rsid w:val="00384DEE"/>
    <w:rsid w:val="00390223"/>
    <w:rsid w:val="00396E75"/>
    <w:rsid w:val="003A1906"/>
    <w:rsid w:val="003C50DD"/>
    <w:rsid w:val="003F24B1"/>
    <w:rsid w:val="004018CB"/>
    <w:rsid w:val="00403F4A"/>
    <w:rsid w:val="00477C33"/>
    <w:rsid w:val="0048324B"/>
    <w:rsid w:val="004A05C4"/>
    <w:rsid w:val="004C39C2"/>
    <w:rsid w:val="004D7834"/>
    <w:rsid w:val="004F1D41"/>
    <w:rsid w:val="004F459E"/>
    <w:rsid w:val="00500EDB"/>
    <w:rsid w:val="00545406"/>
    <w:rsid w:val="005522A5"/>
    <w:rsid w:val="00556B5B"/>
    <w:rsid w:val="00560364"/>
    <w:rsid w:val="00591097"/>
    <w:rsid w:val="005A79AF"/>
    <w:rsid w:val="005D7910"/>
    <w:rsid w:val="0064602B"/>
    <w:rsid w:val="00650FE8"/>
    <w:rsid w:val="00654EFA"/>
    <w:rsid w:val="006C4326"/>
    <w:rsid w:val="006C4A36"/>
    <w:rsid w:val="006D3815"/>
    <w:rsid w:val="006E34CE"/>
    <w:rsid w:val="00732060"/>
    <w:rsid w:val="007540CC"/>
    <w:rsid w:val="0076599A"/>
    <w:rsid w:val="007E2C7B"/>
    <w:rsid w:val="008236DB"/>
    <w:rsid w:val="00826699"/>
    <w:rsid w:val="00882BE7"/>
    <w:rsid w:val="00890ACF"/>
    <w:rsid w:val="008C19F2"/>
    <w:rsid w:val="008E35F7"/>
    <w:rsid w:val="0091487C"/>
    <w:rsid w:val="00987BE0"/>
    <w:rsid w:val="00A14423"/>
    <w:rsid w:val="00A16E62"/>
    <w:rsid w:val="00A36C8B"/>
    <w:rsid w:val="00A40B22"/>
    <w:rsid w:val="00A64FC6"/>
    <w:rsid w:val="00AA1DB3"/>
    <w:rsid w:val="00AB2BE5"/>
    <w:rsid w:val="00AD6955"/>
    <w:rsid w:val="00AF754D"/>
    <w:rsid w:val="00B010AF"/>
    <w:rsid w:val="00B118A1"/>
    <w:rsid w:val="00B13E73"/>
    <w:rsid w:val="00B31965"/>
    <w:rsid w:val="00B92022"/>
    <w:rsid w:val="00C036D1"/>
    <w:rsid w:val="00C10190"/>
    <w:rsid w:val="00C235D2"/>
    <w:rsid w:val="00C2382B"/>
    <w:rsid w:val="00C2792F"/>
    <w:rsid w:val="00C30912"/>
    <w:rsid w:val="00C74581"/>
    <w:rsid w:val="00C86529"/>
    <w:rsid w:val="00CA67CC"/>
    <w:rsid w:val="00CC105B"/>
    <w:rsid w:val="00CC7283"/>
    <w:rsid w:val="00CD7B96"/>
    <w:rsid w:val="00D026C5"/>
    <w:rsid w:val="00D127A6"/>
    <w:rsid w:val="00D563AE"/>
    <w:rsid w:val="00D70546"/>
    <w:rsid w:val="00D71306"/>
    <w:rsid w:val="00D73582"/>
    <w:rsid w:val="00D95FC7"/>
    <w:rsid w:val="00DA0906"/>
    <w:rsid w:val="00DA25AF"/>
    <w:rsid w:val="00DB65E4"/>
    <w:rsid w:val="00DD4AD9"/>
    <w:rsid w:val="00E36822"/>
    <w:rsid w:val="00E44082"/>
    <w:rsid w:val="00E80A1D"/>
    <w:rsid w:val="00EA1FE1"/>
    <w:rsid w:val="00ED1183"/>
    <w:rsid w:val="00ED6A41"/>
    <w:rsid w:val="00EF23B5"/>
    <w:rsid w:val="00EF4A0C"/>
    <w:rsid w:val="00F07604"/>
    <w:rsid w:val="00F53589"/>
    <w:rsid w:val="00F64703"/>
    <w:rsid w:val="00F811E9"/>
    <w:rsid w:val="00F82461"/>
    <w:rsid w:val="00F977BB"/>
    <w:rsid w:val="00FA626F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C74581"/>
    <w:pPr>
      <w:tabs>
        <w:tab w:val="left" w:pos="0"/>
      </w:tabs>
      <w:jc w:val="both"/>
    </w:pPr>
    <w:rPr>
      <w:rFonts w:ascii="Source Sans Pro" w:hAnsi="Source Sans Pro"/>
      <w:noProof/>
      <w:color w:val="auto"/>
      <w:sz w:val="27"/>
      <w:szCs w:val="27"/>
      <w:shd w:val="clear" w:color="auto" w:fill="FFFFFF"/>
    </w:rPr>
  </w:style>
  <w:style w:type="character" w:customStyle="1" w:styleId="Ttulo-SumriosChar">
    <w:name w:val="Título - Sumários Char"/>
    <w:link w:val="Ttulo-Sumrios"/>
    <w:rsid w:val="00C74581"/>
    <w:rPr>
      <w:rFonts w:ascii="Source Sans Pro" w:hAnsi="Source Sans Pro"/>
      <w:b/>
      <w:noProof/>
      <w:sz w:val="27"/>
      <w:szCs w:val="27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384DEE"/>
    <w:rPr>
      <w:color w:val="FF0000"/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6D381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8b449c-4048-41b9-b1ff-c1bded207bb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754A164037A342822787745401CD7E" ma:contentTypeVersion="8" ma:contentTypeDescription="Crie um novo documento." ma:contentTypeScope="" ma:versionID="830533c3e35ba3421b20fec17aa3999a">
  <xsd:schema xmlns:xsd="http://www.w3.org/2001/XMLSchema" xmlns:xs="http://www.w3.org/2001/XMLSchema" xmlns:p="http://schemas.microsoft.com/office/2006/metadata/properties" xmlns:ns2="928b449c-4048-41b9-b1ff-c1bded207bbf" targetNamespace="http://schemas.microsoft.com/office/2006/metadata/properties" ma:root="true" ma:fieldsID="9957e26483c5cdab1cfff435a8128afc" ns2:_="">
    <xsd:import namespace="928b449c-4048-41b9-b1ff-c1bded207b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b449c-4048-41b9-b1ff-c1bded207b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  <ds:schemaRef ds:uri="928b449c-4048-41b9-b1ff-c1bded207bbf"/>
  </ds:schemaRefs>
</ds:datastoreItem>
</file>

<file path=customXml/itemProps3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AEB6EF-28AB-4828-A904-AC1D1ECEB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b449c-4048-41b9-b1ff-c1bded207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didático.dotx</Template>
  <TotalTime>84</TotalTime>
  <Pages>9</Pages>
  <Words>777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Vitor Cassemiro Ferreira Zottino</cp:lastModifiedBy>
  <cp:revision>8</cp:revision>
  <dcterms:created xsi:type="dcterms:W3CDTF">2021-05-14T03:06:00Z</dcterms:created>
  <dcterms:modified xsi:type="dcterms:W3CDTF">2023-05-24T14:03:00Z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0x010100DF754A164037A342822787745401CD7E</vt:lpwstr>
  </property>
</Properties>
</file>