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2" w:line="264" w:lineRule="auto"/>
        <w:ind w:left="-142" w:right="-138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Федеральное государственное бюджетное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line="264" w:lineRule="auto"/>
        <w:ind w:left="25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«Московский Авиационный Институт»</w:t>
      </w:r>
    </w:p>
    <w:p w:rsidR="00000000" w:rsidDel="00000000" w:rsidP="00000000" w:rsidRDefault="00000000" w:rsidRPr="00000000" w14:paraId="00000004">
      <w:pPr>
        <w:spacing w:line="264" w:lineRule="auto"/>
        <w:ind w:left="25" w:right="2" w:firstLine="199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(Национальный Исследовательский Университет)</w:t>
      </w:r>
    </w:p>
    <w:p w:rsidR="00000000" w:rsidDel="00000000" w:rsidP="00000000" w:rsidRDefault="00000000" w:rsidRPr="00000000" w14:paraId="00000005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8" w:line="256" w:lineRule="auto"/>
        <w:ind w:left="87" w:firstLine="0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64" w:lineRule="auto"/>
        <w:ind w:left="25" w:right="15" w:firstLine="199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Институт: №8 «Информационные технологии </w:t>
        <w:br w:type="textWrapping"/>
        <w:t xml:space="preserve">и прикладная математика» </w:t>
        <w:br w:type="textWrapping"/>
        <w:t xml:space="preserve">Кафедра: 806 «Вычислительная математика </w:t>
        <w:br w:type="textWrapping"/>
        <w:t xml:space="preserve">и программирование»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64" w:lineRule="auto"/>
        <w:ind w:left="28" w:right="17" w:hanging="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64" w:lineRule="auto"/>
        <w:ind w:left="2592" w:right="2570" w:firstLine="198.99999999999977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Лабораторная работа № 4</w:t>
        <w:br w:type="textWrapping"/>
        <w:t xml:space="preserve">по курсу «Криптография»</w:t>
      </w:r>
    </w:p>
    <w:p w:rsidR="00000000" w:rsidDel="00000000" w:rsidP="00000000" w:rsidRDefault="00000000" w:rsidRPr="00000000" w14:paraId="0000000A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57" w:lineRule="auto"/>
        <w:ind w:left="91" w:firstLine="0"/>
        <w:jc w:val="center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center" w:leader="none" w:pos="6218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М8О-303Б-21</w:t>
      </w:r>
    </w:p>
    <w:p w:rsidR="00000000" w:rsidDel="00000000" w:rsidP="00000000" w:rsidRDefault="00000000" w:rsidRPr="00000000" w14:paraId="0000000F">
      <w:pPr>
        <w:tabs>
          <w:tab w:val="center" w:leader="none" w:pos="6273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Студент(ка): Клименко В. М.</w:t>
      </w:r>
    </w:p>
    <w:p w:rsidR="00000000" w:rsidDel="00000000" w:rsidP="00000000" w:rsidRDefault="00000000" w:rsidRPr="00000000" w14:paraId="00000010">
      <w:pPr>
        <w:tabs>
          <w:tab w:val="center" w:leader="none" w:pos="6649"/>
          <w:tab w:val="right" w:leader="none" w:pos="9623"/>
        </w:tabs>
        <w:spacing w:after="189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А. В. Борисов</w:t>
      </w:r>
    </w:p>
    <w:p w:rsidR="00000000" w:rsidDel="00000000" w:rsidP="00000000" w:rsidRDefault="00000000" w:rsidRPr="00000000" w14:paraId="00000011">
      <w:pPr>
        <w:spacing w:after="183" w:line="256" w:lineRule="auto"/>
        <w:ind w:left="5529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</w:t>
      </w:r>
    </w:p>
    <w:p w:rsidR="00000000" w:rsidDel="00000000" w:rsidP="00000000" w:rsidRDefault="00000000" w:rsidRPr="00000000" w14:paraId="00000012">
      <w:pPr>
        <w:spacing w:after="59" w:line="256" w:lineRule="auto"/>
        <w:ind w:left="5529" w:right="302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17.04.2025</w:t>
      </w:r>
    </w:p>
    <w:p w:rsidR="00000000" w:rsidDel="00000000" w:rsidP="00000000" w:rsidRDefault="00000000" w:rsidRPr="00000000" w14:paraId="00000013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="257" w:lineRule="auto"/>
        <w:ind w:left="79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19" w:line="256" w:lineRule="auto"/>
        <w:ind w:left="28" w:firstLine="199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Москва, 2025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0" w:right="0" w:hanging="1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ГЛАВЛЕНИЕ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t0c93aco7y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heading=h.1t0c93aco7yb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 Тема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w9n2xsjl5kp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Задание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y6m1mb1zayp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Ход лабораторной работы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0" w:firstLine="0"/>
            <w:jc w:val="left"/>
            <w:rPr>
              <w:rFonts w:ascii="Times New Roman" w:cs="Times New Roman" w:eastAsia="Times New Roman" w:hAnsi="Times New Roman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tcur8dsnhf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Выводы</w:t>
            </w:r>
          </w:hyperlink>
          <w:hyperlink w:anchor="_heading=h.8tcur8dsnhf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spacing w:after="160" w:line="259" w:lineRule="auto"/>
        <w:ind w:left="0" w:firstLine="0"/>
        <w:jc w:val="left"/>
        <w:rPr>
          <w:rFonts w:ascii="Times New Roman" w:cs="Times New Roman" w:eastAsia="Times New Roman" w:hAnsi="Times New Roman"/>
          <w:b w:val="1"/>
          <w:sz w:val="32"/>
          <w:szCs w:val="32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1"/>
        <w:keepLines w:val="1"/>
        <w:numPr>
          <w:ilvl w:val="0"/>
          <w:numId w:val="1"/>
        </w:numPr>
        <w:spacing w:after="140" w:before="0" w:line="264" w:lineRule="auto"/>
        <w:ind w:left="10" w:firstLine="0"/>
        <w:jc w:val="left"/>
        <w:rPr/>
      </w:pPr>
      <w:bookmarkStart w:colFirst="0" w:colLast="0" w:name="_heading=h.1t0c93aco7yb" w:id="0"/>
      <w:bookmarkEnd w:id="0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Тема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6.99999999999994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Эллиптические кривые.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numPr>
          <w:ilvl w:val="0"/>
          <w:numId w:val="1"/>
        </w:numPr>
        <w:rPr/>
      </w:pPr>
      <w:bookmarkStart w:colFirst="0" w:colLast="0" w:name="_heading=h.w9n2xsjl5kpk" w:id="1"/>
      <w:bookmarkEnd w:id="1"/>
      <w:r w:rsidDel="00000000" w:rsidR="00000000" w:rsidRPr="00000000">
        <w:rPr>
          <w:rtl w:val="0"/>
        </w:rPr>
        <w:t xml:space="preserve">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Подобрать эллиптическую кривую, порядок точки которой полным перебором находится за 10 минут на ПК.</w:t>
      </w:r>
    </w:p>
    <w:p w:rsidR="00000000" w:rsidDel="00000000" w:rsidP="00000000" w:rsidRDefault="00000000" w:rsidRPr="00000000" w14:paraId="00000020">
      <w:pPr>
        <w:pStyle w:val="Heading1"/>
        <w:keepNext w:val="1"/>
        <w:keepLines w:val="1"/>
        <w:numPr>
          <w:ilvl w:val="0"/>
          <w:numId w:val="1"/>
        </w:numPr>
        <w:spacing w:after="140" w:before="0" w:line="264" w:lineRule="auto"/>
        <w:ind w:left="10" w:firstLine="0"/>
        <w:jc w:val="left"/>
        <w:rPr/>
      </w:pPr>
      <w:bookmarkStart w:colFirst="0" w:colLast="0" w:name="_heading=h.y6m1mb1zayp7" w:id="2"/>
      <w:bookmarkEnd w:id="2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Ход лабораторной работы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klfpd4ihtdjs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начала я ознакомился с тем, что такое эллиптические кривые, как они задаются и для чего используются. Сделал я это с помощью прочтения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статьи на Хабре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73q9fut3t6dl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В качестве алгоритмов поиска порядка точки, я использовал полный перебор и Алгоритма Шуфа, который намного эффективнее полного перебора. Реализацию я взял из SageMath.</w:t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cej1wxrx5jou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Для оценки порядка группы можно использовать теорему Хассе, которая гласит о том, что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|N - (p+1)|</m:t>
        </m:r>
        <m:r>
          <w:rPr>
            <w:rFonts w:ascii="Times New Roman" w:cs="Times New Roman" w:eastAsia="Times New Roman" w:hAnsi="Times New Roman"/>
            <w:sz w:val="28"/>
            <w:szCs w:val="28"/>
          </w:rPr>
          <m:t>≤</m:t>
        </m:r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2 </m:t>
        </m:r>
        <m:rad>
          <m:radPr>
            <m:degHide m:val="1"/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rad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e>
        </m:rad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где N – порядок подгруппы.</w:t>
      </w:r>
    </w:p>
    <w:p w:rsidR="00000000" w:rsidDel="00000000" w:rsidP="00000000" w:rsidRDefault="00000000" w:rsidRPr="00000000" w14:paraId="0000002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du65eaeiofca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Экспериментальным путем я выяснил, что у эллиптической кривой в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8"/>
                <w:szCs w:val="28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Z</m:t>
            </m:r>
          </m:e>
          <m:sub>
            <m:r>
              <w:rPr>
                <w:rFonts w:ascii="Times New Roman" w:cs="Times New Roman" w:eastAsia="Times New Roman" w:hAnsi="Times New Roman"/>
                <w:sz w:val="28"/>
                <w:szCs w:val="28"/>
              </w:rPr>
              <m:t xml:space="preserve">p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p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должно быть порядка </w:t>
      </w:r>
      <m:oMath>
        <m:r>
          <w:rPr>
            <w:rFonts w:ascii="Times New Roman" w:cs="Times New Roman" w:eastAsia="Times New Roman" w:hAnsi="Times New Roman"/>
            <w:sz w:val="28"/>
            <w:szCs w:val="28"/>
          </w:rPr>
          <m:t xml:space="preserve">1e8</m:t>
        </m:r>
      </m:oMath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чтобы порядок точки полным перебором находился бы за 10 минут на ноутбуке с процессором 3.8 GHz. В это время, Алгоритмом Шуфа порядок точки находился примерно за секунду.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Исходную программу можно найти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здесь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pStyle w:val="Heading1"/>
        <w:keepNext w:val="1"/>
        <w:keepLines w:val="1"/>
        <w:numPr>
          <w:ilvl w:val="0"/>
          <w:numId w:val="1"/>
        </w:numPr>
        <w:spacing w:after="140" w:before="0" w:line="264" w:lineRule="auto"/>
        <w:ind w:left="10" w:firstLine="0"/>
        <w:jc w:val="left"/>
        <w:rPr/>
      </w:pPr>
      <w:bookmarkStart w:colFirst="0" w:colLast="0" w:name="_heading=h.8tcur8dsnhfm" w:id="7"/>
      <w:bookmarkEnd w:id="7"/>
      <w:r w:rsidDel="00000000" w:rsidR="00000000" w:rsidRPr="00000000">
        <w:rPr>
          <w:rFonts w:ascii="Times New Roman" w:cs="Times New Roman" w:eastAsia="Times New Roman" w:hAnsi="Times New Roman"/>
          <w:vertAlign w:val="baseline"/>
          <w:rtl w:val="0"/>
        </w:rPr>
        <w:t xml:space="preserve">Выводы</w:t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Эллиптические кривые используются для криптографии уже долгое время и на их основе построен такой известный протокол как TLS, который используется в HTTPS.</w:t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10" w:firstLine="0"/>
      </w:pPr>
      <w:rPr>
        <w:rFonts w:ascii="Times New Roman" w:cs="Times New Roman" w:eastAsia="Times New Roman" w:hAnsi="Times New Roman"/>
        <w:b w:val="1"/>
        <w:i w:val="0"/>
        <w:strike w:val="0"/>
        <w:color w:val="000000"/>
        <w:sz w:val="36"/>
        <w:szCs w:val="36"/>
        <w:u w:val="none"/>
        <w:vertAlign w:val="baseline"/>
      </w:rPr>
    </w:lvl>
    <w:lvl w:ilvl="1">
      <w:start w:val="1"/>
      <w:numFmt w:val="lowerLetter"/>
      <w:lvlText w:val="%2"/>
      <w:lvlJc w:val="left"/>
      <w:pPr>
        <w:ind w:left="11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2">
      <w:start w:val="1"/>
      <w:numFmt w:val="lowerRoman"/>
      <w:lvlText w:val="%3"/>
      <w:lvlJc w:val="left"/>
      <w:pPr>
        <w:ind w:left="19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3">
      <w:start w:val="1"/>
      <w:numFmt w:val="decimal"/>
      <w:lvlText w:val="%4"/>
      <w:lvlJc w:val="left"/>
      <w:pPr>
        <w:ind w:left="26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4">
      <w:start w:val="1"/>
      <w:numFmt w:val="lowerLetter"/>
      <w:lvlText w:val="%5"/>
      <w:lvlJc w:val="left"/>
      <w:pPr>
        <w:ind w:left="335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5">
      <w:start w:val="1"/>
      <w:numFmt w:val="lowerRoman"/>
      <w:lvlText w:val="%6"/>
      <w:lvlJc w:val="left"/>
      <w:pPr>
        <w:ind w:left="407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6">
      <w:start w:val="1"/>
      <w:numFmt w:val="decimal"/>
      <w:lvlText w:val="%7"/>
      <w:lvlJc w:val="left"/>
      <w:pPr>
        <w:ind w:left="479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7">
      <w:start w:val="1"/>
      <w:numFmt w:val="lowerLetter"/>
      <w:lvlText w:val="%8"/>
      <w:lvlJc w:val="left"/>
      <w:pPr>
        <w:ind w:left="551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  <w:lvl w:ilvl="8">
      <w:start w:val="1"/>
      <w:numFmt w:val="lowerRoman"/>
      <w:lvlText w:val="%9"/>
      <w:lvlJc w:val="left"/>
      <w:pPr>
        <w:ind w:left="6230" w:firstLine="0"/>
      </w:pPr>
      <w:rPr>
        <w:rFonts w:ascii="Calibri" w:cs="Calibri" w:eastAsia="Calibri" w:hAnsi="Calibri"/>
        <w:b w:val="0"/>
        <w:i w:val="0"/>
        <w:strike w:val="0"/>
        <w:color w:val="000000"/>
        <w:sz w:val="34"/>
        <w:szCs w:val="34"/>
        <w:u w:val="none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ru-RU"/>
      </w:rPr>
    </w:rPrDefault>
    <w:pPrDefault>
      <w:pPr>
        <w:spacing w:after="10" w:before="120" w:line="268" w:lineRule="auto"/>
        <w:ind w:left="209" w:hanging="1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0" w:line="264" w:lineRule="auto"/>
      <w:ind w:left="10" w:firstLine="0"/>
      <w:jc w:val="left"/>
    </w:pPr>
    <w:rPr>
      <w:rFonts w:ascii="Times New Roman" w:cs="Times New Roman" w:eastAsia="Times New Roman" w:hAnsi="Times New Roman"/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0" w:line="264" w:lineRule="auto"/>
      <w:ind w:left="10" w:firstLine="0"/>
      <w:jc w:val="left"/>
    </w:pPr>
    <w:rPr>
      <w:rFonts w:ascii="Times New Roman" w:cs="Times New Roman" w:eastAsia="Times New Roman" w:hAnsi="Times New Roman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6.99999999999994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0" w:line="264" w:lineRule="auto"/>
      <w:ind w:left="10" w:firstLine="0"/>
      <w:jc w:val="left"/>
    </w:pPr>
    <w:rPr>
      <w:b w:val="1"/>
      <w:sz w:val="34"/>
      <w:szCs w:val="34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68" w:lineRule="auto"/>
      <w:ind w:left="209" w:right="0" w:hanging="10"/>
      <w:jc w:val="both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0" w:line="264" w:lineRule="auto"/>
      <w:ind w:left="10" w:right="0" w:hanging="1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033A"/>
    <w:pPr>
      <w:spacing w:after="10" w:line="268" w:lineRule="auto"/>
      <w:ind w:left="209" w:hanging="10"/>
      <w:jc w:val="both"/>
    </w:pPr>
    <w:rPr>
      <w:rFonts w:ascii="Calibri" w:cs="Calibri" w:eastAsia="Calibri" w:hAnsi="Calibri"/>
      <w:color w:val="000000"/>
      <w:sz w:val="20"/>
      <w:lang w:eastAsia="ru-RU" w:val="ru-RU"/>
    </w:rPr>
  </w:style>
  <w:style w:type="paragraph" w:styleId="1">
    <w:name w:val="heading 1"/>
    <w:next w:val="a"/>
    <w:link w:val="10"/>
    <w:uiPriority w:val="9"/>
    <w:qFormat w:val="1"/>
    <w:rsid w:val="002F033A"/>
    <w:pPr>
      <w:keepNext w:val="1"/>
      <w:keepLines w:val="1"/>
      <w:numPr>
        <w:numId w:val="1"/>
      </w:numPr>
      <w:spacing w:after="140" w:line="264" w:lineRule="auto"/>
      <w:ind w:hanging="10"/>
      <w:outlineLvl w:val="0"/>
    </w:pPr>
    <w:rPr>
      <w:rFonts w:ascii="Calibri" w:cs="Calibri" w:eastAsia="Calibri" w:hAnsi="Calibri"/>
      <w:color w:val="000000"/>
      <w:sz w:val="34"/>
      <w:lang w:eastAsia="ru-RU" w:val="ru-RU"/>
    </w:rPr>
  </w:style>
  <w:style w:type="paragraph" w:styleId="2">
    <w:name w:val="heading 2"/>
    <w:basedOn w:val="a"/>
    <w:next w:val="a"/>
    <w:link w:val="20"/>
    <w:uiPriority w:val="9"/>
    <w:semiHidden w:val="1"/>
    <w:unhideWhenUsed w:val="1"/>
    <w:qFormat w:val="1"/>
    <w:rsid w:val="007D73AD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2F033A"/>
    <w:rPr>
      <w:rFonts w:ascii="Calibri" w:cs="Calibri" w:eastAsia="Calibri" w:hAnsi="Calibri"/>
      <w:color w:val="000000"/>
      <w:sz w:val="34"/>
      <w:lang w:eastAsia="ru-RU" w:val="ru-RU"/>
    </w:rPr>
  </w:style>
  <w:style w:type="paragraph" w:styleId="a3">
    <w:name w:val="List Paragraph"/>
    <w:basedOn w:val="a"/>
    <w:uiPriority w:val="34"/>
    <w:qFormat w:val="1"/>
    <w:rsid w:val="006B0B02"/>
    <w:pPr>
      <w:ind w:left="720"/>
      <w:contextualSpacing w:val="1"/>
    </w:pPr>
  </w:style>
  <w:style w:type="character" w:styleId="20" w:customStyle="1">
    <w:name w:val="Заголовок 2 Знак"/>
    <w:basedOn w:val="a0"/>
    <w:link w:val="2"/>
    <w:uiPriority w:val="9"/>
    <w:semiHidden w:val="1"/>
    <w:rsid w:val="007D73AD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eastAsia="ru-RU" w:val="ru-RU"/>
    </w:rPr>
  </w:style>
  <w:style w:type="character" w:styleId="a4">
    <w:name w:val="Hyperlink"/>
    <w:basedOn w:val="a0"/>
    <w:uiPriority w:val="99"/>
    <w:unhideWhenUsed w:val="1"/>
    <w:rsid w:val="007665C2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 w:val="1"/>
    <w:unhideWhenUsed w:val="1"/>
    <w:rsid w:val="007665C2"/>
    <w:rPr>
      <w:color w:val="605e5c"/>
      <w:shd w:color="auto" w:fill="e1dfdd" w:val="clear"/>
    </w:rPr>
  </w:style>
  <w:style w:type="character" w:styleId="a6">
    <w:name w:val="FollowedHyperlink"/>
    <w:basedOn w:val="a0"/>
    <w:uiPriority w:val="99"/>
    <w:semiHidden w:val="1"/>
    <w:unhideWhenUsed w:val="1"/>
    <w:rsid w:val="007665C2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B14C88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-41">
    <w:name w:val="Grid Table 4 Accent 1"/>
    <w:basedOn w:val="a1"/>
    <w:uiPriority w:val="49"/>
    <w:rsid w:val="00B14C88"/>
    <w:pPr>
      <w:spacing w:after="0" w:line="240" w:lineRule="auto"/>
    </w:pPr>
    <w:tblPr>
      <w:tblStyleRowBandSize w:val="1"/>
      <w:tblStyleColBandSize w:val="1"/>
      <w:tblBorders>
        <w:top w:color="9cc2e5" w:space="0" w:sz="4" w:themeColor="accent1" w:themeTint="000099" w:val="single"/>
        <w:left w:color="9cc2e5" w:space="0" w:sz="4" w:themeColor="accent1" w:themeTint="000099" w:val="single"/>
        <w:bottom w:color="9cc2e5" w:space="0" w:sz="4" w:themeColor="accent1" w:themeTint="000099" w:val="single"/>
        <w:right w:color="9cc2e5" w:space="0" w:sz="4" w:themeColor="accent1" w:themeTint="000099" w:val="single"/>
        <w:insideH w:color="9cc2e5" w:space="0" w:sz="4" w:themeColor="accent1" w:themeTint="000099" w:val="single"/>
        <w:insideV w:color="9cc2e5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eeaf6" w:themeFill="accent1" w:themeFillTint="000033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-35">
    <w:name w:val="Grid Table 3 Accent 5"/>
    <w:basedOn w:val="a1"/>
    <w:uiPriority w:val="48"/>
    <w:rsid w:val="005D0BDE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left w:color="8eaadb" w:space="0" w:sz="4" w:themeColor="accent5" w:themeTint="000099" w:val="single"/>
        <w:bottom w:color="8eaadb" w:space="0" w:sz="4" w:themeColor="accent5" w:themeTint="000099" w:val="single"/>
        <w:right w:color="8eaadb" w:space="0" w:sz="4" w:themeColor="accent5" w:themeTint="000099" w:val="single"/>
        <w:insideH w:color="8eaadb" w:space="0" w:sz="4" w:themeColor="accent5" w:themeTint="000099" w:val="single"/>
        <w:insideV w:color="8eaadb" w:space="0" w:sz="4" w:themeColor="accent5" w:themeTint="000099" w:val="single"/>
      </w:tblBorders>
    </w:tbl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</w:rPr>
      <w:tblPr/>
      <w:tcPr>
        <w:tcBorders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1"/>
        <w:iCs w:val="1"/>
      </w:rPr>
      <w:tblPr/>
      <w:tcPr>
        <w:tcBorders>
          <w:top w:space="0" w:sz="0" w:val="nil"/>
          <w:left w:space="0" w:sz="0" w:val="nil"/>
          <w:bottom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i w:val="1"/>
        <w:iCs w:val="1"/>
      </w:rPr>
      <w:tblPr/>
      <w:tcPr>
        <w:tcBorders>
          <w:top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  <w:tblStylePr w:type="neCell">
      <w:tblPr/>
      <w:tcPr>
        <w:tcBorders>
          <w:bottom w:color="8eaadb" w:space="0" w:sz="4" w:themeColor="accent5" w:themeTint="000099" w:val="single"/>
        </w:tcBorders>
      </w:tcPr>
    </w:tblStylePr>
    <w:tblStylePr w:type="nwCell">
      <w:tblPr/>
      <w:tcPr>
        <w:tcBorders>
          <w:bottom w:color="8eaadb" w:space="0" w:sz="4" w:themeColor="accent5" w:themeTint="000099" w:val="single"/>
        </w:tcBorders>
      </w:tcPr>
    </w:tblStylePr>
    <w:tblStylePr w:type="seCell">
      <w:tblPr/>
      <w:tcPr>
        <w:tcBorders>
          <w:top w:color="8eaadb" w:space="0" w:sz="4" w:themeColor="accent5" w:themeTint="000099" w:val="single"/>
        </w:tcBorders>
      </w:tcPr>
    </w:tblStylePr>
    <w:tblStylePr w:type="swCell">
      <w:tblPr/>
      <w:tcPr>
        <w:tcBorders>
          <w:top w:color="8eaadb" w:space="0" w:sz="4" w:themeColor="accent5" w:themeTint="000099" w:val="single"/>
        </w:tcBorders>
      </w:tcPr>
    </w:tblStylePr>
  </w:style>
  <w:style w:type="table" w:styleId="-51">
    <w:name w:val="Grid Table 5 Dark Accent 1"/>
    <w:basedOn w:val="a1"/>
    <w:uiPriority w:val="50"/>
    <w:rsid w:val="005D0BD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5b9bd5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bdd6ee" w:themeFill="accent1" w:themeFillTint="000066" w:val="clear"/>
      </w:tcPr>
    </w:tblStylePr>
  </w:style>
  <w:style w:type="paragraph" w:styleId="HTML">
    <w:name w:val="HTML Preformatted"/>
    <w:basedOn w:val="a"/>
    <w:link w:val="HTML0"/>
    <w:uiPriority w:val="99"/>
    <w:unhideWhenUsed w:val="1"/>
    <w:rsid w:val="002657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firstLine="0"/>
      <w:jc w:val="left"/>
    </w:pPr>
    <w:rPr>
      <w:rFonts w:ascii="Courier New" w:cs="Courier New" w:eastAsia="Times New Roman" w:hAnsi="Courier New"/>
      <w:color w:val="auto"/>
      <w:szCs w:val="20"/>
      <w:lang w:eastAsia="en-US" w:val="en-US"/>
    </w:rPr>
  </w:style>
  <w:style w:type="character" w:styleId="HTML0" w:customStyle="1">
    <w:name w:val="Стандартный HTML Знак"/>
    <w:basedOn w:val="a0"/>
    <w:link w:val="HTML"/>
    <w:uiPriority w:val="99"/>
    <w:rsid w:val="00265781"/>
    <w:rPr>
      <w:rFonts w:ascii="Courier New" w:cs="Courier New" w:eastAsia="Times New Roman" w:hAnsi="Courier New"/>
      <w:sz w:val="20"/>
      <w:szCs w:val="20"/>
    </w:rPr>
  </w:style>
  <w:style w:type="character" w:styleId="a8">
    <w:name w:val="Placeholder Text"/>
    <w:basedOn w:val="a0"/>
    <w:uiPriority w:val="99"/>
    <w:semiHidden w:val="1"/>
    <w:rsid w:val="00DD56C9"/>
    <w:rPr>
      <w:color w:val="808080"/>
    </w:rPr>
  </w:style>
  <w:style w:type="paragraph" w:styleId="a9">
    <w:name w:val="TOC Heading"/>
    <w:basedOn w:val="1"/>
    <w:next w:val="aa"/>
    <w:uiPriority w:val="39"/>
    <w:unhideWhenUsed w:val="1"/>
    <w:qFormat w:val="1"/>
    <w:rsid w:val="00BA56A5"/>
    <w:pPr>
      <w:numPr>
        <w:numId w:val="0"/>
      </w:numPr>
      <w:suppressAutoHyphens w:val="1"/>
      <w:spacing w:after="0" w:before="240" w:line="259" w:lineRule="auto"/>
      <w:outlineLvl w:val="9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  <w:lang w:eastAsia="en-US" w:val="en-US"/>
    </w:rPr>
  </w:style>
  <w:style w:type="paragraph" w:styleId="11">
    <w:name w:val="toc 1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21">
    <w:name w:val="toc 2"/>
    <w:basedOn w:val="a"/>
    <w:next w:val="a"/>
    <w:autoRedefine w:val="1"/>
    <w:uiPriority w:val="39"/>
    <w:unhideWhenUsed w:val="1"/>
    <w:rsid w:val="00BA56A5"/>
    <w:pPr>
      <w:suppressAutoHyphens w:val="1"/>
      <w:spacing w:after="100" w:line="240" w:lineRule="auto"/>
      <w:ind w:left="240" w:firstLine="0"/>
      <w:jc w:val="left"/>
    </w:pPr>
    <w:rPr>
      <w:rFonts w:asciiTheme="minorHAnsi" w:cstheme="minorBidi" w:eastAsiaTheme="minorHAnsi" w:hAnsiTheme="minorHAnsi"/>
      <w:color w:val="auto"/>
      <w:sz w:val="24"/>
      <w:szCs w:val="24"/>
      <w:lang w:eastAsia="en-US" w:val="en-US"/>
    </w:rPr>
  </w:style>
  <w:style w:type="paragraph" w:styleId="aa">
    <w:name w:val="Body Text"/>
    <w:basedOn w:val="a"/>
    <w:link w:val="ab"/>
    <w:uiPriority w:val="99"/>
    <w:semiHidden w:val="1"/>
    <w:unhideWhenUsed w:val="1"/>
    <w:rsid w:val="00BA56A5"/>
    <w:pPr>
      <w:spacing w:after="120"/>
    </w:pPr>
  </w:style>
  <w:style w:type="character" w:styleId="ab" w:customStyle="1">
    <w:name w:val="Основной текст Знак"/>
    <w:basedOn w:val="a0"/>
    <w:link w:val="aa"/>
    <w:uiPriority w:val="99"/>
    <w:semiHidden w:val="1"/>
    <w:rsid w:val="00BA56A5"/>
    <w:rPr>
      <w:rFonts w:ascii="Calibri" w:cs="Calibri" w:eastAsia="Calibri" w:hAnsi="Calibri"/>
      <w:color w:val="000000"/>
      <w:sz w:val="20"/>
      <w:lang w:eastAsia="ru-RU" w:val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68" w:lineRule="auto"/>
      <w:ind w:left="209" w:right="0" w:hanging="1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68" w:lineRule="auto"/>
      <w:ind w:left="209" w:right="0" w:hanging="1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68" w:lineRule="auto"/>
      <w:ind w:left="209" w:right="0" w:hanging="1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habr.com/ru/articles/335906/" TargetMode="External"/><Relationship Id="rId8" Type="http://schemas.openxmlformats.org/officeDocument/2006/relationships/hyperlink" Target="https://github.com/vitosotdihaet/mai-cryptography/blob/main/l4/main.ipynb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DXt64FVN4hbtBkRueU9CDajL9g==">CgMxLjAyDmguMXQwYzkzYWNvN3liMg5oLnc5bjJ4c2psNWtwazIOaC55Nm0xbWIxemF5cDcyDmgua2xmcGQ0aWh0ZGpzMg5oLjczcTlmdXQzdDZkbDIOaC5jZWoxd3hyeDVqb3UyDmguZHU2NWVhZWlvZmNhMg5oLjh0Y3VyOGRzbmhmbTgAciExa0JTTmhmYXo1bzQ3MGlWRkZNLTlhWGZQbTVWZFZ2MjA=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2023-03-06T18:11:00Z</dcterms:created>
  <dc:creator>Артём Сухой</dc:creator>
</cp:coreProperties>
</file>