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什么是中间件？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：laravel中间件提供了一种方便的机制来过滤进入应用的HTTP请求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中间件的作用？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：关卡、过滤的作用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中间件所在目录？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：app/Http/Middleware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如何定义中间件？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：php artisan make:middleware  中间件名字</w:t>
      </w:r>
    </w:p>
    <w:bookmarkEnd w:id="0"/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注册中间件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：全局注册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&gt;&gt;&gt;中间件在应用的每一个http请求期间都起作用。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&gt;&gt;&gt;app/Http/kernel.php  $middleware属性列出该中间件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：路由注册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&gt;&gt;&gt;为特定的路由分配中间件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&gt;&gt;&gt;app/Http/kernel.php  $routeMiddleware属性加键与值</w:t>
      </w:r>
    </w:p>
    <w:bookmarkEnd w:id="1"/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使用中间件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：利用middleware方法，参数为中间件名字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835" cy="1905000"/>
            <wp:effectExtent l="0" t="0" r="18415" b="0"/>
            <wp:docPr id="2" name="图片 2" descr="15226551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26551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前置后置中间件(了解)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：前置  应用场景--&gt;登录限制等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&gt;&gt;&gt;中间件会在应用处理请求之前执行一些任务  BeforeMiddleware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：后置  应用场景--&gt;日志记录，请求分析等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&gt;&gt;&gt;中间件会在应用处理请求之后执行一些任务  AfterMiddleware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简介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：控制器是将相关的请求处理逻辑组成的单独的一个类。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：app/Http/Controllers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：1.手动创建，复制粘贴之前存在的控制器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：2.php artisan  make:controller  目录名/控制器名   </w:t>
      </w:r>
      <w:r>
        <w:rPr>
          <w:rFonts w:hint="eastAsia"/>
          <w:color w:val="FF0000"/>
          <w:lang w:val="en-US" w:eastAsia="zh-CN"/>
        </w:rPr>
        <w:t>--resource</w:t>
      </w:r>
      <w:r>
        <w:rPr>
          <w:rFonts w:hint="eastAsia"/>
          <w:lang w:val="en-US" w:eastAsia="zh-CN"/>
        </w:rPr>
        <w:t>（可选）</w:t>
      </w:r>
    </w:p>
    <w:bookmarkEnd w:id="2"/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路由及访问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：1.普通访问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/admin/user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UserController@add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：2.带参数访问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/admin/edit/{id}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UserController@edit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：3.别名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&gt;&gt;&gt;设置别名   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/admin/user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UserController@add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&gt;&gt;&gt;使用别名   route(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：4.中间件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&gt;&gt;&gt;Route::get(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/admin/user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UserController@add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)-&gt;middleware(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中间件名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/admin/user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middleware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中间件名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UserController@add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]);</w:t>
      </w:r>
    </w:p>
    <w:bookmarkEnd w:id="3"/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资源控制器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：1.创建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php artisan make:controller 目录/控制器名  --resource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：2.使用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&gt;&gt;&gt;Route::resource(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指定路由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控制器及所在目录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bookmarkEnd w:id="4"/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058285"/>
            <wp:effectExtent l="0" t="0" r="8890" b="18415"/>
            <wp:docPr id="3" name="图片 3" descr="15226586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265862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基本信息获取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&gt;&gt;&gt;获取请求路径         $request-&gt;path()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&gt;&gt;&gt;检测路径             $request-&gt;is(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&gt;&gt;&gt;获取完整的URL       $request-&gt;url()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&gt;&gt;&gt;获取请求方法         </w:t>
      </w:r>
      <w:bookmarkStart w:id="5" w:name="OLE_LINK6"/>
      <w:r>
        <w:rPr>
          <w:rFonts w:hint="eastAsia"/>
          <w:lang w:val="en-US" w:eastAsia="zh-CN"/>
        </w:rPr>
        <w:t>$request-&gt;method()</w:t>
      </w:r>
      <w:bookmarkEnd w:id="5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&gt;&gt;&gt;检测方法             $request-&gt;isMethod(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请求方式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&gt;&gt;&gt;获取ip               $request-&gt;ip()</w:t>
      </w:r>
      <w:bookmarkStart w:id="6" w:name="_GoBack"/>
      <w:bookmarkEnd w:id="6"/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&gt;&gt;&gt;基本参数获取         $name = $request-&gt;input(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&gt;&gt;&gt;设置默认值           $request-&gt;input(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&gt;&gt;&gt;检测参数是否存在     $request-&gt;has(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&gt;&gt;&gt;提取所有参数         $request-&gt;all()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&gt;&gt;&gt;提取部分参数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---| $request-&gt;only([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 只要name与pass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---| $request-&gt;except([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    除了name全要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闪存操作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&gt;&gt;&gt;将所有参数写入闪存   $request-&gt;flash()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&gt;&gt;&gt;将部分参数写入闪存   $request-&gt;flashOnly(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&gt;&gt;&gt;除去某些参数以外     $request-&gt;flashExcept(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_token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&gt;&gt;&gt;简单使用             return  back()-&gt;withInput();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&gt;&gt;&gt;视图中使用           input表单中value属性使用 {{ old(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表单名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}} 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&gt;&gt;&gt;检测是否有文件上传   $request-&gt;hasFile(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&gt;&gt;&gt;将文件移动到指定位置 $request-&gt;file(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目录位置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&gt;&gt;&gt;获取上传文件后缀名   $request-&gt;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"http://api.symfony.com/3.0/Symfony/Component/HttpFoundation/File/UploadedFile.html" \l "method_getClientOriginalExtension"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getClientOriginalExtension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()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&gt;&gt;&gt;设置                 \Cookie::queue(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&gt;&gt;&gt;读取                 \Cookie::get(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$request-&gt;cookie(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返回字符串               return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                 return  response()-&gt;json([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=&gt;50])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                return  response()-&gt;download(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                 return  redirect(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显示模板                 return  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goods.add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五、作业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1.练习今天所有的知识点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2.利用中间件、路由、控制器、请求、响应，自己模拟写一个登录功能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5A36"/>
    <w:multiLevelType w:val="singleLevel"/>
    <w:tmpl w:val="0AAE5A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85E068"/>
    <w:multiLevelType w:val="singleLevel"/>
    <w:tmpl w:val="0B85E0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6AC6717"/>
    <w:multiLevelType w:val="singleLevel"/>
    <w:tmpl w:val="26AC6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D7A6CA"/>
    <w:multiLevelType w:val="singleLevel"/>
    <w:tmpl w:val="5BD7A6CA"/>
    <w:lvl w:ilvl="0" w:tentative="0">
      <w:start w:val="1"/>
      <w:numFmt w:val="decimal"/>
      <w:lvlText w:val="%1."/>
      <w:lvlJc w:val="left"/>
    </w:lvl>
  </w:abstractNum>
  <w:abstractNum w:abstractNumId="4">
    <w:nsid w:val="67798F2B"/>
    <w:multiLevelType w:val="singleLevel"/>
    <w:tmpl w:val="67798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181D"/>
    <w:rsid w:val="01CC3679"/>
    <w:rsid w:val="020E64C5"/>
    <w:rsid w:val="02266B98"/>
    <w:rsid w:val="02C11C8F"/>
    <w:rsid w:val="03885E6F"/>
    <w:rsid w:val="05260E26"/>
    <w:rsid w:val="05D0764D"/>
    <w:rsid w:val="07FA7F44"/>
    <w:rsid w:val="084B7017"/>
    <w:rsid w:val="08644057"/>
    <w:rsid w:val="092B653A"/>
    <w:rsid w:val="0A817EDA"/>
    <w:rsid w:val="0D096231"/>
    <w:rsid w:val="0D1B573F"/>
    <w:rsid w:val="0E0A1F83"/>
    <w:rsid w:val="0EB97AA4"/>
    <w:rsid w:val="0F770611"/>
    <w:rsid w:val="10FE1C88"/>
    <w:rsid w:val="153C7C89"/>
    <w:rsid w:val="155278EB"/>
    <w:rsid w:val="1B27168C"/>
    <w:rsid w:val="1C2533A4"/>
    <w:rsid w:val="1C396BFE"/>
    <w:rsid w:val="1CA4410C"/>
    <w:rsid w:val="1D710AC9"/>
    <w:rsid w:val="1EBC3F52"/>
    <w:rsid w:val="1F483F0C"/>
    <w:rsid w:val="21245DAE"/>
    <w:rsid w:val="21FB1E38"/>
    <w:rsid w:val="220F742F"/>
    <w:rsid w:val="22AB3F04"/>
    <w:rsid w:val="22B75019"/>
    <w:rsid w:val="22C91364"/>
    <w:rsid w:val="22F40A82"/>
    <w:rsid w:val="232469BC"/>
    <w:rsid w:val="24196BB5"/>
    <w:rsid w:val="269811EE"/>
    <w:rsid w:val="285C3E17"/>
    <w:rsid w:val="29773AB0"/>
    <w:rsid w:val="2988531F"/>
    <w:rsid w:val="2A480FDC"/>
    <w:rsid w:val="2AEE40F0"/>
    <w:rsid w:val="2C1D0078"/>
    <w:rsid w:val="2CA6580A"/>
    <w:rsid w:val="2DC16AB9"/>
    <w:rsid w:val="2E73662F"/>
    <w:rsid w:val="2EAE65AA"/>
    <w:rsid w:val="2EC2756A"/>
    <w:rsid w:val="2EE32EDE"/>
    <w:rsid w:val="30EE7691"/>
    <w:rsid w:val="35956CE0"/>
    <w:rsid w:val="3804793F"/>
    <w:rsid w:val="39486392"/>
    <w:rsid w:val="39D51EA9"/>
    <w:rsid w:val="3AB40120"/>
    <w:rsid w:val="3B3706A8"/>
    <w:rsid w:val="3BBA143E"/>
    <w:rsid w:val="40137794"/>
    <w:rsid w:val="413F67BD"/>
    <w:rsid w:val="432C1377"/>
    <w:rsid w:val="458402BA"/>
    <w:rsid w:val="46176021"/>
    <w:rsid w:val="46EA083B"/>
    <w:rsid w:val="49047AF4"/>
    <w:rsid w:val="49F12BD6"/>
    <w:rsid w:val="4A49450B"/>
    <w:rsid w:val="4ABD0035"/>
    <w:rsid w:val="4B5119DF"/>
    <w:rsid w:val="4C4E42DE"/>
    <w:rsid w:val="4DB576BC"/>
    <w:rsid w:val="4E1966CA"/>
    <w:rsid w:val="4FB87C26"/>
    <w:rsid w:val="50E31BBF"/>
    <w:rsid w:val="556E63BE"/>
    <w:rsid w:val="557F4DBA"/>
    <w:rsid w:val="55E477F7"/>
    <w:rsid w:val="597745D5"/>
    <w:rsid w:val="5A570A88"/>
    <w:rsid w:val="5B574C99"/>
    <w:rsid w:val="5CAA35A4"/>
    <w:rsid w:val="5CE2151B"/>
    <w:rsid w:val="5CF16DFD"/>
    <w:rsid w:val="5ED501DB"/>
    <w:rsid w:val="5EE3203D"/>
    <w:rsid w:val="5FD84708"/>
    <w:rsid w:val="611308C9"/>
    <w:rsid w:val="61F01929"/>
    <w:rsid w:val="633B0748"/>
    <w:rsid w:val="63D30125"/>
    <w:rsid w:val="66971A4F"/>
    <w:rsid w:val="68C074FF"/>
    <w:rsid w:val="68FB5373"/>
    <w:rsid w:val="6A6718CE"/>
    <w:rsid w:val="6CB01D27"/>
    <w:rsid w:val="6D681CC1"/>
    <w:rsid w:val="6E4B2FA9"/>
    <w:rsid w:val="6ED52AD2"/>
    <w:rsid w:val="6F1921E3"/>
    <w:rsid w:val="70A65B6A"/>
    <w:rsid w:val="72707464"/>
    <w:rsid w:val="72844A4A"/>
    <w:rsid w:val="73332AC8"/>
    <w:rsid w:val="73F1429D"/>
    <w:rsid w:val="755A1A4B"/>
    <w:rsid w:val="76575BAB"/>
    <w:rsid w:val="76DA57D8"/>
    <w:rsid w:val="779D2C00"/>
    <w:rsid w:val="7A3C387F"/>
    <w:rsid w:val="7AAA02E2"/>
    <w:rsid w:val="7B2D670C"/>
    <w:rsid w:val="7B5B69CF"/>
    <w:rsid w:val="7B751827"/>
    <w:rsid w:val="7E3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zwd</dc:creator>
  <cp:lastModifiedBy>ibm</cp:lastModifiedBy>
  <dcterms:modified xsi:type="dcterms:W3CDTF">2018-04-06T12:05:23Z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