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CE99F" w14:textId="77777777" w:rsidR="004207D4" w:rsidRPr="00B81E9E" w:rsidRDefault="004207D4">
      <w:pPr>
        <w:rPr>
          <w:rFonts w:cstheme="majorHAnsi"/>
          <w:noProof/>
          <w:color w:val="000000" w:themeColor="text1"/>
        </w:rPr>
      </w:pPr>
    </w:p>
    <w:p w14:paraId="788B3108" w14:textId="10F3B918" w:rsidR="00005BF1" w:rsidRPr="00B81E9E" w:rsidRDefault="00005BF1">
      <w:pPr>
        <w:rPr>
          <w:rFonts w:cstheme="majorHAnsi"/>
          <w:color w:val="000000" w:themeColor="text1"/>
        </w:rPr>
      </w:pPr>
    </w:p>
    <w:p w14:paraId="0EE4E98F" w14:textId="657D40AE" w:rsidR="004207D4" w:rsidRPr="00B81E9E" w:rsidRDefault="004207D4">
      <w:pPr>
        <w:rPr>
          <w:rFonts w:cstheme="majorHAnsi"/>
          <w:color w:val="000000" w:themeColor="text1"/>
        </w:rPr>
      </w:pPr>
    </w:p>
    <w:p w14:paraId="7EE0CAEB" w14:textId="2F49A922" w:rsidR="004207D4" w:rsidRPr="00B81E9E" w:rsidRDefault="004207D4">
      <w:pPr>
        <w:rPr>
          <w:rFonts w:cstheme="majorHAnsi"/>
          <w:color w:val="000000" w:themeColor="text1"/>
        </w:rPr>
      </w:pPr>
    </w:p>
    <w:p w14:paraId="10D58D83" w14:textId="1256FEE7" w:rsidR="004207D4" w:rsidRPr="00B81E9E" w:rsidRDefault="004207D4">
      <w:pPr>
        <w:rPr>
          <w:rFonts w:cstheme="majorHAnsi"/>
          <w:color w:val="000000" w:themeColor="text1"/>
        </w:rPr>
      </w:pPr>
    </w:p>
    <w:p w14:paraId="6BA2A30B" w14:textId="77777777" w:rsidR="004207D4" w:rsidRPr="00B81E9E" w:rsidRDefault="004207D4">
      <w:pPr>
        <w:rPr>
          <w:rFonts w:cstheme="majorHAnsi"/>
          <w:color w:val="000000" w:themeColor="text1"/>
        </w:rPr>
      </w:pPr>
    </w:p>
    <w:p w14:paraId="5955CFA3" w14:textId="4B7E7D2A" w:rsidR="004207D4" w:rsidRPr="00B81E9E" w:rsidRDefault="004207D4">
      <w:pPr>
        <w:rPr>
          <w:rFonts w:cstheme="majorHAnsi"/>
          <w:color w:val="000000" w:themeColor="text1"/>
        </w:rPr>
      </w:pPr>
    </w:p>
    <w:p w14:paraId="4C0B76C2" w14:textId="3736BA07" w:rsidR="004207D4" w:rsidRPr="00B81E9E" w:rsidRDefault="004207D4">
      <w:pPr>
        <w:rPr>
          <w:rFonts w:cstheme="majorHAnsi"/>
          <w:color w:val="000000" w:themeColor="text1"/>
        </w:rPr>
      </w:pPr>
    </w:p>
    <w:p w14:paraId="6ED7C272" w14:textId="127BE346" w:rsidR="004207D4" w:rsidRPr="00B81E9E" w:rsidRDefault="004207D4">
      <w:pPr>
        <w:rPr>
          <w:rFonts w:cstheme="majorHAnsi"/>
          <w:color w:val="000000" w:themeColor="text1"/>
        </w:rPr>
      </w:pPr>
    </w:p>
    <w:p w14:paraId="664B84AD" w14:textId="77777777" w:rsidR="004207D4" w:rsidRPr="00B81E9E" w:rsidRDefault="004207D4">
      <w:pPr>
        <w:rPr>
          <w:rFonts w:cstheme="majorHAnsi"/>
          <w:color w:val="000000" w:themeColor="text1"/>
        </w:rPr>
      </w:pPr>
    </w:p>
    <w:p w14:paraId="7A2DC506" w14:textId="61E1D2A3" w:rsidR="004207D4" w:rsidRPr="00B81E9E" w:rsidRDefault="004207D4">
      <w:pPr>
        <w:rPr>
          <w:rFonts w:cstheme="majorHAnsi"/>
          <w:color w:val="000000" w:themeColor="text1"/>
        </w:rPr>
      </w:pPr>
    </w:p>
    <w:p w14:paraId="48EC71C3" w14:textId="77777777" w:rsidR="004207D4" w:rsidRPr="00B81E9E" w:rsidRDefault="004207D4">
      <w:pPr>
        <w:rPr>
          <w:rFonts w:cstheme="majorHAnsi"/>
          <w:color w:val="000000" w:themeColor="text1"/>
        </w:rPr>
      </w:pPr>
    </w:p>
    <w:p w14:paraId="31D525F9" w14:textId="20BDAC7C" w:rsidR="004207D4" w:rsidRPr="00B81E9E" w:rsidRDefault="004207D4">
      <w:pPr>
        <w:rPr>
          <w:rFonts w:cstheme="majorHAnsi"/>
          <w:color w:val="000000" w:themeColor="text1"/>
        </w:rPr>
      </w:pPr>
    </w:p>
    <w:p w14:paraId="591E9D05" w14:textId="77777777" w:rsidR="004207D4" w:rsidRPr="00B81E9E" w:rsidRDefault="004207D4">
      <w:pPr>
        <w:rPr>
          <w:rFonts w:cstheme="majorHAnsi"/>
          <w:color w:val="000000" w:themeColor="text1"/>
        </w:rPr>
      </w:pPr>
    </w:p>
    <w:p w14:paraId="067AA150" w14:textId="5B134F04" w:rsidR="004207D4" w:rsidRPr="00B81E9E" w:rsidRDefault="004207D4">
      <w:pPr>
        <w:rPr>
          <w:rFonts w:cstheme="majorHAnsi"/>
          <w:color w:val="000000" w:themeColor="text1"/>
        </w:rPr>
      </w:pPr>
    </w:p>
    <w:p w14:paraId="2B94F7ED" w14:textId="20EEF6B3" w:rsidR="004207D4" w:rsidRPr="00B81E9E" w:rsidRDefault="00AB40BE" w:rsidP="00704A61">
      <w:pPr>
        <w:jc w:val="center"/>
        <w:rPr>
          <w:rFonts w:cstheme="majorHAnsi"/>
          <w:b/>
          <w:color w:val="000000" w:themeColor="text1"/>
          <w:sz w:val="120"/>
          <w:szCs w:val="120"/>
        </w:rPr>
      </w:pPr>
      <w:r w:rsidRPr="00B81E9E">
        <w:rPr>
          <w:rFonts w:cstheme="majorHAnsi"/>
          <w:b/>
          <w:color w:val="000000" w:themeColor="text1"/>
          <w:sz w:val="120"/>
          <w:szCs w:val="120"/>
        </w:rPr>
        <w:t>Český</w:t>
      </w:r>
      <w:r w:rsidR="00704A61" w:rsidRPr="00B81E9E">
        <w:rPr>
          <w:rFonts w:cstheme="majorHAnsi"/>
          <w:b/>
          <w:color w:val="000000" w:themeColor="text1"/>
          <w:sz w:val="120"/>
          <w:szCs w:val="120"/>
        </w:rPr>
        <w:t xml:space="preserve"> </w:t>
      </w:r>
      <w:r w:rsidRPr="00B81E9E">
        <w:rPr>
          <w:rFonts w:cstheme="majorHAnsi"/>
          <w:b/>
          <w:color w:val="000000" w:themeColor="text1"/>
          <w:sz w:val="120"/>
          <w:szCs w:val="120"/>
        </w:rPr>
        <w:t>jazyk</w:t>
      </w:r>
      <w:r w:rsidR="00704A61" w:rsidRPr="00B81E9E">
        <w:rPr>
          <w:rFonts w:cstheme="majorHAnsi"/>
          <w:b/>
          <w:color w:val="000000" w:themeColor="text1"/>
          <w:sz w:val="120"/>
          <w:szCs w:val="120"/>
        </w:rPr>
        <w:t xml:space="preserve"> a literatura</w:t>
      </w:r>
    </w:p>
    <w:tbl>
      <w:tblPr>
        <w:tblStyle w:val="Mkatabulky"/>
        <w:tblpPr w:leftFromText="141" w:rightFromText="141" w:vertAnchor="page" w:horzAnchor="margin" w:tblpY="14500"/>
        <w:tblW w:w="10485" w:type="dxa"/>
        <w:tblLook w:val="04A0" w:firstRow="1" w:lastRow="0" w:firstColumn="1" w:lastColumn="0" w:noHBand="0" w:noVBand="1"/>
      </w:tblPr>
      <w:tblGrid>
        <w:gridCol w:w="3494"/>
        <w:gridCol w:w="3494"/>
        <w:gridCol w:w="3497"/>
      </w:tblGrid>
      <w:tr w:rsidR="006C01E0" w:rsidRPr="00B81E9E" w14:paraId="61523BDA" w14:textId="77777777" w:rsidTr="003E15B2">
        <w:trPr>
          <w:trHeight w:val="551"/>
        </w:trPr>
        <w:tc>
          <w:tcPr>
            <w:tcW w:w="3494" w:type="dxa"/>
            <w:vAlign w:val="center"/>
          </w:tcPr>
          <w:p w14:paraId="4AFCD7CC" w14:textId="77777777" w:rsidR="006C01E0" w:rsidRPr="00E965F5" w:rsidRDefault="006C01E0" w:rsidP="006C01E0">
            <w:pPr>
              <w:jc w:val="center"/>
              <w:rPr>
                <w:rFonts w:cstheme="majorHAnsi"/>
                <w:color w:val="000000" w:themeColor="text1"/>
                <w:sz w:val="32"/>
                <w:szCs w:val="32"/>
              </w:rPr>
            </w:pPr>
            <w:r w:rsidRPr="00E965F5">
              <w:rPr>
                <w:rFonts w:cstheme="majorHAnsi"/>
                <w:color w:val="000000" w:themeColor="text1"/>
                <w:sz w:val="32"/>
                <w:szCs w:val="32"/>
              </w:rPr>
              <w:t>A4</w:t>
            </w:r>
          </w:p>
        </w:tc>
        <w:tc>
          <w:tcPr>
            <w:tcW w:w="6991" w:type="dxa"/>
            <w:gridSpan w:val="2"/>
            <w:vAlign w:val="center"/>
          </w:tcPr>
          <w:p w14:paraId="60EF8F1D" w14:textId="77777777" w:rsidR="006C01E0" w:rsidRPr="00E965F5" w:rsidRDefault="006C01E0" w:rsidP="006C01E0">
            <w:pPr>
              <w:jc w:val="center"/>
              <w:rPr>
                <w:rFonts w:cstheme="majorHAnsi"/>
                <w:color w:val="000000" w:themeColor="text1"/>
                <w:sz w:val="32"/>
                <w:szCs w:val="32"/>
              </w:rPr>
            </w:pPr>
            <w:r w:rsidRPr="00E965F5">
              <w:rPr>
                <w:rFonts w:cstheme="majorHAnsi"/>
                <w:color w:val="000000" w:themeColor="text1"/>
                <w:sz w:val="32"/>
                <w:szCs w:val="32"/>
              </w:rPr>
              <w:t>Čtenářský deník</w:t>
            </w:r>
          </w:p>
        </w:tc>
      </w:tr>
      <w:tr w:rsidR="006C01E0" w:rsidRPr="00B81E9E" w14:paraId="41EAD4C6" w14:textId="77777777" w:rsidTr="003E15B2">
        <w:trPr>
          <w:trHeight w:val="530"/>
        </w:trPr>
        <w:tc>
          <w:tcPr>
            <w:tcW w:w="3494" w:type="dxa"/>
            <w:vAlign w:val="center"/>
          </w:tcPr>
          <w:p w14:paraId="2ACEFEC0" w14:textId="77777777" w:rsidR="006C01E0" w:rsidRPr="00E965F5" w:rsidRDefault="006C01E0" w:rsidP="006C01E0">
            <w:pPr>
              <w:jc w:val="center"/>
              <w:rPr>
                <w:rFonts w:cstheme="majorHAnsi"/>
                <w:color w:val="000000" w:themeColor="text1"/>
                <w:sz w:val="32"/>
                <w:szCs w:val="32"/>
              </w:rPr>
            </w:pPr>
            <w:r w:rsidRPr="00E965F5">
              <w:rPr>
                <w:rFonts w:cstheme="majorHAnsi"/>
                <w:color w:val="000000" w:themeColor="text1"/>
                <w:sz w:val="32"/>
                <w:szCs w:val="32"/>
              </w:rPr>
              <w:t>Vít Petřík</w:t>
            </w:r>
          </w:p>
        </w:tc>
        <w:tc>
          <w:tcPr>
            <w:tcW w:w="3494" w:type="dxa"/>
            <w:vAlign w:val="center"/>
          </w:tcPr>
          <w:p w14:paraId="620FDC72" w14:textId="7C32EA0D" w:rsidR="006C01E0" w:rsidRPr="00E965F5" w:rsidRDefault="00AB2D63" w:rsidP="006C01E0">
            <w:pPr>
              <w:jc w:val="center"/>
              <w:rPr>
                <w:rFonts w:cstheme="majorHAnsi"/>
                <w:color w:val="000000" w:themeColor="text1"/>
                <w:sz w:val="32"/>
                <w:szCs w:val="32"/>
              </w:rPr>
            </w:pPr>
            <w:r>
              <w:rPr>
                <w:rFonts w:cstheme="majorHAnsi"/>
                <w:color w:val="000000" w:themeColor="text1"/>
                <w:sz w:val="32"/>
                <w:szCs w:val="32"/>
              </w:rPr>
              <w:t>Hamlet</w:t>
            </w:r>
          </w:p>
        </w:tc>
        <w:tc>
          <w:tcPr>
            <w:tcW w:w="3496" w:type="dxa"/>
            <w:vAlign w:val="center"/>
          </w:tcPr>
          <w:p w14:paraId="1588F34F" w14:textId="1B8484B5" w:rsidR="006C01E0" w:rsidRPr="00E965F5" w:rsidRDefault="00AB2D63" w:rsidP="006C01E0">
            <w:pPr>
              <w:jc w:val="center"/>
              <w:rPr>
                <w:rFonts w:cstheme="majorHAnsi"/>
                <w:color w:val="000000" w:themeColor="text1"/>
                <w:sz w:val="32"/>
                <w:szCs w:val="32"/>
              </w:rPr>
            </w:pPr>
            <w:r>
              <w:rPr>
                <w:rFonts w:cstheme="majorHAnsi"/>
                <w:color w:val="000000" w:themeColor="text1"/>
                <w:sz w:val="32"/>
                <w:szCs w:val="32"/>
              </w:rPr>
              <w:t>William Shakespeare</w:t>
            </w:r>
          </w:p>
        </w:tc>
      </w:tr>
    </w:tbl>
    <w:p w14:paraId="56CFF57B" w14:textId="3A3E423B" w:rsidR="0070222B" w:rsidRDefault="00AB6DEC" w:rsidP="00CB7D99">
      <w:pPr>
        <w:rPr>
          <w:rFonts w:cstheme="majorHAnsi"/>
          <w:color w:val="000000" w:themeColor="text1"/>
        </w:rPr>
      </w:pPr>
      <w:r w:rsidRPr="00B81E9E">
        <w:rPr>
          <w:rFonts w:cstheme="majorHAnsi"/>
          <w:color w:val="000000" w:themeColor="text1"/>
        </w:rPr>
        <w:br w:type="page"/>
      </w:r>
    </w:p>
    <w:p w14:paraId="594D5120" w14:textId="5034D714" w:rsidR="00376F46" w:rsidRDefault="000728A3" w:rsidP="007D5E00">
      <w:pPr>
        <w:pStyle w:val="Nadpis1"/>
        <w:spacing w:after="240"/>
        <w:rPr>
          <w:color w:val="auto"/>
        </w:rPr>
      </w:pPr>
      <w:r>
        <w:rPr>
          <w:color w:val="auto"/>
        </w:rPr>
        <w:lastRenderedPageBreak/>
        <w:t>William Shakespeare</w:t>
      </w:r>
      <w:bookmarkStart w:id="0" w:name="_GoBack"/>
      <w:bookmarkEnd w:id="0"/>
    </w:p>
    <w:p w14:paraId="3514562D" w14:textId="77777777" w:rsidR="00E170C0" w:rsidRDefault="00E170C0" w:rsidP="0077174B">
      <w:pPr>
        <w:pStyle w:val="Odstavecseseznamem"/>
        <w:numPr>
          <w:ilvl w:val="0"/>
          <w:numId w:val="1"/>
        </w:numPr>
        <w:spacing w:after="0" w:line="276" w:lineRule="auto"/>
      </w:pPr>
      <w:r>
        <w:t>Jeden z nejznámějších a nejuznávanějších anglických autorů</w:t>
      </w:r>
    </w:p>
    <w:p w14:paraId="683AD2D0" w14:textId="77777777" w:rsidR="00E170C0" w:rsidRDefault="00E170C0" w:rsidP="0077174B">
      <w:pPr>
        <w:pStyle w:val="Odstavecseseznamem"/>
        <w:numPr>
          <w:ilvl w:val="0"/>
          <w:numId w:val="1"/>
        </w:numPr>
        <w:spacing w:after="0" w:line="276" w:lineRule="auto"/>
      </w:pPr>
      <w:r>
        <w:t>Narodil se ve Stratfordu nad Avonem, poté se přestěhoval do Londýna</w:t>
      </w:r>
    </w:p>
    <w:p w14:paraId="33B666EE" w14:textId="77777777" w:rsidR="00E170C0" w:rsidRDefault="00E170C0" w:rsidP="0077174B">
      <w:pPr>
        <w:pStyle w:val="Odstavecseseznamem"/>
        <w:numPr>
          <w:ilvl w:val="0"/>
          <w:numId w:val="1"/>
        </w:numPr>
        <w:spacing w:after="0" w:line="276" w:lineRule="auto"/>
      </w:pPr>
      <w:r>
        <w:t>Velmi oblíbený u soudobých panovníků – Alžběta I., Jakub I.</w:t>
      </w:r>
    </w:p>
    <w:p w14:paraId="77978B7A" w14:textId="77777777" w:rsidR="00E170C0" w:rsidRPr="006073F7" w:rsidRDefault="00E170C0" w:rsidP="0077174B">
      <w:pPr>
        <w:pStyle w:val="Odstavecseseznamem"/>
        <w:numPr>
          <w:ilvl w:val="0"/>
          <w:numId w:val="1"/>
        </w:numPr>
        <w:spacing w:after="0" w:line="276" w:lineRule="auto"/>
      </w:pPr>
      <w:r>
        <w:t xml:space="preserve">Členem divadelní společnosti </w:t>
      </w:r>
      <w:r>
        <w:rPr>
          <w:b/>
          <w:i/>
        </w:rPr>
        <w:t xml:space="preserve">Služebníci lorda komořího – </w:t>
      </w:r>
      <w:r>
        <w:t xml:space="preserve">po Alžbětině smrti změní jméno na </w:t>
      </w:r>
      <w:r>
        <w:rPr>
          <w:b/>
          <w:i/>
        </w:rPr>
        <w:t>Královská společnost</w:t>
      </w:r>
    </w:p>
    <w:p w14:paraId="0BCED16B" w14:textId="77777777" w:rsidR="00E170C0" w:rsidRDefault="00E170C0" w:rsidP="0077174B">
      <w:pPr>
        <w:pStyle w:val="Odstavecseseznamem"/>
        <w:numPr>
          <w:ilvl w:val="0"/>
          <w:numId w:val="1"/>
        </w:numPr>
        <w:spacing w:after="0" w:line="276" w:lineRule="auto"/>
      </w:pPr>
      <w:r>
        <w:t>Spolumajitel divadla Globe – kruhový tvar, vyhoří během jedné hry, dnes slouží jako Shakespearovo muzeum</w:t>
      </w:r>
    </w:p>
    <w:p w14:paraId="1844A05C" w14:textId="77777777" w:rsidR="00E170C0" w:rsidRDefault="00E170C0" w:rsidP="0077174B">
      <w:pPr>
        <w:pStyle w:val="Odstavecseseznamem"/>
        <w:numPr>
          <w:ilvl w:val="0"/>
          <w:numId w:val="1"/>
        </w:numPr>
        <w:spacing w:after="0" w:line="276" w:lineRule="auto"/>
      </w:pPr>
      <w:r>
        <w:t>Píše milostné sonety adresované ženě nebo muži, tragédie i komedie</w:t>
      </w:r>
    </w:p>
    <w:p w14:paraId="1BC89C87" w14:textId="77777777" w:rsidR="00E170C0" w:rsidRDefault="00E170C0" w:rsidP="0077174B">
      <w:pPr>
        <w:pStyle w:val="Odstavecseseznamem"/>
        <w:numPr>
          <w:ilvl w:val="0"/>
          <w:numId w:val="1"/>
        </w:numPr>
        <w:spacing w:after="0" w:line="276" w:lineRule="auto"/>
      </w:pPr>
      <w:r>
        <w:t>Porušuje trojí jednotu – času, místa a děje</w:t>
      </w:r>
    </w:p>
    <w:p w14:paraId="7A1D0625" w14:textId="0AA16838" w:rsidR="005408EC" w:rsidRDefault="005408EC" w:rsidP="005408EC">
      <w:p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TVORBA: </w:t>
      </w:r>
    </w:p>
    <w:p w14:paraId="4DF0D9F2" w14:textId="77777777" w:rsidR="00E170C0" w:rsidRDefault="00E170C0" w:rsidP="00E170C0">
      <w:pPr>
        <w:ind w:left="360"/>
      </w:pPr>
      <w:r>
        <w:t>Jeho tvorba lze rozdělit do 3 období</w:t>
      </w:r>
    </w:p>
    <w:p w14:paraId="2BE5F274" w14:textId="77777777" w:rsidR="00E170C0" w:rsidRDefault="00E170C0" w:rsidP="0077174B">
      <w:pPr>
        <w:pStyle w:val="Odstavecseseznamem"/>
        <w:numPr>
          <w:ilvl w:val="0"/>
          <w:numId w:val="2"/>
        </w:numPr>
        <w:spacing w:after="0" w:line="276" w:lineRule="auto"/>
        <w:ind w:left="1080"/>
      </w:pPr>
      <w:r>
        <w:t>Komedie, hry z anglických a antických dějin, první tragédie</w:t>
      </w:r>
    </w:p>
    <w:p w14:paraId="2F93284E" w14:textId="77777777" w:rsidR="00E170C0" w:rsidRPr="00BA56D7" w:rsidRDefault="00E170C0" w:rsidP="0077174B">
      <w:pPr>
        <w:pStyle w:val="Odstavecseseznamem"/>
        <w:numPr>
          <w:ilvl w:val="1"/>
          <w:numId w:val="4"/>
        </w:numPr>
        <w:spacing w:after="0" w:line="276" w:lineRule="auto"/>
      </w:pPr>
      <w:r>
        <w:rPr>
          <w:b/>
        </w:rPr>
        <w:t>Zkrocení zlé ženy</w:t>
      </w:r>
    </w:p>
    <w:p w14:paraId="3B7DFBD9" w14:textId="77777777" w:rsidR="00E170C0" w:rsidRPr="00BA56D7" w:rsidRDefault="00E170C0" w:rsidP="0077174B">
      <w:pPr>
        <w:pStyle w:val="Odstavecseseznamem"/>
        <w:numPr>
          <w:ilvl w:val="1"/>
          <w:numId w:val="4"/>
        </w:numPr>
        <w:spacing w:after="0" w:line="276" w:lineRule="auto"/>
      </w:pPr>
      <w:r>
        <w:rPr>
          <w:b/>
        </w:rPr>
        <w:t>Sen noci svatojánské</w:t>
      </w:r>
    </w:p>
    <w:p w14:paraId="6B33808E" w14:textId="77777777" w:rsidR="00E170C0" w:rsidRPr="00BA56D7" w:rsidRDefault="00E170C0" w:rsidP="0077174B">
      <w:pPr>
        <w:pStyle w:val="Odstavecseseznamem"/>
        <w:numPr>
          <w:ilvl w:val="1"/>
          <w:numId w:val="4"/>
        </w:numPr>
        <w:spacing w:after="0" w:line="276" w:lineRule="auto"/>
      </w:pPr>
      <w:r>
        <w:rPr>
          <w:b/>
        </w:rPr>
        <w:t>Romeo a Julie</w:t>
      </w:r>
    </w:p>
    <w:p w14:paraId="31D7C7CA" w14:textId="77777777" w:rsidR="00E170C0" w:rsidRPr="00BA56D7" w:rsidRDefault="00E170C0" w:rsidP="0077174B">
      <w:pPr>
        <w:pStyle w:val="Odstavecseseznamem"/>
        <w:numPr>
          <w:ilvl w:val="0"/>
          <w:numId w:val="2"/>
        </w:numPr>
        <w:spacing w:after="0" w:line="276" w:lineRule="auto"/>
        <w:ind w:left="1080"/>
      </w:pPr>
      <w:r>
        <w:t>Velké a slavné tragédie, do jeho tvorby proniká pesimismus</w:t>
      </w:r>
    </w:p>
    <w:p w14:paraId="3E186221" w14:textId="77777777" w:rsidR="00E170C0" w:rsidRPr="00BA56D7" w:rsidRDefault="00E170C0" w:rsidP="0077174B">
      <w:pPr>
        <w:pStyle w:val="Odstavecseseznamem"/>
        <w:numPr>
          <w:ilvl w:val="0"/>
          <w:numId w:val="5"/>
        </w:numPr>
        <w:spacing w:after="0" w:line="276" w:lineRule="auto"/>
      </w:pPr>
      <w:r>
        <w:rPr>
          <w:b/>
        </w:rPr>
        <w:t>Hamlet, kralevic dánský</w:t>
      </w:r>
    </w:p>
    <w:p w14:paraId="48796C59" w14:textId="77777777" w:rsidR="00E170C0" w:rsidRPr="00BA56D7" w:rsidRDefault="00E170C0" w:rsidP="0077174B">
      <w:pPr>
        <w:pStyle w:val="Odstavecseseznamem"/>
        <w:numPr>
          <w:ilvl w:val="0"/>
          <w:numId w:val="5"/>
        </w:numPr>
        <w:spacing w:after="0" w:line="276" w:lineRule="auto"/>
      </w:pPr>
      <w:r>
        <w:rPr>
          <w:b/>
        </w:rPr>
        <w:t>Othello</w:t>
      </w:r>
    </w:p>
    <w:p w14:paraId="753E5C6F" w14:textId="77777777" w:rsidR="00E170C0" w:rsidRPr="00BA56D7" w:rsidRDefault="00E170C0" w:rsidP="0077174B">
      <w:pPr>
        <w:pStyle w:val="Odstavecseseznamem"/>
        <w:numPr>
          <w:ilvl w:val="0"/>
          <w:numId w:val="5"/>
        </w:numPr>
        <w:spacing w:after="0" w:line="276" w:lineRule="auto"/>
      </w:pPr>
      <w:r>
        <w:rPr>
          <w:b/>
        </w:rPr>
        <w:t>Macbeth</w:t>
      </w:r>
    </w:p>
    <w:p w14:paraId="746D00D0" w14:textId="77777777" w:rsidR="00E170C0" w:rsidRDefault="00E170C0" w:rsidP="0077174B">
      <w:pPr>
        <w:pStyle w:val="Odstavecseseznamem"/>
        <w:numPr>
          <w:ilvl w:val="0"/>
          <w:numId w:val="5"/>
        </w:numPr>
        <w:spacing w:after="0" w:line="276" w:lineRule="auto"/>
        <w:rPr>
          <w:b/>
        </w:rPr>
      </w:pPr>
      <w:r w:rsidRPr="00BA56D7">
        <w:rPr>
          <w:b/>
        </w:rPr>
        <w:t>Král Lear</w:t>
      </w:r>
    </w:p>
    <w:p w14:paraId="14C51A62" w14:textId="77777777" w:rsidR="00E170C0" w:rsidRPr="00BA56D7" w:rsidRDefault="00E170C0" w:rsidP="0077174B">
      <w:pPr>
        <w:pStyle w:val="Odstavecseseznamem"/>
        <w:numPr>
          <w:ilvl w:val="0"/>
          <w:numId w:val="3"/>
        </w:numPr>
        <w:spacing w:after="0" w:line="276" w:lineRule="auto"/>
        <w:ind w:left="1080"/>
        <w:rPr>
          <w:b/>
        </w:rPr>
      </w:pPr>
      <w:r>
        <w:t>Sonety, romance, příběhy s pohádkovými motivy</w:t>
      </w:r>
    </w:p>
    <w:p w14:paraId="6891EDF4" w14:textId="550F7716" w:rsidR="00E170C0" w:rsidRDefault="00E170C0" w:rsidP="0077174B">
      <w:pPr>
        <w:pStyle w:val="Odstavecseseznamem"/>
        <w:numPr>
          <w:ilvl w:val="1"/>
          <w:numId w:val="3"/>
        </w:numPr>
        <w:spacing w:after="0" w:line="276" w:lineRule="auto"/>
        <w:rPr>
          <w:b/>
        </w:rPr>
      </w:pPr>
      <w:r>
        <w:rPr>
          <w:b/>
        </w:rPr>
        <w:t>Zimní pohádka</w:t>
      </w:r>
    </w:p>
    <w:p w14:paraId="3AC9A3E8" w14:textId="77777777" w:rsidR="00B84ADF" w:rsidRPr="00B84ADF" w:rsidRDefault="00B84ADF" w:rsidP="00B84ADF">
      <w:pPr>
        <w:pStyle w:val="Nadpis1"/>
        <w:rPr>
          <w:color w:val="auto"/>
        </w:rPr>
      </w:pPr>
      <w:r w:rsidRPr="00B84ADF">
        <w:rPr>
          <w:color w:val="auto"/>
        </w:rPr>
        <w:t>Vliv díla</w:t>
      </w:r>
    </w:p>
    <w:p w14:paraId="64A1D27F" w14:textId="77777777" w:rsidR="00B84ADF" w:rsidRDefault="00B84ADF" w:rsidP="0077174B">
      <w:pPr>
        <w:pStyle w:val="Odstavecseseznamem"/>
        <w:numPr>
          <w:ilvl w:val="1"/>
          <w:numId w:val="3"/>
        </w:numPr>
        <w:tabs>
          <w:tab w:val="left" w:pos="709"/>
        </w:tabs>
        <w:spacing w:after="0" w:line="276" w:lineRule="auto"/>
        <w:ind w:left="709"/>
      </w:pPr>
      <w:r>
        <w:t>Bylo vytvořeno několik filmových adaptací (Lví král – příběh inspirován Hamletem)</w:t>
      </w:r>
    </w:p>
    <w:p w14:paraId="2F153C76" w14:textId="77777777" w:rsidR="00B84ADF" w:rsidRDefault="00B84ADF" w:rsidP="0077174B">
      <w:pPr>
        <w:pStyle w:val="Odstavecseseznamem"/>
        <w:numPr>
          <w:ilvl w:val="1"/>
          <w:numId w:val="3"/>
        </w:numPr>
        <w:tabs>
          <w:tab w:val="left" w:pos="709"/>
        </w:tabs>
        <w:spacing w:after="0" w:line="276" w:lineRule="auto"/>
        <w:ind w:left="709"/>
      </w:pPr>
      <w:r>
        <w:t>Neuvěřitelně nadčasové dílo, dílo je psáno v období renesance, avšak v Hamletově smýšlení můžeme vidět prvky baroka</w:t>
      </w:r>
    </w:p>
    <w:p w14:paraId="5CBD4B0A" w14:textId="77777777" w:rsidR="00B84ADF" w:rsidRDefault="00B84ADF" w:rsidP="0077174B">
      <w:pPr>
        <w:pStyle w:val="Odstavecseseznamem"/>
        <w:numPr>
          <w:ilvl w:val="1"/>
          <w:numId w:val="3"/>
        </w:numPr>
        <w:tabs>
          <w:tab w:val="left" w:pos="709"/>
        </w:tabs>
        <w:spacing w:after="0" w:line="276" w:lineRule="auto"/>
        <w:ind w:left="709"/>
      </w:pPr>
      <w:r>
        <w:t>Pravděpodobně se nechal inspirovat skandinávskou legendou o Amlethovi</w:t>
      </w:r>
    </w:p>
    <w:p w14:paraId="64F4A61B" w14:textId="77777777" w:rsidR="00B84ADF" w:rsidRDefault="00B84ADF" w:rsidP="0077174B">
      <w:pPr>
        <w:pStyle w:val="Odstavecseseznamem"/>
        <w:numPr>
          <w:ilvl w:val="1"/>
          <w:numId w:val="3"/>
        </w:numPr>
        <w:tabs>
          <w:tab w:val="left" w:pos="709"/>
        </w:tabs>
        <w:spacing w:after="0" w:line="276" w:lineRule="auto"/>
        <w:ind w:left="709"/>
      </w:pPr>
      <w:r>
        <w:t>Je nejdelší Shakespearovou hrou, divadelní představení má až 5 hodin</w:t>
      </w:r>
    </w:p>
    <w:p w14:paraId="33C7E0FB" w14:textId="2A561649" w:rsidR="00B84ADF" w:rsidRPr="00BA56D7" w:rsidRDefault="00B84ADF" w:rsidP="0077174B">
      <w:pPr>
        <w:pStyle w:val="Odstavecseseznamem"/>
        <w:numPr>
          <w:ilvl w:val="1"/>
          <w:numId w:val="3"/>
        </w:numPr>
        <w:tabs>
          <w:tab w:val="left" w:pos="709"/>
        </w:tabs>
        <w:spacing w:line="276" w:lineRule="auto"/>
        <w:ind w:left="709"/>
      </w:pPr>
      <w:r>
        <w:t>Už za WS života byl Hamlet mezi diváky nejoblíbenějším dílem i v dnešní době zůstává nejhranějším divadelním představením</w:t>
      </w:r>
    </w:p>
    <w:p w14:paraId="160EC2DF" w14:textId="77777777" w:rsidR="00B84ADF" w:rsidRPr="00B84ADF" w:rsidRDefault="00B84ADF" w:rsidP="00FB7D14">
      <w:pPr>
        <w:pStyle w:val="Nadpis2"/>
        <w:ind w:firstLine="349"/>
      </w:pPr>
      <w:r w:rsidRPr="00B84ADF">
        <w:t>RENESANCE A HUMANISMUS</w:t>
      </w:r>
    </w:p>
    <w:p w14:paraId="4F5695A4" w14:textId="77777777" w:rsidR="00B84ADF" w:rsidRDefault="00B84ADF" w:rsidP="0077174B">
      <w:pPr>
        <w:pStyle w:val="Odstavecseseznamem"/>
        <w:numPr>
          <w:ilvl w:val="1"/>
          <w:numId w:val="3"/>
        </w:numPr>
        <w:spacing w:after="0" w:line="276" w:lineRule="auto"/>
      </w:pPr>
      <w:r>
        <w:t>Počátek ve 14.stol. v Itálii</w:t>
      </w:r>
    </w:p>
    <w:p w14:paraId="47B789FF" w14:textId="77777777" w:rsidR="00B84ADF" w:rsidRDefault="00B84ADF" w:rsidP="0077174B">
      <w:pPr>
        <w:pStyle w:val="Odstavecseseznamem"/>
        <w:numPr>
          <w:ilvl w:val="1"/>
          <w:numId w:val="3"/>
        </w:numPr>
        <w:spacing w:after="0" w:line="276" w:lineRule="auto"/>
      </w:pPr>
      <w:r>
        <w:t>Mohutné kulturní a společenské hnutí, které vedlo k zásadním změnám v umění, vědě, filosofii a životě vůbec</w:t>
      </w:r>
    </w:p>
    <w:p w14:paraId="6735D82C" w14:textId="77777777" w:rsidR="00B84ADF" w:rsidRDefault="00B84ADF" w:rsidP="0077174B">
      <w:pPr>
        <w:pStyle w:val="Odstavecseseznamem"/>
        <w:numPr>
          <w:ilvl w:val="1"/>
          <w:numId w:val="3"/>
        </w:numPr>
        <w:spacing w:after="0" w:line="276" w:lineRule="auto"/>
      </w:pPr>
      <w:r>
        <w:t>Úsilí o novou světskou kulturu, která má nahradit starší feudální kulturu opírající se o církev</w:t>
      </w:r>
    </w:p>
    <w:p w14:paraId="17B2F657" w14:textId="77777777" w:rsidR="00B84ADF" w:rsidRDefault="00B84ADF" w:rsidP="0077174B">
      <w:pPr>
        <w:pStyle w:val="Odstavecseseznamem"/>
        <w:numPr>
          <w:ilvl w:val="1"/>
          <w:numId w:val="3"/>
        </w:numPr>
        <w:spacing w:line="276" w:lineRule="auto"/>
      </w:pPr>
      <w:r>
        <w:t>Humanismus vyjadřuje nový ideál poznání - člověka</w:t>
      </w:r>
    </w:p>
    <w:p w14:paraId="47A11FBA" w14:textId="77777777" w:rsidR="00B84ADF" w:rsidRPr="00B84ADF" w:rsidRDefault="00B84ADF" w:rsidP="00FB7D14">
      <w:pPr>
        <w:pStyle w:val="Nadpis2"/>
        <w:ind w:firstLine="404"/>
      </w:pPr>
      <w:r w:rsidRPr="00B84ADF">
        <w:t>SOUDOBÍ AUTOŘI</w:t>
      </w:r>
    </w:p>
    <w:p w14:paraId="0B4AFE49" w14:textId="77777777" w:rsidR="00B84ADF" w:rsidRDefault="00B84ADF" w:rsidP="0077174B">
      <w:pPr>
        <w:pStyle w:val="Odstavecseseznamem"/>
        <w:numPr>
          <w:ilvl w:val="1"/>
          <w:numId w:val="3"/>
        </w:numPr>
        <w:spacing w:after="0" w:line="276" w:lineRule="auto"/>
      </w:pPr>
      <w:r>
        <w:rPr>
          <w:b/>
        </w:rPr>
        <w:t xml:space="preserve">Giovanni Boccaccio – </w:t>
      </w:r>
      <w:r>
        <w:t>Dekameron (it.)</w:t>
      </w:r>
    </w:p>
    <w:p w14:paraId="5709F695" w14:textId="77777777" w:rsidR="00B84ADF" w:rsidRDefault="00B84ADF" w:rsidP="0077174B">
      <w:pPr>
        <w:pStyle w:val="Odstavecseseznamem"/>
        <w:numPr>
          <w:ilvl w:val="1"/>
          <w:numId w:val="3"/>
        </w:numPr>
        <w:spacing w:after="0" w:line="276" w:lineRule="auto"/>
      </w:pPr>
      <w:r>
        <w:rPr>
          <w:b/>
        </w:rPr>
        <w:t>Francesco Petrarca –</w:t>
      </w:r>
      <w:r>
        <w:t xml:space="preserve"> soubor sonetů Zpěvník</w:t>
      </w:r>
    </w:p>
    <w:p w14:paraId="34459795" w14:textId="77777777" w:rsidR="00B84ADF" w:rsidRDefault="00B84ADF" w:rsidP="0077174B">
      <w:pPr>
        <w:pStyle w:val="Odstavecseseznamem"/>
        <w:numPr>
          <w:ilvl w:val="1"/>
          <w:numId w:val="3"/>
        </w:numPr>
        <w:spacing w:after="0" w:line="276" w:lineRule="auto"/>
      </w:pPr>
      <w:r>
        <w:rPr>
          <w:b/>
        </w:rPr>
        <w:t xml:space="preserve">Francois Villon – </w:t>
      </w:r>
      <w:r>
        <w:t>Velký a Malý testament (fr.)</w:t>
      </w:r>
    </w:p>
    <w:p w14:paraId="6CD506B8" w14:textId="77777777" w:rsidR="00B84ADF" w:rsidRPr="00B92F95" w:rsidRDefault="00B84ADF" w:rsidP="0077174B">
      <w:pPr>
        <w:pStyle w:val="Odstavecseseznamem"/>
        <w:numPr>
          <w:ilvl w:val="1"/>
          <w:numId w:val="3"/>
        </w:numPr>
        <w:spacing w:after="0" w:line="276" w:lineRule="auto"/>
      </w:pPr>
      <w:r w:rsidRPr="00594250">
        <w:rPr>
          <w:b/>
        </w:rPr>
        <w:t>Miguel de Cervantes y Saavedra –</w:t>
      </w:r>
      <w:r>
        <w:t xml:space="preserve"> Důmyslný rytíř Don Quijote de la Mancha (šp.)</w:t>
      </w:r>
    </w:p>
    <w:p w14:paraId="4D586BEC" w14:textId="77777777" w:rsidR="00B84ADF" w:rsidRPr="00B84ADF" w:rsidRDefault="00B84ADF" w:rsidP="00B84ADF">
      <w:pPr>
        <w:spacing w:after="0" w:line="276" w:lineRule="auto"/>
        <w:rPr>
          <w:b/>
        </w:rPr>
      </w:pPr>
    </w:p>
    <w:p w14:paraId="1124D872" w14:textId="28F1A4D5" w:rsidR="00923C2B" w:rsidRPr="00B81E9E" w:rsidRDefault="00923C2B" w:rsidP="00923C2B">
      <w:pPr>
        <w:pStyle w:val="Nadpis1"/>
        <w:rPr>
          <w:color w:val="000000" w:themeColor="text1"/>
        </w:rPr>
      </w:pPr>
      <w:r w:rsidRPr="00B81E9E">
        <w:rPr>
          <w:color w:val="000000" w:themeColor="text1"/>
        </w:rPr>
        <w:lastRenderedPageBreak/>
        <w:t>Rozbor díla</w:t>
      </w:r>
    </w:p>
    <w:p w14:paraId="2EBE52B4" w14:textId="288A24A2" w:rsidR="00886BE6" w:rsidRPr="00886BE6" w:rsidRDefault="00886BE6" w:rsidP="004A1BFA">
      <w:pPr>
        <w:spacing w:after="0"/>
        <w:ind w:left="708"/>
      </w:pPr>
      <w:r w:rsidRPr="00B62FF2">
        <w:rPr>
          <w:rStyle w:val="Nadpis2Char"/>
        </w:rPr>
        <w:t>LITERÁRNÍ DRUH</w:t>
      </w:r>
      <w:r w:rsidRPr="00886BE6">
        <w:t xml:space="preserve"> – drama</w:t>
      </w:r>
    </w:p>
    <w:p w14:paraId="56777FA2" w14:textId="77777777" w:rsidR="00886BE6" w:rsidRPr="00886BE6" w:rsidRDefault="00886BE6" w:rsidP="004A1BFA">
      <w:pPr>
        <w:spacing w:after="0"/>
        <w:ind w:left="708"/>
      </w:pPr>
      <w:r w:rsidRPr="00B62FF2">
        <w:rPr>
          <w:rStyle w:val="Nadpis2Char"/>
        </w:rPr>
        <w:t>LITERÁRNÍ FORMA</w:t>
      </w:r>
      <w:r w:rsidRPr="00886BE6">
        <w:t xml:space="preserve"> – próza i poezie</w:t>
      </w:r>
    </w:p>
    <w:p w14:paraId="64B39D5F" w14:textId="6265A975" w:rsidR="000C5D1B" w:rsidRPr="00886BE6" w:rsidRDefault="00886BE6" w:rsidP="004A1BFA">
      <w:pPr>
        <w:ind w:left="708"/>
      </w:pPr>
      <w:r w:rsidRPr="00B62FF2">
        <w:rPr>
          <w:rStyle w:val="Nadpis2Char"/>
        </w:rPr>
        <w:t xml:space="preserve">LITERÁRNÍ ŽÁNR </w:t>
      </w:r>
      <w:r w:rsidRPr="00886BE6">
        <w:t>– tragédie</w:t>
      </w:r>
    </w:p>
    <w:p w14:paraId="261775F2" w14:textId="0016BFDC" w:rsidR="001B5516" w:rsidRPr="001B5516" w:rsidRDefault="00714078" w:rsidP="00936353">
      <w:pPr>
        <w:pStyle w:val="Nadpis2"/>
        <w:ind w:left="708"/>
      </w:pPr>
      <w:r w:rsidRPr="00B81E9E">
        <w:t>Téma</w:t>
      </w:r>
      <w:r w:rsidR="00482CCE">
        <w:t xml:space="preserve"> - </w:t>
      </w:r>
      <w:r w:rsidR="00A50B1D" w:rsidRPr="00482CCE">
        <w:rPr>
          <w:rFonts w:cstheme="majorHAnsi"/>
          <w:sz w:val="22"/>
          <w:szCs w:val="22"/>
        </w:rPr>
        <w:t>S</w:t>
      </w:r>
      <w:r w:rsidR="006B3D27" w:rsidRPr="00482CCE">
        <w:rPr>
          <w:rFonts w:cstheme="majorHAnsi"/>
          <w:sz w:val="22"/>
          <w:szCs w:val="22"/>
        </w:rPr>
        <w:t>naha pomstít otcovu smrt, intriky, které se vzápětí obrání proti dané osobě</w:t>
      </w:r>
      <w:r w:rsidR="00A50B1D" w:rsidRPr="00482CCE">
        <w:rPr>
          <w:rFonts w:cstheme="majorHAnsi"/>
          <w:sz w:val="22"/>
          <w:szCs w:val="22"/>
        </w:rPr>
        <w:t>.</w:t>
      </w:r>
    </w:p>
    <w:p w14:paraId="54057013" w14:textId="32E9120F" w:rsidR="005D35E5" w:rsidRPr="00B81E9E" w:rsidRDefault="005D35E5" w:rsidP="00145AB4">
      <w:pPr>
        <w:pStyle w:val="Nadpis2"/>
        <w:ind w:left="708"/>
      </w:pPr>
      <w:r w:rsidRPr="00B81E9E">
        <w:t>Motivy</w:t>
      </w:r>
      <w:r w:rsidR="00F565F5">
        <w:t xml:space="preserve"> - </w:t>
      </w:r>
      <w:r w:rsidR="00F565F5" w:rsidRPr="00F565F5">
        <w:rPr>
          <w:sz w:val="22"/>
          <w:szCs w:val="22"/>
        </w:rPr>
        <w:t>pomsta, láska, šílenství, smrt, intriky, jed, souboj, touha po moci</w:t>
      </w:r>
    </w:p>
    <w:p w14:paraId="1F03F974" w14:textId="6FD765D6" w:rsidR="000A007C" w:rsidRDefault="000A007C" w:rsidP="00515AB7">
      <w:pPr>
        <w:pStyle w:val="Nadpis2"/>
        <w:spacing w:after="240"/>
        <w:ind w:firstLine="708"/>
        <w:rPr>
          <w:sz w:val="22"/>
          <w:szCs w:val="22"/>
        </w:rPr>
      </w:pPr>
      <w:r w:rsidRPr="00724E88">
        <w:t>Časoprostor</w:t>
      </w:r>
      <w:r w:rsidR="00196B8E">
        <w:t xml:space="preserve"> - </w:t>
      </w:r>
      <w:r w:rsidR="00196B8E" w:rsidRPr="00196B8E">
        <w:rPr>
          <w:sz w:val="22"/>
          <w:szCs w:val="22"/>
        </w:rPr>
        <w:t>Dánsko, královský hrad Elsinor a okolí, doba není blíže určena (středověk)</w:t>
      </w:r>
    </w:p>
    <w:p w14:paraId="57AC5EF0" w14:textId="7BC9CD6A" w:rsidR="00814640" w:rsidRDefault="00814640" w:rsidP="00814640">
      <w:pPr>
        <w:pStyle w:val="Odstavecseseznamem"/>
        <w:spacing w:after="0" w:line="276" w:lineRule="auto"/>
      </w:pPr>
      <w:r w:rsidRPr="00814640">
        <w:rPr>
          <w:rStyle w:val="Nadpis2Char"/>
        </w:rPr>
        <w:t>Kompozice</w:t>
      </w:r>
      <w:r>
        <w:rPr>
          <w:b/>
        </w:rPr>
        <w:t xml:space="preserve"> – </w:t>
      </w:r>
      <w:r>
        <w:t>chronologický děj, hra se skládá z 5 dějství</w:t>
      </w:r>
    </w:p>
    <w:p w14:paraId="0AC30C89" w14:textId="77777777" w:rsidR="00814640" w:rsidRDefault="00814640" w:rsidP="0077174B">
      <w:pPr>
        <w:pStyle w:val="Odstavecseseznamem"/>
        <w:numPr>
          <w:ilvl w:val="0"/>
          <w:numId w:val="7"/>
        </w:numPr>
        <w:spacing w:after="0" w:line="276" w:lineRule="auto"/>
      </w:pPr>
      <w:r w:rsidRPr="00A647F9">
        <w:rPr>
          <w:b/>
        </w:rPr>
        <w:t>EXPOZICE –</w:t>
      </w:r>
      <w:r>
        <w:t xml:space="preserve"> smrt dánského krále a nástup jeho bratra Claudia na trůn</w:t>
      </w:r>
    </w:p>
    <w:p w14:paraId="77C49418" w14:textId="77777777" w:rsidR="00814640" w:rsidRDefault="00814640" w:rsidP="0077174B">
      <w:pPr>
        <w:pStyle w:val="Odstavecseseznamem"/>
        <w:numPr>
          <w:ilvl w:val="0"/>
          <w:numId w:val="7"/>
        </w:numPr>
        <w:spacing w:after="0" w:line="276" w:lineRule="auto"/>
      </w:pPr>
      <w:r>
        <w:rPr>
          <w:b/>
        </w:rPr>
        <w:t>KOLIZE –</w:t>
      </w:r>
      <w:r>
        <w:t xml:space="preserve"> zjevení králova ducha</w:t>
      </w:r>
    </w:p>
    <w:p w14:paraId="4B7262FD" w14:textId="77777777" w:rsidR="00814640" w:rsidRDefault="00814640" w:rsidP="0077174B">
      <w:pPr>
        <w:pStyle w:val="Odstavecseseznamem"/>
        <w:numPr>
          <w:ilvl w:val="0"/>
          <w:numId w:val="7"/>
        </w:numPr>
        <w:spacing w:after="0" w:line="276" w:lineRule="auto"/>
      </w:pPr>
      <w:r>
        <w:rPr>
          <w:b/>
        </w:rPr>
        <w:t>KRIZE –</w:t>
      </w:r>
      <w:r>
        <w:t xml:space="preserve"> pomsta, Hamletovo šílenství, smrt Polonia a Ofélie</w:t>
      </w:r>
    </w:p>
    <w:p w14:paraId="7E4C70ED" w14:textId="77777777" w:rsidR="00814640" w:rsidRDefault="00814640" w:rsidP="0077174B">
      <w:pPr>
        <w:pStyle w:val="Odstavecseseznamem"/>
        <w:numPr>
          <w:ilvl w:val="0"/>
          <w:numId w:val="7"/>
        </w:numPr>
        <w:spacing w:after="0" w:line="276" w:lineRule="auto"/>
      </w:pPr>
      <w:r>
        <w:rPr>
          <w:b/>
        </w:rPr>
        <w:t xml:space="preserve">PERIPETIE – </w:t>
      </w:r>
      <w:r>
        <w:t>utrpení Laerta, vyzve Hamleta na souboj</w:t>
      </w:r>
    </w:p>
    <w:p w14:paraId="55953F50" w14:textId="4542423D" w:rsidR="00814640" w:rsidRDefault="00814640" w:rsidP="0077174B">
      <w:pPr>
        <w:pStyle w:val="Odstavecseseznamem"/>
        <w:numPr>
          <w:ilvl w:val="0"/>
          <w:numId w:val="7"/>
        </w:numPr>
        <w:spacing w:line="276" w:lineRule="auto"/>
      </w:pPr>
      <w:r>
        <w:rPr>
          <w:b/>
        </w:rPr>
        <w:t>KATASTROFA –</w:t>
      </w:r>
      <w:r>
        <w:t xml:space="preserve"> souboj Laerta a Hamleta</w:t>
      </w:r>
    </w:p>
    <w:p w14:paraId="5A5FB394" w14:textId="2C4A09C0" w:rsidR="00733160" w:rsidRDefault="00733160" w:rsidP="00733160">
      <w:pPr>
        <w:spacing w:after="0" w:line="276" w:lineRule="auto"/>
        <w:ind w:firstLine="708"/>
      </w:pPr>
      <w:r w:rsidRPr="00733160">
        <w:rPr>
          <w:rStyle w:val="Nadpis2Char"/>
        </w:rPr>
        <w:t>V</w:t>
      </w:r>
      <w:r>
        <w:rPr>
          <w:rStyle w:val="Nadpis2Char"/>
        </w:rPr>
        <w:t>ypravěč</w:t>
      </w:r>
      <w:r w:rsidRPr="00733160">
        <w:rPr>
          <w:b/>
        </w:rPr>
        <w:t xml:space="preserve"> – </w:t>
      </w:r>
      <w:r w:rsidRPr="00A647F9">
        <w:t>každá postava mluví v ich-formě</w:t>
      </w:r>
    </w:p>
    <w:p w14:paraId="54173777" w14:textId="166BF8A1" w:rsidR="00470114" w:rsidRDefault="00470114" w:rsidP="00470114">
      <w:pPr>
        <w:pStyle w:val="Nadpis2"/>
        <w:ind w:firstLine="708"/>
      </w:pPr>
      <w:r>
        <w:t>P</w:t>
      </w:r>
      <w:r>
        <w:t>ostavy</w:t>
      </w:r>
    </w:p>
    <w:p w14:paraId="19B7A31B" w14:textId="77777777" w:rsidR="00470114" w:rsidRDefault="00470114" w:rsidP="0077174B">
      <w:pPr>
        <w:pStyle w:val="Odstavecseseznamem"/>
        <w:numPr>
          <w:ilvl w:val="0"/>
          <w:numId w:val="6"/>
        </w:numPr>
        <w:spacing w:after="0" w:line="276" w:lineRule="auto"/>
        <w:ind w:left="1428"/>
      </w:pPr>
      <w:r w:rsidRPr="00E95CD6">
        <w:rPr>
          <w:bCs/>
          <w:i/>
          <w:iCs/>
        </w:rPr>
        <w:t>HAMLET –</w:t>
      </w:r>
      <w:r>
        <w:rPr>
          <w:b/>
        </w:rPr>
        <w:t xml:space="preserve"> </w:t>
      </w:r>
      <w:r>
        <w:t>dánský princ, syn zavražděného krále, prahne po pomstě svého otce, prožívá těžké psychické stavy, při kterých přemýšlí o lidské existenci a zvrácenosti světa, je zamilován do Ofélie, zakládá si na čestnosti a upřímnosti, předstírá šílenství, jediný, komu plně důvěřuje je jeho přítel Horacio</w:t>
      </w:r>
    </w:p>
    <w:p w14:paraId="34F8F23D" w14:textId="77777777" w:rsidR="00470114" w:rsidRDefault="00470114" w:rsidP="0077174B">
      <w:pPr>
        <w:pStyle w:val="Odstavecseseznamem"/>
        <w:numPr>
          <w:ilvl w:val="0"/>
          <w:numId w:val="6"/>
        </w:numPr>
        <w:spacing w:after="0" w:line="276" w:lineRule="auto"/>
        <w:ind w:left="1428"/>
      </w:pPr>
      <w:r w:rsidRPr="00E95CD6">
        <w:rPr>
          <w:bCs/>
          <w:i/>
          <w:iCs/>
        </w:rPr>
        <w:t>CLAUDIUS –</w:t>
      </w:r>
      <w:r>
        <w:rPr>
          <w:b/>
        </w:rPr>
        <w:t xml:space="preserve"> </w:t>
      </w:r>
      <w:r>
        <w:t>otrávil svého bratra, aby se stal králem, vzal si i jeho ženu Hamletovu matku, zákeřný a podlý, touží pouze po moci a společenském postavení, hodlá zavraždit i samotného Hamleta, aby si udržel trůn</w:t>
      </w:r>
    </w:p>
    <w:p w14:paraId="4D71E72D" w14:textId="77777777" w:rsidR="00470114" w:rsidRDefault="00470114" w:rsidP="0077174B">
      <w:pPr>
        <w:pStyle w:val="Odstavecseseznamem"/>
        <w:numPr>
          <w:ilvl w:val="0"/>
          <w:numId w:val="6"/>
        </w:numPr>
        <w:spacing w:after="0" w:line="276" w:lineRule="auto"/>
        <w:ind w:left="1428"/>
      </w:pPr>
      <w:r w:rsidRPr="00E95CD6">
        <w:rPr>
          <w:bCs/>
          <w:i/>
          <w:iCs/>
        </w:rPr>
        <w:t>HORACIO –</w:t>
      </w:r>
      <w:r>
        <w:rPr>
          <w:b/>
        </w:rPr>
        <w:t xml:space="preserve"> </w:t>
      </w:r>
      <w:r>
        <w:t>nejlepší přítel Hamleta diskrétní, čestný, je Hamletovi věrný za každé situace, umí uchovat tajemství</w:t>
      </w:r>
    </w:p>
    <w:p w14:paraId="25BE7B19" w14:textId="77777777" w:rsidR="00470114" w:rsidRDefault="00470114" w:rsidP="0077174B">
      <w:pPr>
        <w:pStyle w:val="Odstavecseseznamem"/>
        <w:numPr>
          <w:ilvl w:val="0"/>
          <w:numId w:val="6"/>
        </w:numPr>
        <w:spacing w:after="0" w:line="276" w:lineRule="auto"/>
        <w:ind w:left="1428"/>
      </w:pPr>
      <w:r w:rsidRPr="00E95CD6">
        <w:rPr>
          <w:bCs/>
          <w:i/>
          <w:iCs/>
        </w:rPr>
        <w:t>POLONIUS –</w:t>
      </w:r>
      <w:r>
        <w:rPr>
          <w:b/>
        </w:rPr>
        <w:t xml:space="preserve"> </w:t>
      </w:r>
      <w:r>
        <w:t>hlavní královský rádce, otec Ofélie a Learta, jedná podle toho, co je pro něj nejvýhodnější</w:t>
      </w:r>
    </w:p>
    <w:p w14:paraId="17852814" w14:textId="77777777" w:rsidR="00470114" w:rsidRDefault="00470114" w:rsidP="0077174B">
      <w:pPr>
        <w:pStyle w:val="Odstavecseseznamem"/>
        <w:numPr>
          <w:ilvl w:val="0"/>
          <w:numId w:val="6"/>
        </w:numPr>
        <w:spacing w:after="0" w:line="276" w:lineRule="auto"/>
        <w:ind w:left="1428"/>
      </w:pPr>
      <w:r w:rsidRPr="00E95CD6">
        <w:rPr>
          <w:bCs/>
          <w:i/>
          <w:iCs/>
        </w:rPr>
        <w:t>GERTRÚDA –</w:t>
      </w:r>
      <w:r>
        <w:t xml:space="preserve"> matka Hamleta, manželka Claudia, slabá a snadno ovlivnitelná, nepovažuje za špatné, že se provdala za Claudia, má strach o syna</w:t>
      </w:r>
    </w:p>
    <w:p w14:paraId="6A5F515E" w14:textId="77777777" w:rsidR="00470114" w:rsidRDefault="00470114" w:rsidP="0077174B">
      <w:pPr>
        <w:pStyle w:val="Odstavecseseznamem"/>
        <w:numPr>
          <w:ilvl w:val="0"/>
          <w:numId w:val="6"/>
        </w:numPr>
        <w:spacing w:after="0" w:line="276" w:lineRule="auto"/>
        <w:ind w:left="1428"/>
      </w:pPr>
      <w:r w:rsidRPr="00E95CD6">
        <w:rPr>
          <w:bCs/>
          <w:i/>
          <w:iCs/>
        </w:rPr>
        <w:t>OFÉLIE –</w:t>
      </w:r>
      <w:r>
        <w:t xml:space="preserve"> Laretova sestra, dcera Polonia, krásná, něžná, lehce podléhá otcově a bratrově vůli, miluje Hamleta, ale otec jí zakáže se s ním vídat, po smrti Polonia a ztráty Hamleta se pomátne a utopí se</w:t>
      </w:r>
    </w:p>
    <w:p w14:paraId="2F64E424" w14:textId="6EFDB26A" w:rsidR="00470114" w:rsidRDefault="00470114" w:rsidP="0077174B">
      <w:pPr>
        <w:pStyle w:val="Odstavecseseznamem"/>
        <w:numPr>
          <w:ilvl w:val="0"/>
          <w:numId w:val="6"/>
        </w:numPr>
        <w:spacing w:after="0" w:line="276" w:lineRule="auto"/>
        <w:ind w:left="1428"/>
      </w:pPr>
      <w:r w:rsidRPr="00E95CD6">
        <w:rPr>
          <w:bCs/>
          <w:i/>
          <w:iCs/>
        </w:rPr>
        <w:t>LAERTES –</w:t>
      </w:r>
      <w:r>
        <w:t xml:space="preserve"> Poloniův syn, zručný, odhodlaný, chce pomstít smrt svého otce a sestry, vyzve Hamleta na souboj, ve kterém zemře</w:t>
      </w:r>
    </w:p>
    <w:p w14:paraId="74950517" w14:textId="77777777" w:rsidR="002543EC" w:rsidRDefault="002543EC" w:rsidP="002543EC">
      <w:pPr>
        <w:pStyle w:val="Nadpis2"/>
        <w:ind w:firstLine="708"/>
      </w:pPr>
      <w:r>
        <w:t>J</w:t>
      </w:r>
      <w:r>
        <w:t>azyk</w:t>
      </w:r>
    </w:p>
    <w:p w14:paraId="0BE192BA" w14:textId="5ED0352E" w:rsidR="002543EC" w:rsidRPr="00A647F9" w:rsidRDefault="002543EC" w:rsidP="0077174B">
      <w:pPr>
        <w:pStyle w:val="Odstavecseseznamem"/>
        <w:numPr>
          <w:ilvl w:val="0"/>
          <w:numId w:val="8"/>
        </w:numPr>
      </w:pPr>
      <w:r>
        <w:t>Spisovný, umělecký jazyk – občas brání v porozumění textu</w:t>
      </w:r>
    </w:p>
    <w:p w14:paraId="67C68E95" w14:textId="77777777" w:rsidR="002543EC" w:rsidRDefault="002543EC" w:rsidP="0077174B">
      <w:pPr>
        <w:pStyle w:val="Odstavecseseznamem"/>
        <w:numPr>
          <w:ilvl w:val="0"/>
          <w:numId w:val="8"/>
        </w:numPr>
      </w:pPr>
      <w:r w:rsidRPr="002543EC">
        <w:rPr>
          <w:b/>
          <w:i/>
        </w:rPr>
        <w:t xml:space="preserve">Blankverský verš – </w:t>
      </w:r>
      <w:r>
        <w:t>nerýmovaný, není řazený do strof, typický pro Shakespearova díla</w:t>
      </w:r>
    </w:p>
    <w:p w14:paraId="4758DFFE" w14:textId="77777777" w:rsidR="002543EC" w:rsidRDefault="002543EC" w:rsidP="0077174B">
      <w:pPr>
        <w:pStyle w:val="Odstavecseseznamem"/>
        <w:numPr>
          <w:ilvl w:val="0"/>
          <w:numId w:val="8"/>
        </w:numPr>
      </w:pPr>
      <w:r>
        <w:t>Častá ironie a sarkasmus, cynické poznámky (hrobníci na účet mrtvé Ofélie)</w:t>
      </w:r>
    </w:p>
    <w:p w14:paraId="3795E266" w14:textId="77777777" w:rsidR="002543EC" w:rsidRDefault="002543EC" w:rsidP="0077174B">
      <w:pPr>
        <w:pStyle w:val="Odstavecseseznamem"/>
        <w:numPr>
          <w:ilvl w:val="0"/>
          <w:numId w:val="8"/>
        </w:numPr>
      </w:pPr>
      <w:r>
        <w:t>Dvě jazykové roviny prince Hamleta – vážná a „šílená“</w:t>
      </w:r>
    </w:p>
    <w:p w14:paraId="15B276FC" w14:textId="3500FC17" w:rsidR="002543EC" w:rsidRPr="00A00F53" w:rsidRDefault="002543EC" w:rsidP="0077174B">
      <w:pPr>
        <w:pStyle w:val="Odstavecseseznamem"/>
        <w:numPr>
          <w:ilvl w:val="0"/>
          <w:numId w:val="8"/>
        </w:numPr>
      </w:pPr>
      <w:r>
        <w:t>Hamlet mluví často ve slovních hříčkách a náznacích, což je pro ostatní nesrozumitelné</w:t>
      </w:r>
    </w:p>
    <w:p w14:paraId="38CF1BB7" w14:textId="62B1D143" w:rsidR="00F37B56" w:rsidRDefault="00F37B56" w:rsidP="00724E88">
      <w:pPr>
        <w:pStyle w:val="Nadpis1"/>
        <w:rPr>
          <w:color w:val="000000" w:themeColor="text1"/>
        </w:rPr>
      </w:pPr>
      <w:r w:rsidRPr="00724E88">
        <w:rPr>
          <w:color w:val="000000" w:themeColor="text1"/>
        </w:rPr>
        <w:t>Obsah</w:t>
      </w:r>
    </w:p>
    <w:p w14:paraId="5AB5E1F6" w14:textId="54E2FF83" w:rsidR="00496B9E" w:rsidRPr="00EA290A" w:rsidRDefault="003F5712" w:rsidP="003F5712">
      <w:pPr>
        <w:ind w:firstLine="708"/>
        <w:rPr>
          <w:sz w:val="18"/>
          <w:szCs w:val="18"/>
        </w:rPr>
      </w:pPr>
      <w:r w:rsidRPr="003F5712">
        <w:rPr>
          <w:rStyle w:val="Nadpis2Char"/>
          <w:sz w:val="22"/>
          <w:szCs w:val="22"/>
          <w:lang w:eastAsia="cs-CZ"/>
        </w:rPr>
        <w:t xml:space="preserve">Příběh se odehrává na královském hradě Elsinor v Dánsku. Začíná ve chvíli, kdy se strážným v noci zjeví duch Hamletova otce a snaží se jim něco sdělit. Zpraví o tom Hamleta a tomu duch příští noc vyjeví pravdu o své smrti - Claudius mu ve spánku nalil do ucha jed a tím ho zavraždil. Hamlet slibuje, že ho pomstí. Začne předstírat šílenství a hledá způsob, jak usvědčit svého strýce z vraždy. Pomohou mu kočovní herci, kteří podle jeho instrukcí sehrají scénu, kde je král zabit jedem nalitým do ucha. Claudius nesnese pohled na zmíněnou scénu a tím se usvědčí. Hamlet jde </w:t>
      </w:r>
      <w:r w:rsidRPr="003F5712">
        <w:rPr>
          <w:rStyle w:val="Nadpis2Char"/>
          <w:sz w:val="22"/>
          <w:szCs w:val="22"/>
          <w:lang w:eastAsia="cs-CZ"/>
        </w:rPr>
        <w:lastRenderedPageBreak/>
        <w:t>poté za svou matkou, aby jí vysvětlil, jak se věci mají, a zabije přitom Polonia špehujícího za závěsem v domnění, že je to Claudius. Pro toho se Hamlet stává nepohodlným. Pošle ho tedy do Anglie, kde ho mají popravit. Mezitím se z Francie vrací Laertes a zjišťuje, že jeho otec je mrtvý a Ofélie zešílela. Hamlet zatím pozmění dopis pro anglického krále tak, že odsoudí k popravě své proradné bývalé spolužáky, kteří na něj měli na cestě dohlížet. Domů se vrací ve chvíli, kdy se koná pohřeb utonulé Ofélie. Laertes baží po pomstě a dohodne se proto s králem, že uspořádají šermířský zápas, v němž bude bojovat proti Hamletovi. Vezme si otrávený meč a král si připraví pohár s jedem. Z toho se však nedopatřením napije královna. Během rvačky při souboji si Laertes s Hamletem vymění meče, takže se zákeřným jedem otráví oba. Když Hamlet vidí, že je již vše ztraceno, probodne Claudia a nalije mu do hrdla otrávené víno, které zabilo královnu. V tutéž chvíli přichází na hrad Fortinbras norský král, jenž dostal svolení přejít přes dánské území kvůli válce s Polskem. Hamlet ve své poslední chvíli prosí Horacia, aby všem věrně vyprávěl jeho příběh a očistil tak jeho čest.</w:t>
      </w:r>
    </w:p>
    <w:sectPr w:rsidR="00496B9E" w:rsidRPr="00EA290A" w:rsidSect="00493BBD">
      <w:headerReference w:type="default" r:id="rId8"/>
      <w:pgSz w:w="11906" w:h="16838" w:code="9"/>
      <w:pgMar w:top="737" w:right="720" w:bottom="510" w:left="720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D41DB" w14:textId="77777777" w:rsidR="0077174B" w:rsidRDefault="0077174B" w:rsidP="00987EB6">
      <w:pPr>
        <w:spacing w:after="0" w:line="240" w:lineRule="auto"/>
      </w:pPr>
      <w:r>
        <w:separator/>
      </w:r>
    </w:p>
  </w:endnote>
  <w:endnote w:type="continuationSeparator" w:id="0">
    <w:p w14:paraId="18205DD1" w14:textId="77777777" w:rsidR="0077174B" w:rsidRDefault="0077174B" w:rsidP="00987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CBFD8" w14:textId="77777777" w:rsidR="0077174B" w:rsidRDefault="0077174B" w:rsidP="00987EB6">
      <w:pPr>
        <w:spacing w:after="0" w:line="240" w:lineRule="auto"/>
      </w:pPr>
      <w:r>
        <w:separator/>
      </w:r>
    </w:p>
  </w:footnote>
  <w:footnote w:type="continuationSeparator" w:id="0">
    <w:p w14:paraId="43119F51" w14:textId="77777777" w:rsidR="0077174B" w:rsidRDefault="0077174B" w:rsidP="00987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39CA5" w14:textId="77777777" w:rsidR="00CC1200" w:rsidRDefault="00CC1200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1" locked="0" layoutInCell="1" allowOverlap="1" wp14:anchorId="3BAF1306" wp14:editId="789BD21C">
          <wp:simplePos x="0" y="0"/>
          <wp:positionH relativeFrom="margin">
            <wp:posOffset>-77470</wp:posOffset>
          </wp:positionH>
          <wp:positionV relativeFrom="margin">
            <wp:posOffset>-800495</wp:posOffset>
          </wp:positionV>
          <wp:extent cx="6800850" cy="732790"/>
          <wp:effectExtent l="0" t="0" r="0" b="0"/>
          <wp:wrapTight wrapText="bothSides">
            <wp:wrapPolygon edited="0">
              <wp:start x="484" y="0"/>
              <wp:lineTo x="242" y="3931"/>
              <wp:lineTo x="0" y="8984"/>
              <wp:lineTo x="0" y="11231"/>
              <wp:lineTo x="484" y="20215"/>
              <wp:lineTo x="545" y="20776"/>
              <wp:lineTo x="2057" y="20776"/>
              <wp:lineTo x="2178" y="17969"/>
              <wp:lineTo x="21539" y="10107"/>
              <wp:lineTo x="21539" y="5615"/>
              <wp:lineTo x="787" y="0"/>
              <wp:lineTo x="484" y="0"/>
            </wp:wrapPolygon>
          </wp:wrapTight>
          <wp:docPr id="3" name="Obrázek 3" descr="logofinaldowor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finaldoword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0850" cy="732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61ED5"/>
    <w:multiLevelType w:val="hybridMultilevel"/>
    <w:tmpl w:val="EDEC378C"/>
    <w:lvl w:ilvl="0" w:tplc="040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3526816"/>
    <w:multiLevelType w:val="hybridMultilevel"/>
    <w:tmpl w:val="A8AC3F1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AD5DBB"/>
    <w:multiLevelType w:val="hybridMultilevel"/>
    <w:tmpl w:val="1E2CD4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F46A0"/>
    <w:multiLevelType w:val="hybridMultilevel"/>
    <w:tmpl w:val="71A2E2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A43E6"/>
    <w:multiLevelType w:val="hybridMultilevel"/>
    <w:tmpl w:val="21F86B30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5CA3B30"/>
    <w:multiLevelType w:val="hybridMultilevel"/>
    <w:tmpl w:val="B5A2AA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86228"/>
    <w:multiLevelType w:val="hybridMultilevel"/>
    <w:tmpl w:val="225A2B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0F6C608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05EE2"/>
    <w:multiLevelType w:val="hybridMultilevel"/>
    <w:tmpl w:val="85F445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EEEE1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A2"/>
    <w:rsid w:val="00005BF1"/>
    <w:rsid w:val="00005D8B"/>
    <w:rsid w:val="00010053"/>
    <w:rsid w:val="00027A06"/>
    <w:rsid w:val="00032BF1"/>
    <w:rsid w:val="0003568C"/>
    <w:rsid w:val="000379FB"/>
    <w:rsid w:val="000600D9"/>
    <w:rsid w:val="0006662E"/>
    <w:rsid w:val="00071AFE"/>
    <w:rsid w:val="000728A3"/>
    <w:rsid w:val="00077B93"/>
    <w:rsid w:val="00084540"/>
    <w:rsid w:val="00093866"/>
    <w:rsid w:val="00093AA1"/>
    <w:rsid w:val="00093B68"/>
    <w:rsid w:val="000A007C"/>
    <w:rsid w:val="000A491C"/>
    <w:rsid w:val="000B0395"/>
    <w:rsid w:val="000B292F"/>
    <w:rsid w:val="000B6CDD"/>
    <w:rsid w:val="000C0179"/>
    <w:rsid w:val="000C5D1B"/>
    <w:rsid w:val="000C6BB2"/>
    <w:rsid w:val="000D12C2"/>
    <w:rsid w:val="000D1710"/>
    <w:rsid w:val="000D53F4"/>
    <w:rsid w:val="000D65DF"/>
    <w:rsid w:val="000E3F6A"/>
    <w:rsid w:val="000E60E9"/>
    <w:rsid w:val="000F124A"/>
    <w:rsid w:val="000F36C3"/>
    <w:rsid w:val="000F5128"/>
    <w:rsid w:val="001055F7"/>
    <w:rsid w:val="001061FF"/>
    <w:rsid w:val="00107881"/>
    <w:rsid w:val="00113195"/>
    <w:rsid w:val="001148F1"/>
    <w:rsid w:val="00122B89"/>
    <w:rsid w:val="00122F29"/>
    <w:rsid w:val="00126E0A"/>
    <w:rsid w:val="00133884"/>
    <w:rsid w:val="0013474F"/>
    <w:rsid w:val="00136114"/>
    <w:rsid w:val="00136ED8"/>
    <w:rsid w:val="00137BA0"/>
    <w:rsid w:val="001430BE"/>
    <w:rsid w:val="00145AB4"/>
    <w:rsid w:val="00150338"/>
    <w:rsid w:val="00160EBC"/>
    <w:rsid w:val="00164886"/>
    <w:rsid w:val="001704F8"/>
    <w:rsid w:val="00175F54"/>
    <w:rsid w:val="001834A0"/>
    <w:rsid w:val="00196B8E"/>
    <w:rsid w:val="001A10B6"/>
    <w:rsid w:val="001A613F"/>
    <w:rsid w:val="001B3A26"/>
    <w:rsid w:val="001B5516"/>
    <w:rsid w:val="001D7984"/>
    <w:rsid w:val="001E3A2C"/>
    <w:rsid w:val="001F33EE"/>
    <w:rsid w:val="001F51D8"/>
    <w:rsid w:val="002010E7"/>
    <w:rsid w:val="00201CBE"/>
    <w:rsid w:val="00202730"/>
    <w:rsid w:val="00216269"/>
    <w:rsid w:val="00221343"/>
    <w:rsid w:val="00221F0D"/>
    <w:rsid w:val="00224924"/>
    <w:rsid w:val="00227CF1"/>
    <w:rsid w:val="002301BD"/>
    <w:rsid w:val="00234C0D"/>
    <w:rsid w:val="00243D87"/>
    <w:rsid w:val="002543EC"/>
    <w:rsid w:val="00260E95"/>
    <w:rsid w:val="00263E1E"/>
    <w:rsid w:val="00266AED"/>
    <w:rsid w:val="00271FFF"/>
    <w:rsid w:val="00272556"/>
    <w:rsid w:val="00275810"/>
    <w:rsid w:val="00276BFC"/>
    <w:rsid w:val="00277425"/>
    <w:rsid w:val="00280092"/>
    <w:rsid w:val="00290A5B"/>
    <w:rsid w:val="0029665C"/>
    <w:rsid w:val="00296C76"/>
    <w:rsid w:val="00297963"/>
    <w:rsid w:val="002A1BD6"/>
    <w:rsid w:val="002B5471"/>
    <w:rsid w:val="002B5D76"/>
    <w:rsid w:val="002C4953"/>
    <w:rsid w:val="002D2DD1"/>
    <w:rsid w:val="002E0D87"/>
    <w:rsid w:val="002E3F94"/>
    <w:rsid w:val="002F569A"/>
    <w:rsid w:val="002F5A2F"/>
    <w:rsid w:val="002F5AA0"/>
    <w:rsid w:val="0030064D"/>
    <w:rsid w:val="003157B5"/>
    <w:rsid w:val="003205DC"/>
    <w:rsid w:val="0033150E"/>
    <w:rsid w:val="00331FC8"/>
    <w:rsid w:val="00334F58"/>
    <w:rsid w:val="00335F63"/>
    <w:rsid w:val="00340C1B"/>
    <w:rsid w:val="0034660A"/>
    <w:rsid w:val="00353421"/>
    <w:rsid w:val="00353569"/>
    <w:rsid w:val="00360CDA"/>
    <w:rsid w:val="00366F8C"/>
    <w:rsid w:val="00371522"/>
    <w:rsid w:val="00372A36"/>
    <w:rsid w:val="003734AA"/>
    <w:rsid w:val="0037592B"/>
    <w:rsid w:val="0037623C"/>
    <w:rsid w:val="00376F46"/>
    <w:rsid w:val="00381F29"/>
    <w:rsid w:val="00383004"/>
    <w:rsid w:val="0038430D"/>
    <w:rsid w:val="00391C6B"/>
    <w:rsid w:val="00397764"/>
    <w:rsid w:val="003A08F3"/>
    <w:rsid w:val="003A2FBC"/>
    <w:rsid w:val="003A31C4"/>
    <w:rsid w:val="003A3868"/>
    <w:rsid w:val="003A60EE"/>
    <w:rsid w:val="003A69D2"/>
    <w:rsid w:val="003A76A7"/>
    <w:rsid w:val="003B54F1"/>
    <w:rsid w:val="003C1A71"/>
    <w:rsid w:val="003C7DA0"/>
    <w:rsid w:val="003D75F7"/>
    <w:rsid w:val="003D7B95"/>
    <w:rsid w:val="003E15B2"/>
    <w:rsid w:val="003E17CA"/>
    <w:rsid w:val="003E6CD8"/>
    <w:rsid w:val="003F0BC7"/>
    <w:rsid w:val="003F5712"/>
    <w:rsid w:val="00400CBE"/>
    <w:rsid w:val="00401520"/>
    <w:rsid w:val="004207D4"/>
    <w:rsid w:val="00430350"/>
    <w:rsid w:val="004324C3"/>
    <w:rsid w:val="004332CB"/>
    <w:rsid w:val="00434B30"/>
    <w:rsid w:val="0044139F"/>
    <w:rsid w:val="00445155"/>
    <w:rsid w:val="00456409"/>
    <w:rsid w:val="0046117B"/>
    <w:rsid w:val="004612EC"/>
    <w:rsid w:val="004617F3"/>
    <w:rsid w:val="00462C24"/>
    <w:rsid w:val="00470114"/>
    <w:rsid w:val="00470DC5"/>
    <w:rsid w:val="00472176"/>
    <w:rsid w:val="004739AB"/>
    <w:rsid w:val="00482CCE"/>
    <w:rsid w:val="00491EA2"/>
    <w:rsid w:val="00493BBD"/>
    <w:rsid w:val="00496B9E"/>
    <w:rsid w:val="004977BB"/>
    <w:rsid w:val="004A1BFA"/>
    <w:rsid w:val="004A2F2B"/>
    <w:rsid w:val="004A5FF2"/>
    <w:rsid w:val="004A6DA5"/>
    <w:rsid w:val="004C527B"/>
    <w:rsid w:val="004E4255"/>
    <w:rsid w:val="004E5781"/>
    <w:rsid w:val="004F2F46"/>
    <w:rsid w:val="004F6A86"/>
    <w:rsid w:val="004F75BE"/>
    <w:rsid w:val="00515AB7"/>
    <w:rsid w:val="00521F61"/>
    <w:rsid w:val="00522448"/>
    <w:rsid w:val="0052323E"/>
    <w:rsid w:val="005240FB"/>
    <w:rsid w:val="00535D62"/>
    <w:rsid w:val="0054083B"/>
    <w:rsid w:val="005408EC"/>
    <w:rsid w:val="005448F5"/>
    <w:rsid w:val="005462F7"/>
    <w:rsid w:val="005562C2"/>
    <w:rsid w:val="00560C7B"/>
    <w:rsid w:val="00560D1E"/>
    <w:rsid w:val="005610C5"/>
    <w:rsid w:val="00562573"/>
    <w:rsid w:val="00563CBB"/>
    <w:rsid w:val="005648F0"/>
    <w:rsid w:val="00581728"/>
    <w:rsid w:val="00583A68"/>
    <w:rsid w:val="00585B6B"/>
    <w:rsid w:val="00590048"/>
    <w:rsid w:val="005A395C"/>
    <w:rsid w:val="005A7C2C"/>
    <w:rsid w:val="005C1014"/>
    <w:rsid w:val="005C74B7"/>
    <w:rsid w:val="005D35E5"/>
    <w:rsid w:val="005D7E19"/>
    <w:rsid w:val="005E0073"/>
    <w:rsid w:val="005E17E8"/>
    <w:rsid w:val="005E3A6B"/>
    <w:rsid w:val="005E5CDF"/>
    <w:rsid w:val="005E6AC8"/>
    <w:rsid w:val="006072CF"/>
    <w:rsid w:val="00610212"/>
    <w:rsid w:val="00612C11"/>
    <w:rsid w:val="006141A7"/>
    <w:rsid w:val="006155FF"/>
    <w:rsid w:val="006277A6"/>
    <w:rsid w:val="006279A8"/>
    <w:rsid w:val="00630AAE"/>
    <w:rsid w:val="0064654E"/>
    <w:rsid w:val="0065562F"/>
    <w:rsid w:val="006558E3"/>
    <w:rsid w:val="00655EB3"/>
    <w:rsid w:val="006565EE"/>
    <w:rsid w:val="00661C8F"/>
    <w:rsid w:val="00667796"/>
    <w:rsid w:val="00671C02"/>
    <w:rsid w:val="00672293"/>
    <w:rsid w:val="0067326A"/>
    <w:rsid w:val="00675DFC"/>
    <w:rsid w:val="00680EE0"/>
    <w:rsid w:val="00690826"/>
    <w:rsid w:val="0069106B"/>
    <w:rsid w:val="00693280"/>
    <w:rsid w:val="0069795B"/>
    <w:rsid w:val="006A22D4"/>
    <w:rsid w:val="006A3660"/>
    <w:rsid w:val="006B065A"/>
    <w:rsid w:val="006B3D27"/>
    <w:rsid w:val="006C01E0"/>
    <w:rsid w:val="006C2097"/>
    <w:rsid w:val="006D576B"/>
    <w:rsid w:val="006E3168"/>
    <w:rsid w:val="006E5C46"/>
    <w:rsid w:val="0070222B"/>
    <w:rsid w:val="00704A61"/>
    <w:rsid w:val="00714078"/>
    <w:rsid w:val="00722A6C"/>
    <w:rsid w:val="00722F4B"/>
    <w:rsid w:val="00724E88"/>
    <w:rsid w:val="00733160"/>
    <w:rsid w:val="00733676"/>
    <w:rsid w:val="00736C04"/>
    <w:rsid w:val="007414BA"/>
    <w:rsid w:val="00746DD4"/>
    <w:rsid w:val="007534FA"/>
    <w:rsid w:val="00755E68"/>
    <w:rsid w:val="0076257E"/>
    <w:rsid w:val="00763837"/>
    <w:rsid w:val="00767842"/>
    <w:rsid w:val="00770EB0"/>
    <w:rsid w:val="0077174B"/>
    <w:rsid w:val="00775D2F"/>
    <w:rsid w:val="007778B4"/>
    <w:rsid w:val="00782265"/>
    <w:rsid w:val="00783F5D"/>
    <w:rsid w:val="007873B5"/>
    <w:rsid w:val="00793599"/>
    <w:rsid w:val="0079730A"/>
    <w:rsid w:val="007A2C93"/>
    <w:rsid w:val="007A5C90"/>
    <w:rsid w:val="007A6206"/>
    <w:rsid w:val="007B511E"/>
    <w:rsid w:val="007C5B8D"/>
    <w:rsid w:val="007C6702"/>
    <w:rsid w:val="007D00E8"/>
    <w:rsid w:val="007D5E00"/>
    <w:rsid w:val="007D7B4D"/>
    <w:rsid w:val="00801CC6"/>
    <w:rsid w:val="00814640"/>
    <w:rsid w:val="00815F40"/>
    <w:rsid w:val="00816A92"/>
    <w:rsid w:val="00816B6F"/>
    <w:rsid w:val="00820732"/>
    <w:rsid w:val="00837DC3"/>
    <w:rsid w:val="00841EE5"/>
    <w:rsid w:val="00852154"/>
    <w:rsid w:val="00864AA3"/>
    <w:rsid w:val="008702AE"/>
    <w:rsid w:val="00871A29"/>
    <w:rsid w:val="00872445"/>
    <w:rsid w:val="008744F4"/>
    <w:rsid w:val="0087553E"/>
    <w:rsid w:val="0088596C"/>
    <w:rsid w:val="00885EFF"/>
    <w:rsid w:val="00886BE6"/>
    <w:rsid w:val="00890AC6"/>
    <w:rsid w:val="00891737"/>
    <w:rsid w:val="0089741B"/>
    <w:rsid w:val="008A07A2"/>
    <w:rsid w:val="008A2E72"/>
    <w:rsid w:val="008A51AD"/>
    <w:rsid w:val="008B4E80"/>
    <w:rsid w:val="008B5E0E"/>
    <w:rsid w:val="008C1C49"/>
    <w:rsid w:val="008D5A55"/>
    <w:rsid w:val="008E1AA0"/>
    <w:rsid w:val="008E6C4B"/>
    <w:rsid w:val="008E7A2C"/>
    <w:rsid w:val="00900EC1"/>
    <w:rsid w:val="00903CD0"/>
    <w:rsid w:val="00904799"/>
    <w:rsid w:val="0090543B"/>
    <w:rsid w:val="009129CE"/>
    <w:rsid w:val="00921E97"/>
    <w:rsid w:val="00923C2B"/>
    <w:rsid w:val="00926A4E"/>
    <w:rsid w:val="00936353"/>
    <w:rsid w:val="00937918"/>
    <w:rsid w:val="00942B8C"/>
    <w:rsid w:val="00943274"/>
    <w:rsid w:val="009513B1"/>
    <w:rsid w:val="009541A8"/>
    <w:rsid w:val="00956DC1"/>
    <w:rsid w:val="009703DF"/>
    <w:rsid w:val="009749C9"/>
    <w:rsid w:val="00980DB4"/>
    <w:rsid w:val="00985802"/>
    <w:rsid w:val="00985D14"/>
    <w:rsid w:val="0098747F"/>
    <w:rsid w:val="00987C53"/>
    <w:rsid w:val="00987EB6"/>
    <w:rsid w:val="00996108"/>
    <w:rsid w:val="009A24E1"/>
    <w:rsid w:val="009B68D8"/>
    <w:rsid w:val="009C0C03"/>
    <w:rsid w:val="009C3C1C"/>
    <w:rsid w:val="009C5E55"/>
    <w:rsid w:val="009D19F8"/>
    <w:rsid w:val="009E05A2"/>
    <w:rsid w:val="009E0D24"/>
    <w:rsid w:val="009E3A72"/>
    <w:rsid w:val="009E6437"/>
    <w:rsid w:val="009F1A18"/>
    <w:rsid w:val="00A00F53"/>
    <w:rsid w:val="00A04E5D"/>
    <w:rsid w:val="00A13387"/>
    <w:rsid w:val="00A13BCF"/>
    <w:rsid w:val="00A239BF"/>
    <w:rsid w:val="00A25F45"/>
    <w:rsid w:val="00A346F8"/>
    <w:rsid w:val="00A47278"/>
    <w:rsid w:val="00A50B1D"/>
    <w:rsid w:val="00A67906"/>
    <w:rsid w:val="00A73017"/>
    <w:rsid w:val="00A74668"/>
    <w:rsid w:val="00A82E31"/>
    <w:rsid w:val="00A8315D"/>
    <w:rsid w:val="00A919B2"/>
    <w:rsid w:val="00A91FE1"/>
    <w:rsid w:val="00A92438"/>
    <w:rsid w:val="00AA31E6"/>
    <w:rsid w:val="00AB23C7"/>
    <w:rsid w:val="00AB27F3"/>
    <w:rsid w:val="00AB2D63"/>
    <w:rsid w:val="00AB40BE"/>
    <w:rsid w:val="00AB6DEC"/>
    <w:rsid w:val="00AC4325"/>
    <w:rsid w:val="00AD7D51"/>
    <w:rsid w:val="00AE0EC5"/>
    <w:rsid w:val="00AE54C0"/>
    <w:rsid w:val="00AE7AB5"/>
    <w:rsid w:val="00AF0C2F"/>
    <w:rsid w:val="00AF773B"/>
    <w:rsid w:val="00B07E5F"/>
    <w:rsid w:val="00B11543"/>
    <w:rsid w:val="00B13563"/>
    <w:rsid w:val="00B17F2B"/>
    <w:rsid w:val="00B22BC6"/>
    <w:rsid w:val="00B22D67"/>
    <w:rsid w:val="00B310E7"/>
    <w:rsid w:val="00B3262C"/>
    <w:rsid w:val="00B3453E"/>
    <w:rsid w:val="00B37DFF"/>
    <w:rsid w:val="00B40077"/>
    <w:rsid w:val="00B47021"/>
    <w:rsid w:val="00B516ED"/>
    <w:rsid w:val="00B52897"/>
    <w:rsid w:val="00B53480"/>
    <w:rsid w:val="00B564BD"/>
    <w:rsid w:val="00B62FF2"/>
    <w:rsid w:val="00B65DDA"/>
    <w:rsid w:val="00B660C1"/>
    <w:rsid w:val="00B6640D"/>
    <w:rsid w:val="00B75072"/>
    <w:rsid w:val="00B75324"/>
    <w:rsid w:val="00B807D7"/>
    <w:rsid w:val="00B81E9E"/>
    <w:rsid w:val="00B84ADF"/>
    <w:rsid w:val="00B96115"/>
    <w:rsid w:val="00BA3601"/>
    <w:rsid w:val="00BB378E"/>
    <w:rsid w:val="00BC362C"/>
    <w:rsid w:val="00BC3AB8"/>
    <w:rsid w:val="00BC6428"/>
    <w:rsid w:val="00BC77FD"/>
    <w:rsid w:val="00BD0F8D"/>
    <w:rsid w:val="00BD7D26"/>
    <w:rsid w:val="00BE36DE"/>
    <w:rsid w:val="00BE4835"/>
    <w:rsid w:val="00BF317B"/>
    <w:rsid w:val="00BF3D97"/>
    <w:rsid w:val="00C02B98"/>
    <w:rsid w:val="00C0376A"/>
    <w:rsid w:val="00C06327"/>
    <w:rsid w:val="00C12165"/>
    <w:rsid w:val="00C13FDD"/>
    <w:rsid w:val="00C201A8"/>
    <w:rsid w:val="00C24087"/>
    <w:rsid w:val="00C303AC"/>
    <w:rsid w:val="00C30BDA"/>
    <w:rsid w:val="00C326E1"/>
    <w:rsid w:val="00C3279C"/>
    <w:rsid w:val="00C336F3"/>
    <w:rsid w:val="00C47EAB"/>
    <w:rsid w:val="00C523CA"/>
    <w:rsid w:val="00C71AAA"/>
    <w:rsid w:val="00C72A30"/>
    <w:rsid w:val="00C73B5C"/>
    <w:rsid w:val="00C834A6"/>
    <w:rsid w:val="00C8413F"/>
    <w:rsid w:val="00C90EC6"/>
    <w:rsid w:val="00C95CAD"/>
    <w:rsid w:val="00CA354C"/>
    <w:rsid w:val="00CB7D99"/>
    <w:rsid w:val="00CC1200"/>
    <w:rsid w:val="00CC2583"/>
    <w:rsid w:val="00CD2C53"/>
    <w:rsid w:val="00CD500B"/>
    <w:rsid w:val="00CE569D"/>
    <w:rsid w:val="00CE7F9A"/>
    <w:rsid w:val="00CF1B17"/>
    <w:rsid w:val="00CF27EB"/>
    <w:rsid w:val="00D16EA2"/>
    <w:rsid w:val="00D22455"/>
    <w:rsid w:val="00D315E4"/>
    <w:rsid w:val="00D35087"/>
    <w:rsid w:val="00D3671D"/>
    <w:rsid w:val="00D45886"/>
    <w:rsid w:val="00D47B78"/>
    <w:rsid w:val="00D51639"/>
    <w:rsid w:val="00D51BFB"/>
    <w:rsid w:val="00D549A6"/>
    <w:rsid w:val="00D56401"/>
    <w:rsid w:val="00D66AA4"/>
    <w:rsid w:val="00D77404"/>
    <w:rsid w:val="00D80B1F"/>
    <w:rsid w:val="00D91EBB"/>
    <w:rsid w:val="00D934AF"/>
    <w:rsid w:val="00DA25F3"/>
    <w:rsid w:val="00DB0E7C"/>
    <w:rsid w:val="00DB4102"/>
    <w:rsid w:val="00DC1611"/>
    <w:rsid w:val="00DC664C"/>
    <w:rsid w:val="00DD418F"/>
    <w:rsid w:val="00DD4A08"/>
    <w:rsid w:val="00DD564F"/>
    <w:rsid w:val="00DE1B41"/>
    <w:rsid w:val="00DE2BBC"/>
    <w:rsid w:val="00E039CB"/>
    <w:rsid w:val="00E0552C"/>
    <w:rsid w:val="00E05B1D"/>
    <w:rsid w:val="00E07F8D"/>
    <w:rsid w:val="00E12870"/>
    <w:rsid w:val="00E14DCE"/>
    <w:rsid w:val="00E170C0"/>
    <w:rsid w:val="00E177FD"/>
    <w:rsid w:val="00E20318"/>
    <w:rsid w:val="00E248AB"/>
    <w:rsid w:val="00E2519B"/>
    <w:rsid w:val="00E369BC"/>
    <w:rsid w:val="00E444CD"/>
    <w:rsid w:val="00E52091"/>
    <w:rsid w:val="00E52F40"/>
    <w:rsid w:val="00E54AAE"/>
    <w:rsid w:val="00E5702E"/>
    <w:rsid w:val="00E74675"/>
    <w:rsid w:val="00E84CC4"/>
    <w:rsid w:val="00E90962"/>
    <w:rsid w:val="00E946CB"/>
    <w:rsid w:val="00E95CD6"/>
    <w:rsid w:val="00E965F5"/>
    <w:rsid w:val="00E9798F"/>
    <w:rsid w:val="00EA290A"/>
    <w:rsid w:val="00EB5014"/>
    <w:rsid w:val="00EC22A7"/>
    <w:rsid w:val="00EF25AF"/>
    <w:rsid w:val="00F028D6"/>
    <w:rsid w:val="00F030AF"/>
    <w:rsid w:val="00F044F6"/>
    <w:rsid w:val="00F058F2"/>
    <w:rsid w:val="00F1134D"/>
    <w:rsid w:val="00F118AA"/>
    <w:rsid w:val="00F140EC"/>
    <w:rsid w:val="00F17FE8"/>
    <w:rsid w:val="00F22363"/>
    <w:rsid w:val="00F22866"/>
    <w:rsid w:val="00F3116C"/>
    <w:rsid w:val="00F345A2"/>
    <w:rsid w:val="00F35EAB"/>
    <w:rsid w:val="00F37B56"/>
    <w:rsid w:val="00F42BBD"/>
    <w:rsid w:val="00F478F8"/>
    <w:rsid w:val="00F565F5"/>
    <w:rsid w:val="00F578F3"/>
    <w:rsid w:val="00F63DFD"/>
    <w:rsid w:val="00F6702C"/>
    <w:rsid w:val="00F757DC"/>
    <w:rsid w:val="00F828C5"/>
    <w:rsid w:val="00F82E4E"/>
    <w:rsid w:val="00F96123"/>
    <w:rsid w:val="00F97F46"/>
    <w:rsid w:val="00FA3CB7"/>
    <w:rsid w:val="00FA48A2"/>
    <w:rsid w:val="00FB296D"/>
    <w:rsid w:val="00FB7D14"/>
    <w:rsid w:val="00FC2B0B"/>
    <w:rsid w:val="00FE0585"/>
    <w:rsid w:val="00FE5801"/>
    <w:rsid w:val="00FE5B3F"/>
    <w:rsid w:val="00FF1678"/>
    <w:rsid w:val="00FF2E64"/>
    <w:rsid w:val="00FF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67ECD6"/>
  <w15:chartTrackingRefBased/>
  <w15:docId w15:val="{FC313CD0-5875-4F15-BEBD-24C46C91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93BBD"/>
    <w:rPr>
      <w:rFonts w:asciiTheme="majorHAnsi" w:hAnsiTheme="majorHAnsi"/>
    </w:rPr>
  </w:style>
  <w:style w:type="paragraph" w:styleId="Nadpis1">
    <w:name w:val="heading 1"/>
    <w:basedOn w:val="Normln"/>
    <w:next w:val="Normln"/>
    <w:link w:val="Nadpis1Char"/>
    <w:uiPriority w:val="9"/>
    <w:qFormat/>
    <w:rsid w:val="00801CC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24E88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22F4B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84ADF"/>
    <w:pPr>
      <w:keepNext/>
      <w:keepLines/>
      <w:spacing w:before="40" w:after="0" w:line="276" w:lineRule="auto"/>
      <w:outlineLvl w:val="3"/>
    </w:pPr>
    <w:rPr>
      <w:rFonts w:eastAsiaTheme="majorEastAsia" w:cstheme="majorBidi"/>
      <w:i/>
      <w:iCs/>
      <w:color w:val="2F5496" w:themeColor="accent1" w:themeShade="BF"/>
      <w:lang w:eastAsia="cs-CZ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420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987E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87EB6"/>
  </w:style>
  <w:style w:type="paragraph" w:styleId="Zpat">
    <w:name w:val="footer"/>
    <w:basedOn w:val="Normln"/>
    <w:link w:val="ZpatChar"/>
    <w:uiPriority w:val="99"/>
    <w:unhideWhenUsed/>
    <w:rsid w:val="00987E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87EB6"/>
  </w:style>
  <w:style w:type="paragraph" w:styleId="Odstavecseseznamem">
    <w:name w:val="List Paragraph"/>
    <w:basedOn w:val="Normln"/>
    <w:uiPriority w:val="34"/>
    <w:qFormat/>
    <w:rsid w:val="007B511E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801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24E8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CD500B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CD500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CD500B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CD500B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84540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084540"/>
    <w:rPr>
      <w:color w:val="954F72" w:themeColor="followed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02B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02B98"/>
    <w:rPr>
      <w:rFonts w:ascii="Segoe UI" w:hAnsi="Segoe UI" w:cs="Segoe UI"/>
      <w:sz w:val="18"/>
      <w:szCs w:val="18"/>
    </w:rPr>
  </w:style>
  <w:style w:type="character" w:customStyle="1" w:styleId="Nadpis3Char">
    <w:name w:val="Nadpis 3 Char"/>
    <w:basedOn w:val="Standardnpsmoodstavce"/>
    <w:link w:val="Nadpis3"/>
    <w:uiPriority w:val="9"/>
    <w:rsid w:val="00722F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lnweb">
    <w:name w:val="Normal (Web)"/>
    <w:basedOn w:val="Normln"/>
    <w:uiPriority w:val="99"/>
    <w:semiHidden/>
    <w:unhideWhenUsed/>
    <w:rsid w:val="00353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outside">
    <w:name w:val="outside"/>
    <w:basedOn w:val="Normln"/>
    <w:rsid w:val="00353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Zdraznn">
    <w:name w:val="Emphasis"/>
    <w:basedOn w:val="Standardnpsmoodstavce"/>
    <w:uiPriority w:val="20"/>
    <w:qFormat/>
    <w:rsid w:val="00353421"/>
    <w:rPr>
      <w:i/>
      <w:iCs/>
    </w:rPr>
  </w:style>
  <w:style w:type="paragraph" w:customStyle="1" w:styleId="paragraph">
    <w:name w:val="paragraph"/>
    <w:basedOn w:val="Normln"/>
    <w:rsid w:val="00D47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ormaltextrun">
    <w:name w:val="normaltextrun"/>
    <w:basedOn w:val="Standardnpsmoodstavce"/>
    <w:rsid w:val="00D47B78"/>
  </w:style>
  <w:style w:type="character" w:customStyle="1" w:styleId="eop">
    <w:name w:val="eop"/>
    <w:basedOn w:val="Standardnpsmoodstavce"/>
    <w:rsid w:val="00D47B78"/>
  </w:style>
  <w:style w:type="character" w:customStyle="1" w:styleId="spellingerror">
    <w:name w:val="spellingerror"/>
    <w:basedOn w:val="Standardnpsmoodstavce"/>
    <w:rsid w:val="00724E88"/>
  </w:style>
  <w:style w:type="character" w:customStyle="1" w:styleId="contextualspellingandgrammarerror">
    <w:name w:val="contextualspellingandgrammarerror"/>
    <w:basedOn w:val="Standardnpsmoodstavce"/>
    <w:rsid w:val="00496B9E"/>
  </w:style>
  <w:style w:type="character" w:customStyle="1" w:styleId="Nadpis4Char">
    <w:name w:val="Nadpis 4 Char"/>
    <w:basedOn w:val="Standardnpsmoodstavce"/>
    <w:link w:val="Nadpis4"/>
    <w:uiPriority w:val="9"/>
    <w:rsid w:val="00B84ADF"/>
    <w:rPr>
      <w:rFonts w:asciiTheme="majorHAnsi" w:eastAsiaTheme="majorEastAsia" w:hAnsiTheme="majorHAnsi" w:cstheme="majorBidi"/>
      <w:i/>
      <w:iCs/>
      <w:color w:val="2F5496" w:themeColor="accent1" w:themeShade="BF"/>
      <w:lang w:eastAsia="cs-CZ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84ADF"/>
    <w:pPr>
      <w:numPr>
        <w:ilvl w:val="1"/>
      </w:numPr>
      <w:spacing w:after="0" w:line="276" w:lineRule="auto"/>
    </w:pPr>
    <w:rPr>
      <w:rFonts w:ascii="Times New Roman" w:eastAsiaTheme="majorEastAsia" w:hAnsi="Times New Roman" w:cstheme="majorBidi"/>
      <w:i/>
      <w:iCs/>
      <w:color w:val="4472C4" w:themeColor="accent1"/>
      <w:spacing w:val="15"/>
      <w:sz w:val="24"/>
      <w:szCs w:val="24"/>
      <w:lang w:eastAsia="cs-CZ"/>
    </w:rPr>
  </w:style>
  <w:style w:type="character" w:customStyle="1" w:styleId="PodnadpisChar">
    <w:name w:val="Podnadpis Char"/>
    <w:basedOn w:val="Standardnpsmoodstavce"/>
    <w:link w:val="Podnadpis"/>
    <w:uiPriority w:val="11"/>
    <w:rsid w:val="00B84ADF"/>
    <w:rPr>
      <w:rFonts w:ascii="Times New Roman" w:eastAsiaTheme="majorEastAsia" w:hAnsi="Times New Roman" w:cstheme="majorBidi"/>
      <w:i/>
      <w:iCs/>
      <w:color w:val="4472C4" w:themeColor="accent1"/>
      <w:spacing w:val="15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3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94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10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3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3661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62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8735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08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772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553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717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561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46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124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663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653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888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971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201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46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804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017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777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157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409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90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503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036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924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037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174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908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244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047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790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800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401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218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484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218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735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17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610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01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345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20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78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463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098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420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560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90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36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65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772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977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146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463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824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718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927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693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005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386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358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89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401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376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778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353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002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678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50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907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087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419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466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266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02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408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85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706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467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35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212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675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179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136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37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425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814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284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800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284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096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669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902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650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733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693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C8F0E-4C70-4930-AA42-ADD76C779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864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 Petřík</dc:creator>
  <cp:keywords/>
  <dc:description/>
  <cp:lastModifiedBy>Vít Petřík</cp:lastModifiedBy>
  <cp:revision>188</cp:revision>
  <cp:lastPrinted>2020-03-16T21:37:00Z</cp:lastPrinted>
  <dcterms:created xsi:type="dcterms:W3CDTF">2019-11-07T19:58:00Z</dcterms:created>
  <dcterms:modified xsi:type="dcterms:W3CDTF">2020-03-16T21:40:00Z</dcterms:modified>
</cp:coreProperties>
</file>