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9531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8B77E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- Lineární </w:t>
            </w:r>
            <w:proofErr w:type="spellStart"/>
            <w:r w:rsidR="008B77E7">
              <w:rPr>
                <w:sz w:val="28"/>
                <w:szCs w:val="28"/>
              </w:rPr>
              <w:t>elektro</w:t>
            </w:r>
            <w:r>
              <w:rPr>
                <w:sz w:val="28"/>
                <w:szCs w:val="28"/>
              </w:rPr>
              <w:t>pneumatika</w:t>
            </w:r>
            <w:proofErr w:type="spellEnd"/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457D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365701">
              <w:fldChar w:fldCharType="begin"/>
            </w:r>
            <w:r w:rsidR="00365701">
              <w:instrText xml:space="preserve"> NUMPAGES </w:instrText>
            </w:r>
            <w:r w:rsidR="00365701">
              <w:fldChar w:fldCharType="separate"/>
            </w:r>
            <w:r w:rsidR="006457D0">
              <w:rPr>
                <w:noProof/>
              </w:rPr>
              <w:t>6</w:t>
            </w:r>
            <w:r w:rsidR="00365701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8B77E7">
            <w:pPr>
              <w:pStyle w:val="Obsahtabulky"/>
            </w:pPr>
            <w:r>
              <w:t>24</w:t>
            </w:r>
            <w:r w:rsidR="007B5B3B">
              <w:t>.09.2019</w:t>
            </w:r>
          </w:p>
        </w:tc>
        <w:tc>
          <w:tcPr>
            <w:tcW w:w="2604" w:type="dxa"/>
            <w:shd w:val="clear" w:color="auto" w:fill="auto"/>
          </w:tcPr>
          <w:p w:rsidR="00ED38EF" w:rsidRDefault="00AC52C2">
            <w:pPr>
              <w:pStyle w:val="Obsahtabulky"/>
            </w:pPr>
            <w:r>
              <w:t>2</w:t>
            </w:r>
            <w:r w:rsidR="007B5B3B">
              <w:t>.</w:t>
            </w:r>
            <w:r w:rsidR="008B77E7">
              <w:t>10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0D3229" w:rsidP="00DB4D69">
      <w:pPr>
        <w:pStyle w:val="Zkladntextodsazen"/>
        <w:jc w:val="both"/>
      </w:pPr>
      <w:r>
        <w:t xml:space="preserve">Navrhni reléové ovládání 3 </w:t>
      </w:r>
      <w:proofErr w:type="spellStart"/>
      <w:r>
        <w:t>pneupohonů</w:t>
      </w:r>
      <w:proofErr w:type="spellEnd"/>
      <w:r>
        <w:t xml:space="preserve"> s čin</w:t>
      </w:r>
      <w:r w:rsidR="00A679D6">
        <w:t>n</w:t>
      </w:r>
      <w:r>
        <w:t>ostí B+ A- C+ B- A+ C</w:t>
      </w:r>
      <w:proofErr w:type="gramStart"/>
      <w:r>
        <w:t>- .</w:t>
      </w:r>
      <w:proofErr w:type="gramEnd"/>
    </w:p>
    <w:p w:rsidR="00051ACE" w:rsidRDefault="00051ACE" w:rsidP="00051ACE">
      <w:pPr>
        <w:pStyle w:val="definice"/>
        <w:spacing w:before="283"/>
      </w:pPr>
      <w:r>
        <w:t>Konfigurace prvků použitých v úloze:</w:t>
      </w:r>
    </w:p>
    <w:p w:rsidR="008E265D" w:rsidRDefault="008E265D" w:rsidP="008E265D">
      <w:pPr>
        <w:pStyle w:val="definice"/>
        <w:spacing w:before="28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26" type="#_x0000_t75" style="position:absolute;margin-left:102pt;margin-top:155.15pt;width:248.75pt;height:251.55pt;z-index:1;visibility:visible;mso-wrap-style:square;mso-position-horizontal-relative:margin;mso-position-vertical-relative:page;mso-width-relative:page;mso-height-relative:page">
            <v:imagedata r:id="rId7" o:title=""/>
            <w10:wrap type="topAndBottom" anchorx="margin" anchory="page"/>
          </v:shape>
        </w:pict>
      </w:r>
      <w:r>
        <w:t>Postup:</w:t>
      </w:r>
    </w:p>
    <w:p w:rsidR="008E265D" w:rsidRDefault="008E265D" w:rsidP="008E265D">
      <w:pPr>
        <w:pStyle w:val="Zkladntextodsazen"/>
        <w:jc w:val="both"/>
      </w:pPr>
      <w:r>
        <w:t xml:space="preserve">Zakreslíme zadaný průběh do </w:t>
      </w:r>
      <w:r w:rsidR="00DC022F">
        <w:t xml:space="preserve">harmonogramu činností, kde zjistíme, které signály </w:t>
      </w:r>
      <w:proofErr w:type="gramStart"/>
      <w:r w:rsidR="00DC022F">
        <w:t>aktivují</w:t>
      </w:r>
      <w:proofErr w:type="gramEnd"/>
      <w:r w:rsidR="00DC022F">
        <w:t xml:space="preserve"> jaký rozvaděč.</w:t>
      </w:r>
    </w:p>
    <w:p w:rsidR="00B60082" w:rsidRDefault="00D43283" w:rsidP="000A4C3D">
      <w:pPr>
        <w:pStyle w:val="definice"/>
        <w:spacing w:before="283"/>
      </w:pPr>
      <w:r>
        <w:rPr>
          <w:noProof/>
        </w:rPr>
        <w:pict>
          <v:shape id="_x0000_s1027" type="#_x0000_t75" style="position:absolute;margin-left:60.9pt;margin-top:522.4pt;width:331.2pt;height:101.95pt;z-index:2;visibility:visible;mso-wrap-style:square;mso-position-horizontal-relative:margin;mso-position-vertical-relative:page;mso-width-relative:page;mso-height-relative:page">
            <v:imagedata r:id="rId8" o:title=""/>
            <w10:wrap type="topAndBottom" anchorx="margin" anchory="page"/>
          </v:shape>
        </w:pict>
      </w:r>
      <w:r w:rsidR="000A4C3D">
        <w:t>Schéma zapojení pracoviště (situační / ideové schéma):</w:t>
      </w:r>
    </w:p>
    <w:p w:rsidR="00D43283" w:rsidRDefault="00D43283" w:rsidP="000A4C3D">
      <w:pPr>
        <w:pStyle w:val="definice"/>
        <w:spacing w:before="283"/>
      </w:pPr>
    </w:p>
    <w:p w:rsidR="00D43283" w:rsidRDefault="00B60082" w:rsidP="00B60082">
      <w:pPr>
        <w:pStyle w:val="Zkladntextodsazen"/>
        <w:jc w:val="both"/>
      </w:pPr>
      <w:r>
        <w:t>Harmonogram</w:t>
      </w:r>
    </w:p>
    <w:p w:rsidR="00B60082" w:rsidRDefault="00D43283" w:rsidP="00B60082">
      <w:pPr>
        <w:pStyle w:val="Zkladntextodsazen"/>
        <w:jc w:val="both"/>
      </w:pPr>
      <w:r>
        <w:br w:type="page"/>
      </w:r>
      <w:r>
        <w:rPr>
          <w:noProof/>
        </w:rPr>
        <w:lastRenderedPageBreak/>
        <w:pict>
          <v:shape id="_x0000_s1028" type="#_x0000_t75" style="position:absolute;left:0;text-align:left;margin-left:.25pt;margin-top:85.55pt;width:452.75pt;height:228.1pt;z-index:3;visibility:visible;mso-wrap-style:square;mso-position-horizontal-relative:margin;mso-position-vertical-relative:page;mso-width-relative:page;mso-height-relative:page">
            <v:imagedata r:id="rId9" o:title=""/>
            <w10:wrap type="topAndBottom" anchorx="margin" anchory="page"/>
          </v:shape>
        </w:pict>
      </w:r>
    </w:p>
    <w:p w:rsidR="00B60082" w:rsidRDefault="00B60082" w:rsidP="00B60082">
      <w:pPr>
        <w:pStyle w:val="Zkladntextodsazen"/>
        <w:jc w:val="both"/>
      </w:pPr>
      <w:r>
        <w:t>Pneumatické zapojení</w:t>
      </w:r>
    </w:p>
    <w:p w:rsidR="00D43283" w:rsidRDefault="00B70FA4" w:rsidP="00B60082">
      <w:pPr>
        <w:pStyle w:val="Zkladntextodsazen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91.9pt;margin-top:11.85pt;width:171.55pt;height:47.6pt;z-index:5" filled="f" stroked="f">
            <v:textbox>
              <w:txbxContent>
                <w:p w:rsidR="00B70FA4" w:rsidRDefault="00B70FA4">
                  <w:r>
                    <w:t>Start a Stop systém s podtlakovou ochranou</w:t>
                  </w:r>
                </w:p>
              </w:txbxContent>
            </v:textbox>
          </v:shape>
        </w:pict>
      </w:r>
      <w:r w:rsidR="00D43283">
        <w:rPr>
          <w:noProof/>
        </w:rPr>
        <w:pict>
          <v:shape id="_x0000_s1029" type="#_x0000_t75" style="position:absolute;left:0;text-align:left;margin-left:22.4pt;margin-top:349.65pt;width:244.05pt;height:392.95pt;z-index:-5;visibility:visible;mso-wrap-style:square;mso-position-horizontal-relative:margin;mso-position-vertical-relative:page;mso-width-relative:page;mso-height-relative:page" wrapcoords="-66 0 -66 21559 21600 21559 21600 0 -66 0">
            <v:imagedata r:id="rId10" o:title=""/>
            <w10:wrap type="tight" anchorx="margin" anchory="page"/>
          </v:shape>
        </w:pict>
      </w: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B70FA4" w:rsidP="00B60082">
      <w:pPr>
        <w:pStyle w:val="Zkladntextodsazen"/>
        <w:jc w:val="both"/>
      </w:pPr>
      <w:r>
        <w:rPr>
          <w:noProof/>
        </w:rPr>
        <w:pict>
          <v:shape id="_x0000_s1031" type="#_x0000_t202" style="position:absolute;left:0;text-align:left;margin-left:290.1pt;margin-top:3.6pt;width:184.7pt;height:47.6pt;z-index:6" filled="f" stroked="f">
            <v:textbox>
              <w:txbxContent>
                <w:p w:rsidR="00B70FA4" w:rsidRDefault="00B70FA4" w:rsidP="00B70FA4">
                  <w:r>
                    <w:t>Kontrolka možnosti stisknout start</w:t>
                  </w:r>
                </w:p>
              </w:txbxContent>
            </v:textbox>
          </v:shape>
        </w:pict>
      </w: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B70FA4" w:rsidP="00B60082">
      <w:pPr>
        <w:pStyle w:val="Zkladntextodsazen"/>
        <w:jc w:val="both"/>
      </w:pPr>
      <w:r>
        <w:rPr>
          <w:noProof/>
        </w:rPr>
        <w:pict>
          <v:shape id="_x0000_s1032" type="#_x0000_t202" style="position:absolute;left:0;text-align:left;margin-left:291.9pt;margin-top:9.25pt;width:184.7pt;height:47.6pt;z-index:7" filled="f" stroked="f">
            <v:textbox>
              <w:txbxContent>
                <w:p w:rsidR="00B70FA4" w:rsidRDefault="00B70FA4" w:rsidP="00B70FA4">
                  <w:r>
                    <w:t>Kontrolka možnosti stisknout stop</w:t>
                  </w:r>
                </w:p>
              </w:txbxContent>
            </v:textbox>
          </v:shape>
        </w:pict>
      </w: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B70FA4" w:rsidP="00B60082">
      <w:pPr>
        <w:pStyle w:val="Zkladntextodsazen"/>
        <w:jc w:val="both"/>
      </w:pPr>
      <w:r>
        <w:rPr>
          <w:noProof/>
        </w:rPr>
        <w:pict>
          <v:shape id="_x0000_s1033" type="#_x0000_t202" style="position:absolute;left:0;text-align:left;margin-left:285.85pt;margin-top:3.85pt;width:184.7pt;height:63.25pt;z-index:8" filled="f" stroked="f">
            <v:textbox>
              <w:txbxContent>
                <w:p w:rsidR="00B70FA4" w:rsidRDefault="00B70FA4" w:rsidP="00B70FA4">
                  <w:r>
                    <w:t>Spínání elektromagnetů v rozvaděčích 5/2 pomocí koncových signálů</w:t>
                  </w:r>
                </w:p>
              </w:txbxContent>
            </v:textbox>
          </v:shape>
        </w:pict>
      </w: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5D1F6B" w:rsidRDefault="005D1F6B" w:rsidP="00B60082">
      <w:pPr>
        <w:pStyle w:val="Zkladntextodsazen"/>
        <w:jc w:val="both"/>
      </w:pPr>
    </w:p>
    <w:p w:rsidR="00B60082" w:rsidRDefault="00B60082" w:rsidP="00B60082">
      <w:pPr>
        <w:pStyle w:val="Zkladntextodsazen"/>
        <w:jc w:val="both"/>
      </w:pPr>
      <w:r>
        <w:t>Elektrické zapojení</w:t>
      </w:r>
    </w:p>
    <w:p w:rsidR="007A5DCB" w:rsidRDefault="007A5DCB" w:rsidP="007A5DCB">
      <w:pPr>
        <w:pStyle w:val="Zkladntextodsazen"/>
        <w:ind w:left="643"/>
      </w:pPr>
    </w:p>
    <w:p w:rsidR="007F237B" w:rsidRDefault="0074693A">
      <w:pPr>
        <w:pStyle w:val="definice"/>
      </w:pPr>
      <w:r>
        <w:t>Závěr:</w:t>
      </w:r>
    </w:p>
    <w:p w:rsidR="00ED38EF" w:rsidRDefault="007F237B" w:rsidP="00B11B8F">
      <w:pPr>
        <w:pStyle w:val="Zkladntextodsazen"/>
        <w:jc w:val="both"/>
      </w:pPr>
      <w:r>
        <w:t xml:space="preserve">V první části vytváření obvodu jsem byl zmatený, ale po krátké době jsem se zorientoval a dokázal vytvořit funkční zapojení. </w:t>
      </w:r>
      <w:r w:rsidR="00F4164A">
        <w:t>Zapojení splňovalo zadaný harmonogram</w:t>
      </w:r>
      <w:r w:rsidR="00AE6291">
        <w:t>. V obvodu je zanesená ochrana proti pod</w:t>
      </w:r>
      <w:r>
        <w:t>t</w:t>
      </w:r>
      <w:r w:rsidR="00AE6291">
        <w:t>laku.</w:t>
      </w:r>
      <w:r>
        <w:t xml:space="preserve"> Bohužel jsem </w:t>
      </w:r>
      <w:r w:rsidR="00392E92">
        <w:t xml:space="preserve">z důvodu </w:t>
      </w:r>
      <w:r w:rsidR="00BE619F">
        <w:t>nedostatku</w:t>
      </w:r>
      <w:r w:rsidR="00392E92">
        <w:t xml:space="preserve"> času</w:t>
      </w:r>
      <w:r>
        <w:t xml:space="preserve"> nestihl do </w:t>
      </w:r>
      <w:bookmarkStart w:id="0" w:name="_GoBack"/>
      <w:r>
        <w:t xml:space="preserve">zapojení </w:t>
      </w:r>
      <w:r w:rsidR="00392E92">
        <w:t>implementovat</w:t>
      </w:r>
      <w:r>
        <w:t xml:space="preserve"> 1 cyklus.</w:t>
      </w:r>
      <w:bookmarkEnd w:id="0"/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01" w:rsidRDefault="00365701">
      <w:r>
        <w:separator/>
      </w:r>
    </w:p>
  </w:endnote>
  <w:endnote w:type="continuationSeparator" w:id="0">
    <w:p w:rsidR="00365701" w:rsidRDefault="0036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01" w:rsidRDefault="00365701">
      <w:r>
        <w:separator/>
      </w:r>
    </w:p>
  </w:footnote>
  <w:footnote w:type="continuationSeparator" w:id="0">
    <w:p w:rsidR="00365701" w:rsidRDefault="00365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051ACE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pt;height:45.7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51ACE"/>
    <w:rsid w:val="00065414"/>
    <w:rsid w:val="00095311"/>
    <w:rsid w:val="000A4C3D"/>
    <w:rsid w:val="000D3229"/>
    <w:rsid w:val="002123AB"/>
    <w:rsid w:val="00231DA4"/>
    <w:rsid w:val="00275B69"/>
    <w:rsid w:val="00280027"/>
    <w:rsid w:val="002F21D9"/>
    <w:rsid w:val="003526E7"/>
    <w:rsid w:val="00361C97"/>
    <w:rsid w:val="00365701"/>
    <w:rsid w:val="00392E92"/>
    <w:rsid w:val="003B0E22"/>
    <w:rsid w:val="003C7F82"/>
    <w:rsid w:val="00410981"/>
    <w:rsid w:val="0044327C"/>
    <w:rsid w:val="00494F9D"/>
    <w:rsid w:val="004B19EA"/>
    <w:rsid w:val="004C4261"/>
    <w:rsid w:val="004F648A"/>
    <w:rsid w:val="005355C2"/>
    <w:rsid w:val="0054416A"/>
    <w:rsid w:val="00554BD0"/>
    <w:rsid w:val="00591024"/>
    <w:rsid w:val="005D1F6B"/>
    <w:rsid w:val="005E2474"/>
    <w:rsid w:val="005F6F2E"/>
    <w:rsid w:val="0061387C"/>
    <w:rsid w:val="00642766"/>
    <w:rsid w:val="006457D0"/>
    <w:rsid w:val="0074693A"/>
    <w:rsid w:val="0076532A"/>
    <w:rsid w:val="007A352A"/>
    <w:rsid w:val="007A5A73"/>
    <w:rsid w:val="007A5DCB"/>
    <w:rsid w:val="007B5B3B"/>
    <w:rsid w:val="007D35CE"/>
    <w:rsid w:val="007F237B"/>
    <w:rsid w:val="00832A8B"/>
    <w:rsid w:val="00876D91"/>
    <w:rsid w:val="008926C0"/>
    <w:rsid w:val="008B77E7"/>
    <w:rsid w:val="008D2B38"/>
    <w:rsid w:val="008D5ABA"/>
    <w:rsid w:val="008E265D"/>
    <w:rsid w:val="00951CA7"/>
    <w:rsid w:val="00975B48"/>
    <w:rsid w:val="00995734"/>
    <w:rsid w:val="00A00F6B"/>
    <w:rsid w:val="00A145E6"/>
    <w:rsid w:val="00A20467"/>
    <w:rsid w:val="00A22535"/>
    <w:rsid w:val="00A679D6"/>
    <w:rsid w:val="00AB7E25"/>
    <w:rsid w:val="00AC336C"/>
    <w:rsid w:val="00AC52C2"/>
    <w:rsid w:val="00AE6291"/>
    <w:rsid w:val="00B11B8F"/>
    <w:rsid w:val="00B60082"/>
    <w:rsid w:val="00B70FA4"/>
    <w:rsid w:val="00B76A22"/>
    <w:rsid w:val="00BD1C3D"/>
    <w:rsid w:val="00BE619F"/>
    <w:rsid w:val="00C33266"/>
    <w:rsid w:val="00C44586"/>
    <w:rsid w:val="00C63FE4"/>
    <w:rsid w:val="00CB5C1F"/>
    <w:rsid w:val="00CC7E1F"/>
    <w:rsid w:val="00D43283"/>
    <w:rsid w:val="00D96BE6"/>
    <w:rsid w:val="00DB4D69"/>
    <w:rsid w:val="00DC022F"/>
    <w:rsid w:val="00DC5EC0"/>
    <w:rsid w:val="00E9090A"/>
    <w:rsid w:val="00ED38EF"/>
    <w:rsid w:val="00EE48A3"/>
    <w:rsid w:val="00F003D2"/>
    <w:rsid w:val="00F4164A"/>
    <w:rsid w:val="00F46E55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5DA5A28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9813</TotalTime>
  <Pages>4</Pages>
  <Words>118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92</cp:revision>
  <cp:lastPrinted>2019-09-24T20:40:00Z</cp:lastPrinted>
  <dcterms:created xsi:type="dcterms:W3CDTF">2019-09-17T08:01:00Z</dcterms:created>
  <dcterms:modified xsi:type="dcterms:W3CDTF">2019-10-01T10:46:00Z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