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B05E" w14:textId="79C438B1" w:rsidR="00C063FB" w:rsidRPr="00B1269E" w:rsidRDefault="00C063FB">
      <w:pPr>
        <w:rPr>
          <w:rFonts w:asciiTheme="majorHAnsi" w:hAnsiTheme="majorHAnsi" w:cstheme="majorHAnsi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B1269E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B1269E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0FAC58BE" w:rsidR="000904AD" w:rsidRPr="00B1269E" w:rsidRDefault="001D6069" w:rsidP="00893376">
            <w:pPr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36"/>
              </w:rPr>
              <w:t>25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 xml:space="preserve">. </w:t>
            </w:r>
            <w:r w:rsidR="00A978B0" w:rsidRPr="00B1269E">
              <w:rPr>
                <w:rFonts w:asciiTheme="majorHAnsi" w:hAnsiTheme="majorHAnsi" w:cstheme="majorHAnsi"/>
                <w:sz w:val="36"/>
              </w:rPr>
              <w:t>9</w:t>
            </w:r>
            <w:r w:rsidR="000904AD" w:rsidRPr="00B1269E">
              <w:rPr>
                <w:rFonts w:asciiTheme="majorHAnsi" w:hAnsiTheme="majorHAnsi" w:cstheme="majorHAnsi"/>
                <w:sz w:val="36"/>
              </w:rPr>
              <w:t>. 201</w:t>
            </w:r>
            <w:r w:rsidR="00A978B0" w:rsidRPr="00B1269E">
              <w:rPr>
                <w:rFonts w:asciiTheme="majorHAnsi" w:hAnsiTheme="majorHAnsi" w:cstheme="majorHAnsi"/>
                <w:sz w:val="36"/>
              </w:rPr>
              <w:t>9</w:t>
            </w:r>
          </w:p>
        </w:tc>
        <w:tc>
          <w:tcPr>
            <w:tcW w:w="6236" w:type="dxa"/>
            <w:vAlign w:val="center"/>
          </w:tcPr>
          <w:p w14:paraId="576F974C" w14:textId="430C0FF0" w:rsidR="000904AD" w:rsidRPr="00B1269E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B1269E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374D452A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A</w:t>
            </w:r>
            <w:r w:rsidR="00A978B0" w:rsidRPr="00B1269E">
              <w:rPr>
                <w:rFonts w:asciiTheme="majorHAnsi" w:hAnsiTheme="majorHAnsi" w:cstheme="majorHAnsi"/>
                <w:sz w:val="44"/>
              </w:rPr>
              <w:t>4</w:t>
            </w:r>
            <w:r w:rsidR="00536DAF" w:rsidRPr="00B1269E">
              <w:rPr>
                <w:rFonts w:asciiTheme="majorHAnsi" w:hAnsiTheme="majorHAnsi" w:cstheme="majorHAnsi"/>
                <w:sz w:val="44"/>
              </w:rPr>
              <w:t>-2</w:t>
            </w:r>
          </w:p>
        </w:tc>
      </w:tr>
      <w:tr w:rsidR="000904AD" w:rsidRPr="00B1269E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7EFC6F89" w:rsidR="000904AD" w:rsidRPr="00B1269E" w:rsidRDefault="001D6069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3</w:t>
            </w:r>
          </w:p>
        </w:tc>
        <w:tc>
          <w:tcPr>
            <w:tcW w:w="6236" w:type="dxa"/>
            <w:vAlign w:val="center"/>
          </w:tcPr>
          <w:p w14:paraId="60ACD287" w14:textId="35DDFDBD" w:rsidR="000904AD" w:rsidRPr="00B1269E" w:rsidRDefault="001D6069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MĚŘENÍ NA AKTIVNÍCH FILTRECH S OZ</w:t>
            </w:r>
          </w:p>
        </w:tc>
        <w:tc>
          <w:tcPr>
            <w:tcW w:w="2127" w:type="dxa"/>
          </w:tcPr>
          <w:p w14:paraId="7004E099" w14:textId="3198449A" w:rsidR="00893376" w:rsidRPr="00B1269E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B1269E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49EED5D" w:rsidR="000904AD" w:rsidRPr="00B1269E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  <w:r w:rsidRPr="00B1269E">
              <w:rPr>
                <w:rFonts w:asciiTheme="majorHAnsi" w:hAnsiTheme="majorHAnsi" w:cstheme="majorHAnsi"/>
                <w:sz w:val="44"/>
              </w:rPr>
              <w:t>PETŘÍK</w:t>
            </w:r>
          </w:p>
        </w:tc>
      </w:tr>
    </w:tbl>
    <w:p w14:paraId="346EBEBB" w14:textId="77777777" w:rsidR="003B5097" w:rsidRPr="00B1269E" w:rsidRDefault="003D3298" w:rsidP="00D7516A">
      <w:p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ab/>
      </w:r>
    </w:p>
    <w:p w14:paraId="51E47118" w14:textId="77777777" w:rsidR="00B93EAA" w:rsidRPr="00B1269E" w:rsidRDefault="003D3298" w:rsidP="00B93EAA">
      <w:pPr>
        <w:pStyle w:val="Nadpis1"/>
        <w:spacing w:before="0" w:after="240"/>
        <w:rPr>
          <w:rFonts w:cstheme="majorHAnsi"/>
        </w:rPr>
      </w:pPr>
      <w:r w:rsidRPr="00B1269E">
        <w:rPr>
          <w:rFonts w:cstheme="majorHAnsi"/>
        </w:rPr>
        <w:t>Zadání</w:t>
      </w:r>
    </w:p>
    <w:p w14:paraId="333E9AFA" w14:textId="6A919568" w:rsidR="00B93EAA" w:rsidRPr="00B1269E" w:rsidRDefault="004F289B" w:rsidP="00A65728">
      <w:pPr>
        <w:pStyle w:val="Nadpis1"/>
        <w:spacing w:before="0"/>
        <w:ind w:left="708"/>
        <w:rPr>
          <w:rFonts w:cstheme="majorHAnsi"/>
          <w:sz w:val="24"/>
          <w:szCs w:val="24"/>
        </w:rPr>
      </w:pPr>
      <w:r w:rsidRPr="00B1269E">
        <w:rPr>
          <w:rFonts w:cstheme="majorHAnsi"/>
          <w:sz w:val="24"/>
          <w:szCs w:val="24"/>
        </w:rPr>
        <w:t>Proveďte měření dolní propusti na aktivních filtrech s operačními zesilovači.</w:t>
      </w:r>
    </w:p>
    <w:p w14:paraId="7FE92D28" w14:textId="44B19A0E" w:rsidR="00B93EAA" w:rsidRPr="00B1269E" w:rsidRDefault="00333B2C" w:rsidP="00EA3180">
      <w:pPr>
        <w:pStyle w:val="Nadpis1"/>
        <w:rPr>
          <w:rFonts w:cstheme="majorHAnsi"/>
        </w:rPr>
      </w:pPr>
      <w:r w:rsidRPr="00B1269E">
        <w:rPr>
          <w:rFonts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03AFD" wp14:editId="0B0EEB4A">
                <wp:simplePos x="0" y="0"/>
                <wp:positionH relativeFrom="column">
                  <wp:posOffset>4901565</wp:posOffset>
                </wp:positionH>
                <wp:positionV relativeFrom="paragraph">
                  <wp:posOffset>2435225</wp:posOffset>
                </wp:positionV>
                <wp:extent cx="72390" cy="55245"/>
                <wp:effectExtent l="0" t="0" r="22860" b="20955"/>
                <wp:wrapNone/>
                <wp:docPr id="11" name="Obdélní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" cy="55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E270" id="Obdélník 11" o:spid="_x0000_s1026" style="position:absolute;margin-left:385.95pt;margin-top:191.75pt;width:5.7pt;height: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" fillcolor="white [3212]" strokecolor="white [3212]" strokeweight="1pt"/>
            </w:pict>
          </mc:Fallback>
        </mc:AlternateContent>
      </w:r>
      <w:r w:rsidR="00B93EAA" w:rsidRPr="00B1269E">
        <w:rPr>
          <w:rFonts w:cstheme="majorHAnsi"/>
        </w:rPr>
        <w:t>Schéma</w:t>
      </w:r>
    </w:p>
    <w:p w14:paraId="14BAA564" w14:textId="45EBDCDF" w:rsidR="000E7725" w:rsidRPr="00B1269E" w:rsidRDefault="00CD72E6" w:rsidP="000E7725">
      <w:pPr>
        <w:pStyle w:val="Nadpis2"/>
        <w:ind w:firstLine="708"/>
        <w:rPr>
          <w:rFonts w:cstheme="majorHAnsi"/>
        </w:rPr>
      </w:pPr>
      <w:r w:rsidRPr="00B1269E">
        <w:rPr>
          <w:rFonts w:cstheme="majorHAnsi"/>
        </w:rPr>
        <w:t>Dolní propusť</w:t>
      </w:r>
    </w:p>
    <w:p w14:paraId="04852384" w14:textId="0B1AEBCC" w:rsidR="00104CB4" w:rsidRPr="00B1269E" w:rsidRDefault="00104CB4" w:rsidP="00104CB4">
      <w:pPr>
        <w:jc w:val="center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  <w:noProof/>
        </w:rPr>
        <w:drawing>
          <wp:inline distT="0" distB="0" distL="0" distR="0" wp14:anchorId="22D4AEC7" wp14:editId="5441CE93">
            <wp:extent cx="2752725" cy="2419350"/>
            <wp:effectExtent l="0" t="0" r="9525" b="0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CDBA" w14:textId="2EBF08A9" w:rsidR="003D00DD" w:rsidRPr="00B1269E" w:rsidRDefault="003D00DD" w:rsidP="0069437D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t>Tabulka použitých přístrojů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733"/>
        <w:gridCol w:w="886"/>
        <w:gridCol w:w="3814"/>
        <w:gridCol w:w="3023"/>
      </w:tblGrid>
      <w:tr w:rsidR="00BE0DE4" w:rsidRPr="00B1269E" w14:paraId="63F9F725" w14:textId="77777777" w:rsidTr="008262AA">
        <w:trPr>
          <w:trHeight w:val="397"/>
        </w:trPr>
        <w:tc>
          <w:tcPr>
            <w:tcW w:w="2733" w:type="dxa"/>
            <w:tcBorders>
              <w:bottom w:val="single" w:sz="12" w:space="0" w:color="auto"/>
            </w:tcBorders>
            <w:vAlign w:val="center"/>
          </w:tcPr>
          <w:p w14:paraId="0DF37249" w14:textId="6BE2CC8D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Zařízení</w:t>
            </w:r>
          </w:p>
        </w:tc>
        <w:tc>
          <w:tcPr>
            <w:tcW w:w="886" w:type="dxa"/>
            <w:tcBorders>
              <w:bottom w:val="single" w:sz="12" w:space="0" w:color="auto"/>
            </w:tcBorders>
            <w:vAlign w:val="center"/>
          </w:tcPr>
          <w:p w14:paraId="4F740D18" w14:textId="2850B88E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Značka</w:t>
            </w:r>
          </w:p>
        </w:tc>
        <w:tc>
          <w:tcPr>
            <w:tcW w:w="3814" w:type="dxa"/>
            <w:tcBorders>
              <w:bottom w:val="single" w:sz="12" w:space="0" w:color="auto"/>
            </w:tcBorders>
            <w:vAlign w:val="center"/>
          </w:tcPr>
          <w:p w14:paraId="322742DD" w14:textId="0DB4DB27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Údaje</w:t>
            </w:r>
          </w:p>
        </w:tc>
        <w:tc>
          <w:tcPr>
            <w:tcW w:w="3023" w:type="dxa"/>
            <w:tcBorders>
              <w:bottom w:val="single" w:sz="12" w:space="0" w:color="auto"/>
            </w:tcBorders>
            <w:vAlign w:val="center"/>
          </w:tcPr>
          <w:p w14:paraId="273CD667" w14:textId="47AB6A42" w:rsidR="00A93116" w:rsidRPr="00B1269E" w:rsidRDefault="007576AD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Evidenční číslo</w:t>
            </w:r>
          </w:p>
        </w:tc>
      </w:tr>
      <w:tr w:rsidR="00BE0DE4" w:rsidRPr="00B1269E" w14:paraId="6C22F438" w14:textId="77777777" w:rsidTr="008262AA">
        <w:trPr>
          <w:trHeight w:val="397"/>
        </w:trPr>
        <w:tc>
          <w:tcPr>
            <w:tcW w:w="2733" w:type="dxa"/>
            <w:tcBorders>
              <w:top w:val="single" w:sz="12" w:space="0" w:color="auto"/>
            </w:tcBorders>
            <w:vAlign w:val="center"/>
          </w:tcPr>
          <w:p w14:paraId="078B3C75" w14:textId="1FFDA26F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Stabilizovaný zdroj</w:t>
            </w:r>
          </w:p>
        </w:tc>
        <w:tc>
          <w:tcPr>
            <w:tcW w:w="886" w:type="dxa"/>
            <w:tcBorders>
              <w:top w:val="single" w:sz="12" w:space="0" w:color="auto"/>
            </w:tcBorders>
            <w:vAlign w:val="center"/>
          </w:tcPr>
          <w:p w14:paraId="039B0B35" w14:textId="07B49D83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814" w:type="dxa"/>
            <w:tcBorders>
              <w:top w:val="single" w:sz="12" w:space="0" w:color="auto"/>
            </w:tcBorders>
            <w:vAlign w:val="center"/>
          </w:tcPr>
          <w:p w14:paraId="6E09944B" w14:textId="6E3BE5EC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TSZ 75</w:t>
            </w:r>
          </w:p>
        </w:tc>
        <w:tc>
          <w:tcPr>
            <w:tcW w:w="3023" w:type="dxa"/>
            <w:tcBorders>
              <w:top w:val="single" w:sz="12" w:space="0" w:color="auto"/>
            </w:tcBorders>
            <w:vAlign w:val="center"/>
          </w:tcPr>
          <w:p w14:paraId="008AE940" w14:textId="06053CAB" w:rsidR="00A93116" w:rsidRPr="00B1269E" w:rsidRDefault="00357814" w:rsidP="00A26449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LE4 1043</w:t>
            </w:r>
          </w:p>
        </w:tc>
      </w:tr>
      <w:tr w:rsidR="00BE0DE4" w:rsidRPr="00B1269E" w14:paraId="400C69D0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13FFFC7D" w14:textId="5C52DDF1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Generátor</w:t>
            </w:r>
          </w:p>
        </w:tc>
        <w:tc>
          <w:tcPr>
            <w:tcW w:w="886" w:type="dxa"/>
            <w:vAlign w:val="center"/>
          </w:tcPr>
          <w:p w14:paraId="5E85F4E4" w14:textId="41591F16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G</w:t>
            </w:r>
          </w:p>
        </w:tc>
        <w:tc>
          <w:tcPr>
            <w:tcW w:w="3814" w:type="dxa"/>
            <w:vAlign w:val="center"/>
          </w:tcPr>
          <w:p w14:paraId="5410B27B" w14:textId="05F7D4B4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 xml:space="preserve">Agilent </w:t>
            </w:r>
            <w:proofErr w:type="gramStart"/>
            <w:r w:rsidRPr="00B1269E">
              <w:rPr>
                <w:rFonts w:asciiTheme="majorHAnsi" w:hAnsiTheme="majorHAnsi" w:cstheme="majorHAnsi"/>
              </w:rPr>
              <w:t>33250A</w:t>
            </w:r>
            <w:proofErr w:type="gramEnd"/>
          </w:p>
        </w:tc>
        <w:tc>
          <w:tcPr>
            <w:tcW w:w="3023" w:type="dxa"/>
            <w:vAlign w:val="center"/>
          </w:tcPr>
          <w:p w14:paraId="1F9C08DB" w14:textId="031479C4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 108</w:t>
            </w:r>
          </w:p>
        </w:tc>
      </w:tr>
      <w:tr w:rsidR="00BE0DE4" w:rsidRPr="00B1269E" w14:paraId="04E0455D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37442981" w14:textId="1F1AEF34" w:rsidR="00A93116" w:rsidRPr="00B1269E" w:rsidRDefault="007C39A1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Multimetr</w:t>
            </w:r>
          </w:p>
        </w:tc>
        <w:tc>
          <w:tcPr>
            <w:tcW w:w="886" w:type="dxa"/>
            <w:vAlign w:val="center"/>
          </w:tcPr>
          <w:p w14:paraId="4CF904A4" w14:textId="7C4FCD8E" w:rsidR="00A93116" w:rsidRPr="00B1269E" w:rsidRDefault="002F4A2A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Č</w:t>
            </w:r>
            <w:r w:rsidR="005B5B0F" w:rsidRPr="00B1269E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3814" w:type="dxa"/>
            <w:vAlign w:val="center"/>
          </w:tcPr>
          <w:p w14:paraId="0833EC10" w14:textId="2973B19A" w:rsidR="00A93116" w:rsidRPr="00B1269E" w:rsidRDefault="007C64C0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  <w:noProof/>
              </w:rPr>
              <w:t>Agilent 34401A</w:t>
            </w:r>
          </w:p>
        </w:tc>
        <w:tc>
          <w:tcPr>
            <w:tcW w:w="3023" w:type="dxa"/>
            <w:vAlign w:val="center"/>
          </w:tcPr>
          <w:p w14:paraId="4AF3C52E" w14:textId="2F3F8945" w:rsidR="00A93116" w:rsidRPr="00B1269E" w:rsidRDefault="00AF5224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 5026</w:t>
            </w:r>
          </w:p>
        </w:tc>
      </w:tr>
      <w:tr w:rsidR="007A2998" w:rsidRPr="00B1269E" w14:paraId="52C741D2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5BD54200" w14:textId="698B8B81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Odporová dekáda</w:t>
            </w:r>
          </w:p>
        </w:tc>
        <w:tc>
          <w:tcPr>
            <w:tcW w:w="886" w:type="dxa"/>
            <w:vAlign w:val="center"/>
          </w:tcPr>
          <w:p w14:paraId="1F51EF91" w14:textId="19FBFB02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R1</w:t>
            </w:r>
          </w:p>
        </w:tc>
        <w:tc>
          <w:tcPr>
            <w:tcW w:w="3814" w:type="dxa"/>
            <w:vAlign w:val="center"/>
          </w:tcPr>
          <w:p w14:paraId="256040EE" w14:textId="1594FA48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B1269E">
              <w:rPr>
                <w:rFonts w:asciiTheme="majorHAnsi" w:hAnsiTheme="majorHAnsi" w:cstheme="majorHAnsi"/>
              </w:rPr>
              <w:t>111 111Ω</w:t>
            </w:r>
          </w:p>
        </w:tc>
        <w:tc>
          <w:tcPr>
            <w:tcW w:w="3023" w:type="dxa"/>
            <w:vAlign w:val="center"/>
          </w:tcPr>
          <w:p w14:paraId="78A7A73A" w14:textId="448B5E3D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</w:t>
            </w:r>
            <w:r w:rsidR="001B537E" w:rsidRPr="00B1269E">
              <w:rPr>
                <w:rFonts w:asciiTheme="majorHAnsi" w:hAnsiTheme="majorHAnsi" w:cstheme="majorHAnsi"/>
              </w:rPr>
              <w:t>1 1827</w:t>
            </w:r>
          </w:p>
        </w:tc>
      </w:tr>
      <w:tr w:rsidR="007A2998" w:rsidRPr="00B1269E" w14:paraId="03F39B45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2AD1B77C" w14:textId="039B2602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Odporová dekáda</w:t>
            </w:r>
          </w:p>
        </w:tc>
        <w:tc>
          <w:tcPr>
            <w:tcW w:w="886" w:type="dxa"/>
            <w:vAlign w:val="center"/>
          </w:tcPr>
          <w:p w14:paraId="4A78DA73" w14:textId="1758EACE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R2</w:t>
            </w:r>
          </w:p>
        </w:tc>
        <w:tc>
          <w:tcPr>
            <w:tcW w:w="3814" w:type="dxa"/>
            <w:vAlign w:val="center"/>
          </w:tcPr>
          <w:p w14:paraId="196155C8" w14:textId="044F6E87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111 111Ω</w:t>
            </w:r>
          </w:p>
        </w:tc>
        <w:tc>
          <w:tcPr>
            <w:tcW w:w="3023" w:type="dxa"/>
            <w:vAlign w:val="center"/>
          </w:tcPr>
          <w:p w14:paraId="462491A1" w14:textId="3F358AC4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LE</w:t>
            </w:r>
            <w:r w:rsidR="001B537E" w:rsidRPr="00B1269E">
              <w:rPr>
                <w:rFonts w:asciiTheme="majorHAnsi" w:hAnsiTheme="majorHAnsi" w:cstheme="majorHAnsi"/>
              </w:rPr>
              <w:t>1 1834</w:t>
            </w:r>
          </w:p>
        </w:tc>
      </w:tr>
      <w:tr w:rsidR="00164033" w:rsidRPr="00B1269E" w14:paraId="09B8DC44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2F5CBEA0" w14:textId="15B4F98C" w:rsidR="00164033" w:rsidRPr="00B1269E" w:rsidRDefault="00164033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Kondenzátor</w:t>
            </w:r>
          </w:p>
        </w:tc>
        <w:tc>
          <w:tcPr>
            <w:tcW w:w="886" w:type="dxa"/>
            <w:vAlign w:val="center"/>
          </w:tcPr>
          <w:p w14:paraId="1409CAC2" w14:textId="5AD6389D" w:rsidR="00164033" w:rsidRPr="00B1269E" w:rsidRDefault="00164033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3814" w:type="dxa"/>
            <w:vAlign w:val="center"/>
          </w:tcPr>
          <w:p w14:paraId="56B424A8" w14:textId="15D64D1B" w:rsidR="00164033" w:rsidRPr="00B1269E" w:rsidRDefault="00164033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0,01 µF</w:t>
            </w:r>
          </w:p>
        </w:tc>
        <w:tc>
          <w:tcPr>
            <w:tcW w:w="3023" w:type="dxa"/>
            <w:vAlign w:val="center"/>
          </w:tcPr>
          <w:p w14:paraId="57EF1300" w14:textId="60FD0FE2" w:rsidR="00164033" w:rsidRPr="00B1269E" w:rsidRDefault="00727E05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-</w:t>
            </w:r>
          </w:p>
        </w:tc>
      </w:tr>
      <w:tr w:rsidR="007A2998" w:rsidRPr="00B1269E" w14:paraId="25C67A6A" w14:textId="77777777" w:rsidTr="007A2998">
        <w:trPr>
          <w:trHeight w:val="397"/>
        </w:trPr>
        <w:tc>
          <w:tcPr>
            <w:tcW w:w="2733" w:type="dxa"/>
            <w:vAlign w:val="center"/>
          </w:tcPr>
          <w:p w14:paraId="03BDD86F" w14:textId="2F976584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Operační zesilovač</w:t>
            </w:r>
          </w:p>
        </w:tc>
        <w:tc>
          <w:tcPr>
            <w:tcW w:w="886" w:type="dxa"/>
            <w:vAlign w:val="center"/>
          </w:tcPr>
          <w:p w14:paraId="2524C88F" w14:textId="48337745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OZ</w:t>
            </w:r>
          </w:p>
        </w:tc>
        <w:tc>
          <w:tcPr>
            <w:tcW w:w="3814" w:type="dxa"/>
            <w:vAlign w:val="center"/>
          </w:tcPr>
          <w:p w14:paraId="0F2ECC33" w14:textId="5A78868A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MAA 741CN</w:t>
            </w:r>
          </w:p>
        </w:tc>
        <w:tc>
          <w:tcPr>
            <w:tcW w:w="3023" w:type="dxa"/>
            <w:vAlign w:val="center"/>
          </w:tcPr>
          <w:p w14:paraId="115C877D" w14:textId="0325CD5F" w:rsidR="007A2998" w:rsidRPr="00B1269E" w:rsidRDefault="007A2998" w:rsidP="007A2998">
            <w:pPr>
              <w:jc w:val="center"/>
              <w:rPr>
                <w:rFonts w:asciiTheme="majorHAnsi" w:hAnsiTheme="majorHAnsi" w:cstheme="majorHAnsi"/>
              </w:rPr>
            </w:pPr>
            <w:r w:rsidRPr="00B1269E">
              <w:rPr>
                <w:rFonts w:asciiTheme="majorHAnsi" w:hAnsiTheme="majorHAnsi" w:cstheme="majorHAnsi"/>
              </w:rPr>
              <w:t>-</w:t>
            </w:r>
          </w:p>
        </w:tc>
      </w:tr>
    </w:tbl>
    <w:p w14:paraId="0B0AEFE1" w14:textId="0AD9CA4F" w:rsidR="001B4213" w:rsidRPr="00B1269E" w:rsidRDefault="00FB6866" w:rsidP="004D1ED0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lastRenderedPageBreak/>
        <w:t>Mezní parametry MAA 741CN</w:t>
      </w:r>
    </w:p>
    <w:p w14:paraId="6032FC78" w14:textId="052D8950" w:rsidR="00FB6866" w:rsidRPr="00B1269E" w:rsidRDefault="00FB6866" w:rsidP="00FB6866">
      <w:pPr>
        <w:jc w:val="center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drawing>
          <wp:inline distT="0" distB="0" distL="0" distR="0" wp14:anchorId="4F5E8C3B" wp14:editId="26801080">
            <wp:extent cx="4096322" cy="2391109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86D9" w14:textId="19D170F7" w:rsidR="00FC1CEE" w:rsidRPr="00B1269E" w:rsidRDefault="00FC1CEE" w:rsidP="00083960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t>Teorie</w:t>
      </w:r>
    </w:p>
    <w:p w14:paraId="12E77B84" w14:textId="14802CCD" w:rsidR="00FC1CEE" w:rsidRPr="00B1269E" w:rsidRDefault="00FC1CEE" w:rsidP="00115602">
      <w:pPr>
        <w:ind w:left="708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Aktivní filtry jsou filtry využívající aktivní součástky pro vytvoření přenosových funkcí s požadavkem závislosti na frekvenci. V současnosti se jako aktivní prvky používají výhradně operační zesilovače. Dosažitelná kmitočtová oblast je shora omezená použitým OZ, zdola není použití aktivních filtrů omezeno. Výhodou aktivních filtrů je konstrukce bez cívek a dosažení příznivých hodnot vstupní a výstupní impedance, což dovoluje kaskádní řazení filtrů.</w:t>
      </w:r>
    </w:p>
    <w:p w14:paraId="14437D3B" w14:textId="7C280238" w:rsidR="00D77A88" w:rsidRPr="00B1269E" w:rsidRDefault="00D77A88" w:rsidP="00115602">
      <w:pPr>
        <w:ind w:left="708"/>
        <w:rPr>
          <w:rFonts w:asciiTheme="majorHAnsi" w:hAnsiTheme="majorHAnsi" w:cstheme="majorHAnsi"/>
        </w:rPr>
      </w:pPr>
    </w:p>
    <w:p w14:paraId="63CA5BF9" w14:textId="4C935B27" w:rsidR="00D77A88" w:rsidRPr="00B1269E" w:rsidRDefault="00D77A88" w:rsidP="0081388C">
      <w:pPr>
        <w:pStyle w:val="Nadpis2"/>
        <w:spacing w:after="240"/>
        <w:ind w:firstLine="708"/>
        <w:rPr>
          <w:rFonts w:cstheme="majorHAnsi"/>
        </w:rPr>
      </w:pPr>
      <w:r w:rsidRPr="00B1269E">
        <w:rPr>
          <w:rFonts w:cstheme="majorHAnsi"/>
        </w:rPr>
        <w:t>Z hlediska přenosových vlastností rozlišujeme čtyři základní typy filtrů</w:t>
      </w:r>
    </w:p>
    <w:p w14:paraId="65375072" w14:textId="40A69274" w:rsidR="00D77A88" w:rsidRPr="00B1269E" w:rsidRDefault="00D77A88" w:rsidP="00922019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dolní propust</w:t>
      </w:r>
    </w:p>
    <w:p w14:paraId="16162253" w14:textId="1E120DE2" w:rsidR="00D77A88" w:rsidRPr="00B1269E" w:rsidRDefault="00D77A88" w:rsidP="00922019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horní propust</w:t>
      </w:r>
    </w:p>
    <w:p w14:paraId="6A2F75C2" w14:textId="07AC3DB1" w:rsidR="00D77A88" w:rsidRPr="00B1269E" w:rsidRDefault="00D77A88" w:rsidP="00922019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pásmová propust</w:t>
      </w:r>
    </w:p>
    <w:p w14:paraId="25EA0A9E" w14:textId="29B9B9B8" w:rsidR="00D77A88" w:rsidRPr="00B1269E" w:rsidRDefault="00D77A88" w:rsidP="00922019">
      <w:pPr>
        <w:pStyle w:val="Odstavecseseznamem"/>
        <w:numPr>
          <w:ilvl w:val="0"/>
          <w:numId w:val="4"/>
        </w:num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pásmová zádrž</w:t>
      </w:r>
    </w:p>
    <w:p w14:paraId="5516855C" w14:textId="6464436B" w:rsidR="00E00D66" w:rsidRPr="00B1269E" w:rsidRDefault="00E00D66" w:rsidP="00E00D66">
      <w:pPr>
        <w:ind w:left="708"/>
        <w:rPr>
          <w:rFonts w:asciiTheme="majorHAnsi" w:hAnsiTheme="majorHAnsi" w:cstheme="majorHAnsi"/>
        </w:rPr>
      </w:pPr>
    </w:p>
    <w:p w14:paraId="700681CF" w14:textId="67DE0C86" w:rsidR="0018493A" w:rsidRPr="00B1269E" w:rsidRDefault="00E00D66" w:rsidP="0081388C">
      <w:pPr>
        <w:pStyle w:val="Nadpis2"/>
        <w:spacing w:after="240"/>
        <w:ind w:firstLine="708"/>
        <w:rPr>
          <w:rFonts w:cstheme="majorHAnsi"/>
        </w:rPr>
      </w:pPr>
      <w:r w:rsidRPr="00B1269E">
        <w:rPr>
          <w:rFonts w:cstheme="majorHAnsi"/>
        </w:rPr>
        <w:t>Ve srovnání s filtry pasivními jsou výhod tyto</w:t>
      </w:r>
    </w:p>
    <w:p w14:paraId="08B13420" w14:textId="77777777" w:rsidR="0018493A" w:rsidRPr="00B1269E" w:rsidRDefault="0018493A" w:rsidP="0018493A">
      <w:pPr>
        <w:pStyle w:val="Odstavecseseznamem"/>
        <w:numPr>
          <w:ilvl w:val="0"/>
          <w:numId w:val="6"/>
        </w:numPr>
        <w:spacing w:after="160" w:line="256" w:lineRule="auto"/>
        <w:rPr>
          <w:rFonts w:asciiTheme="majorHAnsi" w:hAnsiTheme="majorHAnsi" w:cstheme="majorHAnsi"/>
          <w:szCs w:val="22"/>
        </w:rPr>
      </w:pPr>
      <w:r w:rsidRPr="00B1269E">
        <w:rPr>
          <w:rFonts w:asciiTheme="majorHAnsi" w:hAnsiTheme="majorHAnsi" w:cstheme="majorHAnsi"/>
        </w:rPr>
        <w:t>Není třeba používat indukčnosti, obvykle lze použít RC článek.</w:t>
      </w:r>
    </w:p>
    <w:p w14:paraId="112964FA" w14:textId="77777777" w:rsidR="0018493A" w:rsidRPr="00B1269E" w:rsidRDefault="0018493A" w:rsidP="0018493A">
      <w:pPr>
        <w:pStyle w:val="Odstavecseseznamem"/>
        <w:numPr>
          <w:ilvl w:val="0"/>
          <w:numId w:val="6"/>
        </w:numPr>
        <w:spacing w:after="160" w:line="256" w:lineRule="auto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I pro nízký rozsah kmitočtů lze použít kondenzátory s malou kapacitou.</w:t>
      </w:r>
    </w:p>
    <w:p w14:paraId="2141778F" w14:textId="77777777" w:rsidR="0018493A" w:rsidRPr="00B1269E" w:rsidRDefault="0018493A" w:rsidP="0018493A">
      <w:pPr>
        <w:pStyle w:val="Odstavecseseznamem"/>
        <w:numPr>
          <w:ilvl w:val="0"/>
          <w:numId w:val="6"/>
        </w:numPr>
        <w:spacing w:after="160" w:line="256" w:lineRule="auto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Lze měnit vstupní a výstupní odpor, dle potřeby.</w:t>
      </w:r>
    </w:p>
    <w:p w14:paraId="14C3E58F" w14:textId="7079F4B0" w:rsidR="0018493A" w:rsidRPr="00B1269E" w:rsidRDefault="0018493A" w:rsidP="002A0905">
      <w:pPr>
        <w:pStyle w:val="Odstavecseseznamem"/>
        <w:numPr>
          <w:ilvl w:val="0"/>
          <w:numId w:val="6"/>
        </w:numPr>
        <w:spacing w:after="160" w:line="256" w:lineRule="auto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Dosažený zisk je větší než 1.</w:t>
      </w:r>
    </w:p>
    <w:p w14:paraId="11ACEBF1" w14:textId="03E727F5" w:rsidR="00D1335E" w:rsidRPr="00B1269E" w:rsidRDefault="00D1335E" w:rsidP="00D1335E">
      <w:pPr>
        <w:pStyle w:val="Nadpis1"/>
        <w:rPr>
          <w:rFonts w:cstheme="majorHAnsi"/>
        </w:rPr>
      </w:pPr>
      <w:r w:rsidRPr="00B1269E">
        <w:rPr>
          <w:rFonts w:cstheme="majorHAnsi"/>
        </w:rPr>
        <w:t>Postup</w:t>
      </w:r>
    </w:p>
    <w:p w14:paraId="55F49AE0" w14:textId="468CC80E" w:rsidR="00496B09" w:rsidRPr="00B1269E" w:rsidRDefault="00496B09" w:rsidP="00496B09">
      <w:pPr>
        <w:pStyle w:val="Odstavecseseznamem"/>
        <w:numPr>
          <w:ilvl w:val="0"/>
          <w:numId w:val="7"/>
        </w:num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Zapojení obvodu dle schématu – dolní propust</w:t>
      </w:r>
      <w:r w:rsidR="0024723F" w:rsidRPr="00B1269E">
        <w:rPr>
          <w:rFonts w:asciiTheme="majorHAnsi" w:hAnsiTheme="majorHAnsi" w:cstheme="majorHAnsi"/>
        </w:rPr>
        <w:t>.</w:t>
      </w:r>
    </w:p>
    <w:p w14:paraId="21E3A57E" w14:textId="242CEE13" w:rsidR="0024723F" w:rsidRPr="00B1269E" w:rsidRDefault="00780F93" w:rsidP="00496B09">
      <w:pPr>
        <w:pStyle w:val="Odstavecseseznamem"/>
        <w:numPr>
          <w:ilvl w:val="0"/>
          <w:numId w:val="7"/>
        </w:num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Výpočet odporů R</w:t>
      </w:r>
      <w:r w:rsidRPr="00B1269E">
        <w:rPr>
          <w:rFonts w:asciiTheme="majorHAnsi" w:hAnsiTheme="majorHAnsi" w:cstheme="majorHAnsi"/>
          <w:vertAlign w:val="subscript"/>
        </w:rPr>
        <w:t xml:space="preserve">1 </w:t>
      </w:r>
      <w:r w:rsidRPr="00B1269E">
        <w:rPr>
          <w:rFonts w:asciiTheme="majorHAnsi" w:hAnsiTheme="majorHAnsi" w:cstheme="majorHAnsi"/>
        </w:rPr>
        <w:t>a R</w:t>
      </w:r>
      <w:r w:rsidRPr="00B1269E">
        <w:rPr>
          <w:rFonts w:asciiTheme="majorHAnsi" w:hAnsiTheme="majorHAnsi" w:cstheme="majorHAnsi"/>
          <w:vertAlign w:val="subscript"/>
        </w:rPr>
        <w:t>2</w:t>
      </w:r>
      <w:r w:rsidR="00DA2DF3" w:rsidRPr="00B1269E">
        <w:rPr>
          <w:rFonts w:asciiTheme="majorHAnsi" w:hAnsiTheme="majorHAnsi" w:cstheme="majorHAnsi"/>
        </w:rPr>
        <w:t>.</w:t>
      </w:r>
    </w:p>
    <w:p w14:paraId="6AB607C5" w14:textId="5B8FE806" w:rsidR="00DA2DF3" w:rsidRPr="00B1269E" w:rsidRDefault="00291359" w:rsidP="00496B09">
      <w:pPr>
        <w:pStyle w:val="Odstavecseseznamem"/>
        <w:numPr>
          <w:ilvl w:val="0"/>
          <w:numId w:val="7"/>
        </w:num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Sestrojení programu pro měření ve vývojovém prostředí VEE.</w:t>
      </w:r>
    </w:p>
    <w:p w14:paraId="495DF726" w14:textId="1B879AB1" w:rsidR="00291359" w:rsidRPr="00B1269E" w:rsidRDefault="00754CEA" w:rsidP="00496B09">
      <w:pPr>
        <w:pStyle w:val="Odstavecseseznamem"/>
        <w:numPr>
          <w:ilvl w:val="0"/>
          <w:numId w:val="7"/>
        </w:numPr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Spuštění vytvořeného programu</w:t>
      </w:r>
    </w:p>
    <w:p w14:paraId="0085469A" w14:textId="10AA6B48" w:rsidR="008C0AF2" w:rsidRDefault="007C0554" w:rsidP="008C0AF2">
      <w:pPr>
        <w:pStyle w:val="Odstavecseseznamem"/>
        <w:numPr>
          <w:ilvl w:val="0"/>
          <w:numId w:val="7"/>
        </w:numPr>
        <w:spacing w:after="240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Print screen obrazovky vytvořeného grafu a programu.</w:t>
      </w:r>
    </w:p>
    <w:p w14:paraId="41D482CB" w14:textId="3DF58F4A" w:rsidR="00150D5D" w:rsidRPr="008C0AF2" w:rsidRDefault="008C0AF2" w:rsidP="008C0AF2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5096623" w14:textId="62F77331" w:rsidR="00804039" w:rsidRPr="00B1269E" w:rsidRDefault="00804039" w:rsidP="00804039">
      <w:pPr>
        <w:pStyle w:val="Nadpis1"/>
        <w:rPr>
          <w:rFonts w:cstheme="majorHAnsi"/>
        </w:rPr>
      </w:pPr>
      <w:r w:rsidRPr="00B1269E">
        <w:rPr>
          <w:rFonts w:cstheme="majorHAnsi"/>
        </w:rPr>
        <w:lastRenderedPageBreak/>
        <w:t>Výpočty</w:t>
      </w:r>
    </w:p>
    <w:p w14:paraId="4A0B12B7" w14:textId="72A94378" w:rsidR="004272B5" w:rsidRPr="00B1269E" w:rsidRDefault="004272B5" w:rsidP="009034F1">
      <w:pPr>
        <w:pStyle w:val="Nadpis2"/>
        <w:spacing w:after="240"/>
        <w:rPr>
          <w:rFonts w:cstheme="majorHAnsi"/>
        </w:rPr>
      </w:pPr>
      <w:r w:rsidRPr="00B1269E">
        <w:rPr>
          <w:rFonts w:cstheme="majorHAnsi"/>
        </w:rPr>
        <w:tab/>
        <w:t>Výpočet odporu R</w:t>
      </w:r>
      <w:r w:rsidRPr="00B1269E">
        <w:rPr>
          <w:rFonts w:cstheme="majorHAnsi"/>
          <w:vertAlign w:val="subscript"/>
        </w:rPr>
        <w:t xml:space="preserve">1 </w:t>
      </w:r>
      <w:r w:rsidRPr="00B1269E">
        <w:rPr>
          <w:rFonts w:cstheme="majorHAnsi"/>
        </w:rPr>
        <w:t>a R</w:t>
      </w:r>
      <w:r w:rsidRPr="00B1269E">
        <w:rPr>
          <w:rFonts w:cstheme="majorHAnsi"/>
          <w:vertAlign w:val="subscript"/>
        </w:rPr>
        <w:t>2</w:t>
      </w:r>
      <w:r w:rsidR="003727F5" w:rsidRPr="00B1269E">
        <w:rPr>
          <w:rFonts w:cstheme="majorHAnsi"/>
          <w:vertAlign w:val="subscript"/>
        </w:rPr>
        <w:t xml:space="preserve"> </w:t>
      </w:r>
      <w:r w:rsidR="003727F5" w:rsidRPr="00B1269E">
        <w:rPr>
          <w:rFonts w:cstheme="majorHAnsi"/>
        </w:rPr>
        <w:t>Pro A</w:t>
      </w:r>
      <w:r w:rsidR="003727F5" w:rsidRPr="00B1269E">
        <w:rPr>
          <w:rFonts w:cstheme="majorHAnsi"/>
          <w:vertAlign w:val="subscript"/>
        </w:rPr>
        <w:t xml:space="preserve">u </w:t>
      </w:r>
      <w:r w:rsidR="003727F5" w:rsidRPr="00B1269E">
        <w:rPr>
          <w:rFonts w:cstheme="majorHAnsi"/>
        </w:rPr>
        <w:t>= 1</w:t>
      </w:r>
      <w:r w:rsidR="00010478" w:rsidRPr="00B1269E">
        <w:rPr>
          <w:rFonts w:cstheme="majorHAnsi"/>
        </w:rPr>
        <w:t xml:space="preserve"> a F</w:t>
      </w:r>
      <w:r w:rsidR="00010478" w:rsidRPr="00B1269E">
        <w:rPr>
          <w:rFonts w:cstheme="majorHAnsi"/>
          <w:vertAlign w:val="subscript"/>
        </w:rPr>
        <w:t xml:space="preserve">d </w:t>
      </w:r>
      <w:r w:rsidR="00010478" w:rsidRPr="00B1269E">
        <w:rPr>
          <w:rFonts w:cstheme="majorHAnsi"/>
        </w:rPr>
        <w:t>= 1 kHz</w:t>
      </w:r>
    </w:p>
    <w:p w14:paraId="7D5A8468" w14:textId="77777777" w:rsidR="00023F64" w:rsidRPr="00023F64" w:rsidRDefault="00010478" w:rsidP="00023F64">
      <w:pPr>
        <w:spacing w:after="240"/>
        <w:rPr>
          <w:rFonts w:asciiTheme="majorHAnsi" w:eastAsiaTheme="majorEastAsia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1</m:t>
              </m:r>
            </m:sub>
          </m:sSub>
          <m:r>
            <w:rPr>
              <w:rFonts w:ascii="Cambria Math" w:hAnsi="Cambria Math" w:cstheme="majorHAnsi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R</m:t>
              </m:r>
            </m:e>
            <m:sub>
              <m:r>
                <w:rPr>
                  <w:rFonts w:ascii="Cambria Math" w:hAnsi="Cambria Math" w:cstheme="majorHAnsi"/>
                </w:rPr>
                <m:t>2</m:t>
              </m:r>
            </m:sub>
          </m:sSub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2×π×f×C</m:t>
              </m:r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r>
                <w:rPr>
                  <w:rFonts w:ascii="Cambria Math" w:hAnsi="Cambria Math" w:cstheme="majorHAnsi"/>
                </w:rPr>
                <m:t>1</m:t>
              </m:r>
            </m:num>
            <m:den>
              <m:r>
                <w:rPr>
                  <w:rFonts w:ascii="Cambria Math" w:hAnsi="Cambria Math" w:cstheme="majorHAnsi"/>
                </w:rPr>
                <m:t>2×π×1000×0,01×1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HAnsi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 w:cstheme="majorHAnsi"/>
            </w:rPr>
            <m:t>=15915,5Ω</m:t>
          </m:r>
        </m:oMath>
      </m:oMathPara>
    </w:p>
    <w:p w14:paraId="0F8AC70A" w14:textId="2FA23867" w:rsidR="003727F5" w:rsidRPr="00023F64" w:rsidRDefault="00DF565C" w:rsidP="00023F64">
      <w:pPr>
        <w:pStyle w:val="Nadpis2"/>
        <w:ind w:firstLine="708"/>
        <w:rPr>
          <w:rFonts w:cstheme="majorHAnsi"/>
        </w:rPr>
      </w:pPr>
      <w:r w:rsidRPr="00B1269E">
        <w:t>Výpočet impedance ve zpětné vazbě</w:t>
      </w:r>
      <w:r w:rsidR="00626768" w:rsidRPr="00B1269E">
        <w:t xml:space="preserve"> při dělící frekvenci</w:t>
      </w:r>
    </w:p>
    <w:p w14:paraId="229233B2" w14:textId="77777777" w:rsidR="00023F64" w:rsidRDefault="00DF565C" w:rsidP="00877215">
      <w:pPr>
        <w:spacing w:before="240" w:after="240"/>
        <w:rPr>
          <w:rFonts w:eastAsiaTheme="majorEastAsia"/>
        </w:rPr>
      </w:pPr>
      <m:oMathPara>
        <m:oMath>
          <m:r>
            <w:rPr>
              <w:rFonts w:ascii="Cambria Math" w:hAnsi="Cambria Math" w:cstheme="majorHAnsi"/>
            </w:rPr>
            <m:t xml:space="preserve">Z= 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</w:rPr>
                <m:t>×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C</m:t>
                  </m:r>
                </m:sub>
              </m:sSub>
              <m:r>
                <w:rPr>
                  <w:rFonts w:ascii="Cambria Math" w:hAnsi="Cambria Math" w:cstheme="majorHAnsi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ajorHAnsi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2×π×1000×0,01×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</w:rPr>
                <m:t>×15915,5</m:t>
              </m:r>
            </m:num>
            <m:den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2×π×1000×0,01×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hAnsi="Cambria Math" w:cstheme="majorHAnsi"/>
                </w:rPr>
                <m:t>×15915,5</m:t>
              </m:r>
            </m:den>
          </m:f>
          <m:r>
            <w:rPr>
              <w:rFonts w:ascii="Cambria Math" w:hAnsi="Cambria Math" w:cstheme="majorHAnsi"/>
            </w:rPr>
            <m:t>=7957,7 Ω</m:t>
          </m:r>
        </m:oMath>
      </m:oMathPara>
    </w:p>
    <w:p w14:paraId="0469F1D3" w14:textId="1FD5864F" w:rsidR="00350F78" w:rsidRDefault="00F0674E" w:rsidP="00B42150">
      <w:pPr>
        <w:pStyle w:val="Nadpis2"/>
        <w:spacing w:after="240"/>
        <w:ind w:firstLine="708"/>
      </w:pPr>
      <w:r>
        <w:t>Důkaz -3 dB zesílení při dělící frekvenci</w:t>
      </w:r>
    </w:p>
    <w:p w14:paraId="5D8E369A" w14:textId="032E65D7" w:rsidR="00AE10F1" w:rsidRPr="00AE10F1" w:rsidRDefault="00AE10F1" w:rsidP="00B0287F">
      <w:pPr>
        <w:pStyle w:val="Nadpis2"/>
        <w:spacing w:after="240"/>
        <w:jc w:val="center"/>
      </w:pPr>
      <w:r>
        <w:t>Zesílení na dělící frekvenci</w:t>
      </w:r>
    </w:p>
    <w:p w14:paraId="50D7E9F4" w14:textId="4665F663" w:rsidR="00B42150" w:rsidRPr="00B0287F" w:rsidRDefault="00B42150" w:rsidP="00B0287F">
      <w:pPr>
        <w:spacing w:after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1000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=0,707…</m:t>
          </m:r>
        </m:oMath>
      </m:oMathPara>
    </w:p>
    <w:p w14:paraId="50AA04F6" w14:textId="029DB923" w:rsidR="00B0287F" w:rsidRDefault="00B0287F" w:rsidP="00B0287F">
      <w:pPr>
        <w:pStyle w:val="Nadpis2"/>
        <w:jc w:val="center"/>
      </w:pPr>
      <w:r>
        <w:t>Výpočet zesílení</w:t>
      </w:r>
    </w:p>
    <w:p w14:paraId="20CCBE73" w14:textId="6D8A4E36" w:rsidR="00386B7E" w:rsidRPr="00B0287F" w:rsidRDefault="00B0287F" w:rsidP="00B0287F">
      <w:pPr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=20×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výst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vst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0,707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=-3.010…</m:t>
          </m:r>
          <m:r>
            <w:rPr>
              <w:rFonts w:ascii="Cambria Math" w:hAnsi="Cambria Math"/>
            </w:rPr>
            <m:t>dB</m:t>
          </m:r>
        </m:oMath>
      </m:oMathPara>
    </w:p>
    <w:p w14:paraId="126945D3" w14:textId="77777777" w:rsidR="003639B1" w:rsidRDefault="003639B1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5DB1EC1B" w14:textId="437816A8" w:rsidR="00FA5074" w:rsidRPr="008C0AF2" w:rsidRDefault="0096032A" w:rsidP="00350F78">
      <w:pPr>
        <w:pStyle w:val="Nadpis1"/>
        <w:rPr>
          <w:sz w:val="24"/>
          <w:szCs w:val="24"/>
        </w:rPr>
      </w:pPr>
      <w:r w:rsidRPr="00B1269E">
        <w:lastRenderedPageBreak/>
        <w:t>Program</w:t>
      </w:r>
    </w:p>
    <w:p w14:paraId="4E98BFEF" w14:textId="710A0731" w:rsidR="003639B1" w:rsidRDefault="003639B1">
      <w:pPr>
        <w:spacing w:after="160" w:line="259" w:lineRule="auto"/>
        <w:rPr>
          <w:rFonts w:asciiTheme="majorHAnsi" w:eastAsiaTheme="majorEastAsia" w:hAnsiTheme="majorHAnsi" w:cstheme="majorHAnsi"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08F0977A" wp14:editId="00F9C70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580880" cy="4765675"/>
            <wp:effectExtent l="7302" t="0" r="8573" b="8572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80880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cstheme="majorHAnsi"/>
        </w:rPr>
        <w:br w:type="page"/>
      </w:r>
    </w:p>
    <w:p w14:paraId="3DDB7F1D" w14:textId="5B5B09ED" w:rsidR="00DF565C" w:rsidRPr="00B1269E" w:rsidRDefault="00FA5074" w:rsidP="008B6306">
      <w:pPr>
        <w:pStyle w:val="Nadpis1"/>
        <w:spacing w:after="240"/>
        <w:rPr>
          <w:rFonts w:cstheme="majorHAnsi"/>
        </w:rPr>
      </w:pPr>
      <w:r w:rsidRPr="00B1269E">
        <w:rPr>
          <w:rFonts w:cstheme="majorHAnsi"/>
        </w:rPr>
        <w:lastRenderedPageBreak/>
        <w:t>Doplňující popis programu</w:t>
      </w:r>
    </w:p>
    <w:p w14:paraId="28A29BCE" w14:textId="15CD0B95" w:rsidR="00FA5074" w:rsidRPr="00B1269E" w:rsidRDefault="00FA5074" w:rsidP="008B6306">
      <w:pPr>
        <w:ind w:left="708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1</w:t>
      </w:r>
      <w:r w:rsidR="00DF3FB9" w:rsidRPr="00B1269E">
        <w:rPr>
          <w:rFonts w:asciiTheme="majorHAnsi" w:hAnsiTheme="majorHAnsi" w:cstheme="majorHAnsi"/>
        </w:rPr>
        <w:t xml:space="preserve"> - S</w:t>
      </w:r>
      <w:r w:rsidRPr="00B1269E">
        <w:rPr>
          <w:rFonts w:asciiTheme="majorHAnsi" w:hAnsiTheme="majorHAnsi" w:cstheme="majorHAnsi"/>
        </w:rPr>
        <w:t>pojení dvou signálů do jednoho</w:t>
      </w:r>
    </w:p>
    <w:p w14:paraId="477D024E" w14:textId="0906EAB1" w:rsidR="00FA5074" w:rsidRPr="00B1269E" w:rsidRDefault="00FA5074" w:rsidP="008B6306">
      <w:pPr>
        <w:ind w:left="708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2</w:t>
      </w:r>
      <w:r w:rsidR="00DF3FB9" w:rsidRPr="00B1269E">
        <w:rPr>
          <w:rFonts w:asciiTheme="majorHAnsi" w:hAnsiTheme="majorHAnsi" w:cstheme="majorHAnsi"/>
        </w:rPr>
        <w:t xml:space="preserve"> - </w:t>
      </w:r>
      <w:r w:rsidR="00B33556" w:rsidRPr="00B1269E">
        <w:rPr>
          <w:rFonts w:asciiTheme="majorHAnsi" w:hAnsiTheme="majorHAnsi" w:cstheme="majorHAnsi"/>
        </w:rPr>
        <w:t xml:space="preserve">Vygenerování frekvencí v mezi určené signály „from“ a „thru“ </w:t>
      </w:r>
      <w:r w:rsidR="0092332F" w:rsidRPr="00B1269E">
        <w:rPr>
          <w:rFonts w:asciiTheme="majorHAnsi" w:hAnsiTheme="majorHAnsi" w:cstheme="majorHAnsi"/>
        </w:rPr>
        <w:t>s určením počtu frekvencí na</w:t>
      </w:r>
      <w:r w:rsidR="003926C1" w:rsidRPr="00B1269E">
        <w:rPr>
          <w:rFonts w:asciiTheme="majorHAnsi" w:hAnsiTheme="majorHAnsi" w:cstheme="majorHAnsi"/>
        </w:rPr>
        <w:t xml:space="preserve"> </w:t>
      </w:r>
      <w:r w:rsidR="0092332F" w:rsidRPr="00B1269E">
        <w:rPr>
          <w:rFonts w:asciiTheme="majorHAnsi" w:hAnsiTheme="majorHAnsi" w:cstheme="majorHAnsi"/>
        </w:rPr>
        <w:t>dekádu</w:t>
      </w:r>
    </w:p>
    <w:p w14:paraId="153D455B" w14:textId="23AD8813" w:rsidR="00397A81" w:rsidRPr="00B1269E" w:rsidRDefault="0092332F" w:rsidP="008B6306">
      <w:pPr>
        <w:ind w:left="708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3</w:t>
      </w:r>
      <w:r w:rsidR="00754DC8" w:rsidRPr="00B1269E">
        <w:rPr>
          <w:rFonts w:asciiTheme="majorHAnsi" w:hAnsiTheme="majorHAnsi" w:cstheme="majorHAnsi"/>
        </w:rPr>
        <w:t xml:space="preserve"> - </w:t>
      </w:r>
      <w:r w:rsidR="002B69C2" w:rsidRPr="00B1269E">
        <w:rPr>
          <w:rFonts w:asciiTheme="majorHAnsi" w:hAnsiTheme="majorHAnsi" w:cstheme="majorHAnsi"/>
        </w:rPr>
        <w:t>Výpočet dělící frekvence a frekvence o dekádu menší a větší.</w:t>
      </w:r>
    </w:p>
    <w:p w14:paraId="0EFDC580" w14:textId="292F734F" w:rsidR="00505876" w:rsidRPr="00B1269E" w:rsidRDefault="00505876" w:rsidP="008B6306">
      <w:pPr>
        <w:ind w:left="708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>4</w:t>
      </w:r>
      <w:r w:rsidR="00D70D70" w:rsidRPr="00B1269E">
        <w:rPr>
          <w:rFonts w:asciiTheme="majorHAnsi" w:hAnsiTheme="majorHAnsi" w:cstheme="majorHAnsi"/>
        </w:rPr>
        <w:t xml:space="preserve"> - </w:t>
      </w:r>
      <w:r w:rsidRPr="00B1269E">
        <w:rPr>
          <w:rFonts w:asciiTheme="majorHAnsi" w:hAnsiTheme="majorHAnsi" w:cstheme="majorHAnsi"/>
        </w:rPr>
        <w:t>Vytvoření struktury pole z vypočtených frekvencí</w:t>
      </w:r>
    </w:p>
    <w:p w14:paraId="3BF86E75" w14:textId="2CAD99DE" w:rsidR="005C1F3D" w:rsidRPr="00B1269E" w:rsidRDefault="000A2324" w:rsidP="005C1F3D">
      <w:pPr>
        <w:ind w:left="708"/>
        <w:rPr>
          <w:rFonts w:asciiTheme="majorHAnsi" w:hAnsiTheme="majorHAnsi" w:cstheme="majorHAnsi"/>
          <w:lang w:val="en-US"/>
        </w:rPr>
      </w:pPr>
      <w:r w:rsidRPr="00B1269E">
        <w:rPr>
          <w:rFonts w:asciiTheme="majorHAnsi" w:hAnsiTheme="majorHAnsi" w:cstheme="majorHAnsi"/>
        </w:rPr>
        <w:t>5</w:t>
      </w:r>
      <w:r w:rsidR="0022492F" w:rsidRPr="00B1269E">
        <w:rPr>
          <w:rFonts w:asciiTheme="majorHAnsi" w:hAnsiTheme="majorHAnsi" w:cstheme="majorHAnsi"/>
        </w:rPr>
        <w:t xml:space="preserve"> - </w:t>
      </w:r>
      <w:r w:rsidRPr="00B1269E">
        <w:rPr>
          <w:rFonts w:asciiTheme="majorHAnsi" w:hAnsiTheme="majorHAnsi" w:cstheme="majorHAnsi"/>
        </w:rPr>
        <w:t xml:space="preserve">Vytvoření konstantního pole obsahující elementy: </w:t>
      </w:r>
      <w:r w:rsidR="00487970" w:rsidRPr="00B1269E">
        <w:rPr>
          <w:rFonts w:asciiTheme="majorHAnsi" w:hAnsiTheme="majorHAnsi" w:cstheme="majorHAnsi"/>
          <w:lang w:val="en-US"/>
        </w:rPr>
        <w:t>[0</w:t>
      </w:r>
      <w:r w:rsidRPr="00B1269E">
        <w:rPr>
          <w:rFonts w:asciiTheme="majorHAnsi" w:hAnsiTheme="majorHAnsi" w:cstheme="majorHAnsi"/>
          <w:lang w:val="en-US"/>
        </w:rPr>
        <w:t xml:space="preserve"> dB, 0 dB, -20 dB]</w:t>
      </w:r>
      <w:r w:rsidR="00D94AC2" w:rsidRPr="00B1269E">
        <w:rPr>
          <w:rFonts w:asciiTheme="majorHAnsi" w:hAnsiTheme="majorHAnsi" w:cstheme="majorHAnsi"/>
          <w:lang w:val="en-US"/>
        </w:rPr>
        <w:t>, které tvoří asymptotickou charakteristiku.</w:t>
      </w:r>
    </w:p>
    <w:p w14:paraId="06E8D12F" w14:textId="162E7261" w:rsidR="005C1F3D" w:rsidRPr="00B1269E" w:rsidRDefault="005C1F3D" w:rsidP="005C1F3D">
      <w:pPr>
        <w:pStyle w:val="Nadpis1"/>
        <w:rPr>
          <w:rFonts w:cstheme="majorHAnsi"/>
        </w:rPr>
      </w:pPr>
      <w:r w:rsidRPr="00B1269E">
        <w:rPr>
          <w:rFonts w:cstheme="majorHAnsi"/>
        </w:rPr>
        <w:t>Závěr</w:t>
      </w:r>
    </w:p>
    <w:p w14:paraId="0EE6B7F3" w14:textId="502FB45E" w:rsidR="005C1F3D" w:rsidRPr="00B1269E" w:rsidRDefault="005C1F3D" w:rsidP="005C1F3D">
      <w:pPr>
        <w:spacing w:before="240"/>
        <w:rPr>
          <w:rFonts w:asciiTheme="majorHAnsi" w:hAnsiTheme="majorHAnsi" w:cstheme="majorHAnsi"/>
        </w:rPr>
      </w:pPr>
      <w:r w:rsidRPr="00B1269E">
        <w:rPr>
          <w:rFonts w:asciiTheme="majorHAnsi" w:hAnsiTheme="majorHAnsi" w:cstheme="majorHAnsi"/>
        </w:rPr>
        <w:tab/>
        <w:t>Měření se mi líbilo. Zapojení bylo jednoduché a práce s VEE byla zábavná</w:t>
      </w:r>
      <w:r w:rsidR="00472FDA" w:rsidRPr="00B1269E">
        <w:rPr>
          <w:rFonts w:asciiTheme="majorHAnsi" w:hAnsiTheme="majorHAnsi" w:cstheme="majorHAnsi"/>
        </w:rPr>
        <w:t>. Z naměřené charakteristiky si můžeme ověřit teoretické předpoklady funkce dolní propusti</w:t>
      </w:r>
      <w:r w:rsidR="001853FC" w:rsidRPr="00B1269E">
        <w:rPr>
          <w:rFonts w:asciiTheme="majorHAnsi" w:hAnsiTheme="majorHAnsi" w:cstheme="majorHAnsi"/>
        </w:rPr>
        <w:t>. Zvláště pěkné je ověření teoretického výpočtu zesílení při dělící frekvenci.</w:t>
      </w:r>
    </w:p>
    <w:sectPr w:rsidR="005C1F3D" w:rsidRPr="00B1269E" w:rsidSect="00062841">
      <w:footerReference w:type="default" r:id="rId11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64EC2" w14:textId="77777777" w:rsidR="0044350A" w:rsidRDefault="0044350A" w:rsidP="00D37AC2">
      <w:r>
        <w:separator/>
      </w:r>
    </w:p>
  </w:endnote>
  <w:endnote w:type="continuationSeparator" w:id="0">
    <w:p w14:paraId="3B852503" w14:textId="77777777" w:rsidR="0044350A" w:rsidRDefault="0044350A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0F515EA4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 w:rsidRPr="00D37AC2">
      <w:rPr>
        <w:rFonts w:asciiTheme="majorHAnsi" w:hAnsiTheme="majorHAnsi" w:cstheme="majorHAnsi"/>
        <w:sz w:val="18"/>
      </w:rPr>
      <w:t>1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8746A" w14:textId="77777777" w:rsidR="0044350A" w:rsidRDefault="0044350A" w:rsidP="00D37AC2">
      <w:r>
        <w:separator/>
      </w:r>
    </w:p>
  </w:footnote>
  <w:footnote w:type="continuationSeparator" w:id="0">
    <w:p w14:paraId="072D2EFA" w14:textId="77777777" w:rsidR="0044350A" w:rsidRDefault="0044350A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7039"/>
    <w:rsid w:val="00010478"/>
    <w:rsid w:val="00014236"/>
    <w:rsid w:val="00015FEB"/>
    <w:rsid w:val="000166AD"/>
    <w:rsid w:val="00016C0C"/>
    <w:rsid w:val="0001758C"/>
    <w:rsid w:val="00020951"/>
    <w:rsid w:val="00023F64"/>
    <w:rsid w:val="00030950"/>
    <w:rsid w:val="00033929"/>
    <w:rsid w:val="00034EAE"/>
    <w:rsid w:val="00036A4A"/>
    <w:rsid w:val="00037AC5"/>
    <w:rsid w:val="0005307E"/>
    <w:rsid w:val="000534E3"/>
    <w:rsid w:val="000547CF"/>
    <w:rsid w:val="00062058"/>
    <w:rsid w:val="00062841"/>
    <w:rsid w:val="000831A7"/>
    <w:rsid w:val="00083960"/>
    <w:rsid w:val="000904AD"/>
    <w:rsid w:val="000906BA"/>
    <w:rsid w:val="00090D60"/>
    <w:rsid w:val="0009121E"/>
    <w:rsid w:val="00097790"/>
    <w:rsid w:val="000A14BA"/>
    <w:rsid w:val="000A2324"/>
    <w:rsid w:val="000A3959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101BBB"/>
    <w:rsid w:val="00103920"/>
    <w:rsid w:val="00103C28"/>
    <w:rsid w:val="00104CB4"/>
    <w:rsid w:val="001110FB"/>
    <w:rsid w:val="00112BF1"/>
    <w:rsid w:val="00115602"/>
    <w:rsid w:val="00121C5E"/>
    <w:rsid w:val="001325DA"/>
    <w:rsid w:val="00133CDE"/>
    <w:rsid w:val="00142961"/>
    <w:rsid w:val="00143921"/>
    <w:rsid w:val="00144B20"/>
    <w:rsid w:val="0014607E"/>
    <w:rsid w:val="00150D5D"/>
    <w:rsid w:val="00152D50"/>
    <w:rsid w:val="00153B04"/>
    <w:rsid w:val="001541A8"/>
    <w:rsid w:val="00164033"/>
    <w:rsid w:val="00166E2A"/>
    <w:rsid w:val="00170997"/>
    <w:rsid w:val="00172350"/>
    <w:rsid w:val="00183FDD"/>
    <w:rsid w:val="0018493A"/>
    <w:rsid w:val="001853FC"/>
    <w:rsid w:val="00190B87"/>
    <w:rsid w:val="001B4213"/>
    <w:rsid w:val="001B537E"/>
    <w:rsid w:val="001C71B9"/>
    <w:rsid w:val="001D0507"/>
    <w:rsid w:val="001D6069"/>
    <w:rsid w:val="001E3A28"/>
    <w:rsid w:val="00203E05"/>
    <w:rsid w:val="0020796C"/>
    <w:rsid w:val="00222A33"/>
    <w:rsid w:val="0022492F"/>
    <w:rsid w:val="00224FB1"/>
    <w:rsid w:val="0022617D"/>
    <w:rsid w:val="00226F93"/>
    <w:rsid w:val="002359AD"/>
    <w:rsid w:val="0024339F"/>
    <w:rsid w:val="00244572"/>
    <w:rsid w:val="0024723F"/>
    <w:rsid w:val="0025051C"/>
    <w:rsid w:val="00252763"/>
    <w:rsid w:val="0026051D"/>
    <w:rsid w:val="00282005"/>
    <w:rsid w:val="00282BCE"/>
    <w:rsid w:val="00291359"/>
    <w:rsid w:val="0029572A"/>
    <w:rsid w:val="002A0DC7"/>
    <w:rsid w:val="002B1814"/>
    <w:rsid w:val="002B2400"/>
    <w:rsid w:val="002B69C2"/>
    <w:rsid w:val="002B73AA"/>
    <w:rsid w:val="002C1346"/>
    <w:rsid w:val="002C2803"/>
    <w:rsid w:val="002C61D6"/>
    <w:rsid w:val="002C65AF"/>
    <w:rsid w:val="002D05C8"/>
    <w:rsid w:val="002F4A2A"/>
    <w:rsid w:val="0030208B"/>
    <w:rsid w:val="0030287D"/>
    <w:rsid w:val="00307078"/>
    <w:rsid w:val="00312888"/>
    <w:rsid w:val="00314526"/>
    <w:rsid w:val="003148E9"/>
    <w:rsid w:val="003163D1"/>
    <w:rsid w:val="003262BA"/>
    <w:rsid w:val="00333B2C"/>
    <w:rsid w:val="0034713C"/>
    <w:rsid w:val="00350F78"/>
    <w:rsid w:val="00357814"/>
    <w:rsid w:val="003607DF"/>
    <w:rsid w:val="003639B1"/>
    <w:rsid w:val="003727F5"/>
    <w:rsid w:val="00383941"/>
    <w:rsid w:val="003862E9"/>
    <w:rsid w:val="00386B7E"/>
    <w:rsid w:val="003926C1"/>
    <w:rsid w:val="00393FF2"/>
    <w:rsid w:val="00397A81"/>
    <w:rsid w:val="003A0F34"/>
    <w:rsid w:val="003A70FA"/>
    <w:rsid w:val="003B5097"/>
    <w:rsid w:val="003C00F9"/>
    <w:rsid w:val="003C58E9"/>
    <w:rsid w:val="003C756B"/>
    <w:rsid w:val="003C771F"/>
    <w:rsid w:val="003D00DD"/>
    <w:rsid w:val="003D2333"/>
    <w:rsid w:val="003D3298"/>
    <w:rsid w:val="003D5173"/>
    <w:rsid w:val="003D66E7"/>
    <w:rsid w:val="003E3353"/>
    <w:rsid w:val="003F4BD8"/>
    <w:rsid w:val="003F539E"/>
    <w:rsid w:val="004049F9"/>
    <w:rsid w:val="00404B93"/>
    <w:rsid w:val="0041160E"/>
    <w:rsid w:val="0041191F"/>
    <w:rsid w:val="004272B5"/>
    <w:rsid w:val="0043072C"/>
    <w:rsid w:val="00435B82"/>
    <w:rsid w:val="004370BB"/>
    <w:rsid w:val="0044350A"/>
    <w:rsid w:val="00453446"/>
    <w:rsid w:val="004557D7"/>
    <w:rsid w:val="004639FF"/>
    <w:rsid w:val="00465B05"/>
    <w:rsid w:val="00472FDA"/>
    <w:rsid w:val="00481959"/>
    <w:rsid w:val="00487970"/>
    <w:rsid w:val="00496B09"/>
    <w:rsid w:val="004A06F8"/>
    <w:rsid w:val="004A246A"/>
    <w:rsid w:val="004A2B4D"/>
    <w:rsid w:val="004C3106"/>
    <w:rsid w:val="004C4B59"/>
    <w:rsid w:val="004C6A8F"/>
    <w:rsid w:val="004D1ED0"/>
    <w:rsid w:val="004D26B9"/>
    <w:rsid w:val="004D618E"/>
    <w:rsid w:val="004E0F8C"/>
    <w:rsid w:val="004E11A2"/>
    <w:rsid w:val="004E41BD"/>
    <w:rsid w:val="004E6D85"/>
    <w:rsid w:val="004E6FC7"/>
    <w:rsid w:val="004F289B"/>
    <w:rsid w:val="004F3EA9"/>
    <w:rsid w:val="00502A84"/>
    <w:rsid w:val="00503FE4"/>
    <w:rsid w:val="00505876"/>
    <w:rsid w:val="00510BFB"/>
    <w:rsid w:val="00513CF5"/>
    <w:rsid w:val="0053311B"/>
    <w:rsid w:val="00534274"/>
    <w:rsid w:val="00535673"/>
    <w:rsid w:val="005365AE"/>
    <w:rsid w:val="00536DAF"/>
    <w:rsid w:val="005409AF"/>
    <w:rsid w:val="00544977"/>
    <w:rsid w:val="00552841"/>
    <w:rsid w:val="00552F0B"/>
    <w:rsid w:val="00562521"/>
    <w:rsid w:val="00566093"/>
    <w:rsid w:val="00572BF9"/>
    <w:rsid w:val="00583D42"/>
    <w:rsid w:val="00593A14"/>
    <w:rsid w:val="005A1E09"/>
    <w:rsid w:val="005B2712"/>
    <w:rsid w:val="005B5B0F"/>
    <w:rsid w:val="005B7D7A"/>
    <w:rsid w:val="005C07B5"/>
    <w:rsid w:val="005C1F3D"/>
    <w:rsid w:val="005D1A02"/>
    <w:rsid w:val="005E41AF"/>
    <w:rsid w:val="005F2560"/>
    <w:rsid w:val="005F5419"/>
    <w:rsid w:val="00602A93"/>
    <w:rsid w:val="00607ECA"/>
    <w:rsid w:val="00612454"/>
    <w:rsid w:val="006136F1"/>
    <w:rsid w:val="0061546B"/>
    <w:rsid w:val="0062423F"/>
    <w:rsid w:val="00625FF7"/>
    <w:rsid w:val="00626768"/>
    <w:rsid w:val="0063120B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827AA"/>
    <w:rsid w:val="006938D0"/>
    <w:rsid w:val="0069437D"/>
    <w:rsid w:val="00694F1B"/>
    <w:rsid w:val="006B065F"/>
    <w:rsid w:val="006C7227"/>
    <w:rsid w:val="006D2046"/>
    <w:rsid w:val="006D5405"/>
    <w:rsid w:val="006D6852"/>
    <w:rsid w:val="006E2A55"/>
    <w:rsid w:val="006E64EA"/>
    <w:rsid w:val="006F10B1"/>
    <w:rsid w:val="00701798"/>
    <w:rsid w:val="00702878"/>
    <w:rsid w:val="0071248C"/>
    <w:rsid w:val="00712F7D"/>
    <w:rsid w:val="00727E05"/>
    <w:rsid w:val="007407FD"/>
    <w:rsid w:val="00740A88"/>
    <w:rsid w:val="00746408"/>
    <w:rsid w:val="0075136E"/>
    <w:rsid w:val="00753069"/>
    <w:rsid w:val="00754CEA"/>
    <w:rsid w:val="00754DC8"/>
    <w:rsid w:val="0075559F"/>
    <w:rsid w:val="007576AD"/>
    <w:rsid w:val="0076148F"/>
    <w:rsid w:val="00766F4D"/>
    <w:rsid w:val="007673CE"/>
    <w:rsid w:val="00773BA1"/>
    <w:rsid w:val="00776CE8"/>
    <w:rsid w:val="0077740A"/>
    <w:rsid w:val="00780F93"/>
    <w:rsid w:val="007812F9"/>
    <w:rsid w:val="00782B79"/>
    <w:rsid w:val="0078766F"/>
    <w:rsid w:val="00791C4C"/>
    <w:rsid w:val="00791E8F"/>
    <w:rsid w:val="00792A78"/>
    <w:rsid w:val="00792AC9"/>
    <w:rsid w:val="007939DA"/>
    <w:rsid w:val="00796BE1"/>
    <w:rsid w:val="007A006C"/>
    <w:rsid w:val="007A2998"/>
    <w:rsid w:val="007B0F70"/>
    <w:rsid w:val="007C0554"/>
    <w:rsid w:val="007C0AA7"/>
    <w:rsid w:val="007C1A5B"/>
    <w:rsid w:val="007C39A1"/>
    <w:rsid w:val="007C64C0"/>
    <w:rsid w:val="007D215C"/>
    <w:rsid w:val="007D4B96"/>
    <w:rsid w:val="007E59E8"/>
    <w:rsid w:val="007E6C53"/>
    <w:rsid w:val="007E719A"/>
    <w:rsid w:val="007E72F2"/>
    <w:rsid w:val="00800DD7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62AA"/>
    <w:rsid w:val="00826CB1"/>
    <w:rsid w:val="008305EB"/>
    <w:rsid w:val="00832F4A"/>
    <w:rsid w:val="00834E62"/>
    <w:rsid w:val="0083655D"/>
    <w:rsid w:val="00844952"/>
    <w:rsid w:val="0084733A"/>
    <w:rsid w:val="008476EE"/>
    <w:rsid w:val="0086758A"/>
    <w:rsid w:val="008676E5"/>
    <w:rsid w:val="008700D0"/>
    <w:rsid w:val="008757A3"/>
    <w:rsid w:val="00877215"/>
    <w:rsid w:val="0087746D"/>
    <w:rsid w:val="008776ED"/>
    <w:rsid w:val="008832E0"/>
    <w:rsid w:val="00893376"/>
    <w:rsid w:val="008977E8"/>
    <w:rsid w:val="008A32B2"/>
    <w:rsid w:val="008A3CB7"/>
    <w:rsid w:val="008A577F"/>
    <w:rsid w:val="008B0FB9"/>
    <w:rsid w:val="008B3E14"/>
    <w:rsid w:val="008B4D58"/>
    <w:rsid w:val="008B6306"/>
    <w:rsid w:val="008C0AF2"/>
    <w:rsid w:val="008C3234"/>
    <w:rsid w:val="008C5F5F"/>
    <w:rsid w:val="008D2D74"/>
    <w:rsid w:val="008D6B43"/>
    <w:rsid w:val="008E054E"/>
    <w:rsid w:val="008F2D73"/>
    <w:rsid w:val="008F2EA5"/>
    <w:rsid w:val="008F3003"/>
    <w:rsid w:val="008F5AA7"/>
    <w:rsid w:val="008F646E"/>
    <w:rsid w:val="009034F1"/>
    <w:rsid w:val="0090601F"/>
    <w:rsid w:val="0090622F"/>
    <w:rsid w:val="00916AB3"/>
    <w:rsid w:val="00922019"/>
    <w:rsid w:val="00922325"/>
    <w:rsid w:val="0092332F"/>
    <w:rsid w:val="009375E6"/>
    <w:rsid w:val="009403CA"/>
    <w:rsid w:val="00955F27"/>
    <w:rsid w:val="0096032A"/>
    <w:rsid w:val="00971C19"/>
    <w:rsid w:val="009750F8"/>
    <w:rsid w:val="009B0734"/>
    <w:rsid w:val="009B181F"/>
    <w:rsid w:val="009B3A57"/>
    <w:rsid w:val="009C1187"/>
    <w:rsid w:val="009C4BEC"/>
    <w:rsid w:val="009C50A2"/>
    <w:rsid w:val="009D5860"/>
    <w:rsid w:val="009E1849"/>
    <w:rsid w:val="009E1B5F"/>
    <w:rsid w:val="009E27E2"/>
    <w:rsid w:val="009E730A"/>
    <w:rsid w:val="009F4361"/>
    <w:rsid w:val="009F5065"/>
    <w:rsid w:val="00A01D31"/>
    <w:rsid w:val="00A025EB"/>
    <w:rsid w:val="00A1016D"/>
    <w:rsid w:val="00A12EAC"/>
    <w:rsid w:val="00A15CFF"/>
    <w:rsid w:val="00A167B1"/>
    <w:rsid w:val="00A244D4"/>
    <w:rsid w:val="00A24F2E"/>
    <w:rsid w:val="00A26449"/>
    <w:rsid w:val="00A40B16"/>
    <w:rsid w:val="00A42D12"/>
    <w:rsid w:val="00A44BAD"/>
    <w:rsid w:val="00A46295"/>
    <w:rsid w:val="00A46792"/>
    <w:rsid w:val="00A54E3F"/>
    <w:rsid w:val="00A65728"/>
    <w:rsid w:val="00A66919"/>
    <w:rsid w:val="00A767E4"/>
    <w:rsid w:val="00A8033A"/>
    <w:rsid w:val="00A853A5"/>
    <w:rsid w:val="00A8725F"/>
    <w:rsid w:val="00A93116"/>
    <w:rsid w:val="00A978B0"/>
    <w:rsid w:val="00AA56A8"/>
    <w:rsid w:val="00AC4A67"/>
    <w:rsid w:val="00AC5B59"/>
    <w:rsid w:val="00AD36ED"/>
    <w:rsid w:val="00AD41B4"/>
    <w:rsid w:val="00AE10F1"/>
    <w:rsid w:val="00AE1436"/>
    <w:rsid w:val="00AE2DD2"/>
    <w:rsid w:val="00AF0AD2"/>
    <w:rsid w:val="00AF5224"/>
    <w:rsid w:val="00AF733D"/>
    <w:rsid w:val="00B0287F"/>
    <w:rsid w:val="00B06550"/>
    <w:rsid w:val="00B11067"/>
    <w:rsid w:val="00B110CC"/>
    <w:rsid w:val="00B1269E"/>
    <w:rsid w:val="00B1778C"/>
    <w:rsid w:val="00B33556"/>
    <w:rsid w:val="00B35BF6"/>
    <w:rsid w:val="00B40632"/>
    <w:rsid w:val="00B42150"/>
    <w:rsid w:val="00B62770"/>
    <w:rsid w:val="00B62BDA"/>
    <w:rsid w:val="00B93B79"/>
    <w:rsid w:val="00B93EAA"/>
    <w:rsid w:val="00B97ABC"/>
    <w:rsid w:val="00BB7D77"/>
    <w:rsid w:val="00BC3E5F"/>
    <w:rsid w:val="00BD2247"/>
    <w:rsid w:val="00BD2F02"/>
    <w:rsid w:val="00BD6BCD"/>
    <w:rsid w:val="00BE0DE4"/>
    <w:rsid w:val="00BF42C7"/>
    <w:rsid w:val="00BF7506"/>
    <w:rsid w:val="00C05CD0"/>
    <w:rsid w:val="00C063FB"/>
    <w:rsid w:val="00C06666"/>
    <w:rsid w:val="00C16068"/>
    <w:rsid w:val="00C17338"/>
    <w:rsid w:val="00C21866"/>
    <w:rsid w:val="00C24C16"/>
    <w:rsid w:val="00C35958"/>
    <w:rsid w:val="00C40DC0"/>
    <w:rsid w:val="00C43D74"/>
    <w:rsid w:val="00C4616C"/>
    <w:rsid w:val="00C57157"/>
    <w:rsid w:val="00C60292"/>
    <w:rsid w:val="00C62A2F"/>
    <w:rsid w:val="00C66B86"/>
    <w:rsid w:val="00C73D30"/>
    <w:rsid w:val="00C73DA0"/>
    <w:rsid w:val="00C8518B"/>
    <w:rsid w:val="00C92429"/>
    <w:rsid w:val="00C92CCB"/>
    <w:rsid w:val="00CB0BE9"/>
    <w:rsid w:val="00CB3858"/>
    <w:rsid w:val="00CC2BD7"/>
    <w:rsid w:val="00CC3F82"/>
    <w:rsid w:val="00CD72E6"/>
    <w:rsid w:val="00CE279B"/>
    <w:rsid w:val="00CF39D8"/>
    <w:rsid w:val="00D1195B"/>
    <w:rsid w:val="00D132B3"/>
    <w:rsid w:val="00D1335E"/>
    <w:rsid w:val="00D15113"/>
    <w:rsid w:val="00D17ABD"/>
    <w:rsid w:val="00D21ED2"/>
    <w:rsid w:val="00D24B16"/>
    <w:rsid w:val="00D31291"/>
    <w:rsid w:val="00D37AC2"/>
    <w:rsid w:val="00D64724"/>
    <w:rsid w:val="00D70D70"/>
    <w:rsid w:val="00D72A0D"/>
    <w:rsid w:val="00D7516A"/>
    <w:rsid w:val="00D77314"/>
    <w:rsid w:val="00D77A88"/>
    <w:rsid w:val="00D81230"/>
    <w:rsid w:val="00D8407A"/>
    <w:rsid w:val="00D85A54"/>
    <w:rsid w:val="00D86A8B"/>
    <w:rsid w:val="00D87104"/>
    <w:rsid w:val="00D901A2"/>
    <w:rsid w:val="00D94AC2"/>
    <w:rsid w:val="00D9777F"/>
    <w:rsid w:val="00DA2DF3"/>
    <w:rsid w:val="00DA372A"/>
    <w:rsid w:val="00DA3E3E"/>
    <w:rsid w:val="00DA70F7"/>
    <w:rsid w:val="00DB0F5B"/>
    <w:rsid w:val="00DE40C1"/>
    <w:rsid w:val="00DF1717"/>
    <w:rsid w:val="00DF2D27"/>
    <w:rsid w:val="00DF3FB9"/>
    <w:rsid w:val="00DF565C"/>
    <w:rsid w:val="00E00D66"/>
    <w:rsid w:val="00E04743"/>
    <w:rsid w:val="00E109EB"/>
    <w:rsid w:val="00E133B1"/>
    <w:rsid w:val="00E15447"/>
    <w:rsid w:val="00E207EA"/>
    <w:rsid w:val="00E266E9"/>
    <w:rsid w:val="00E314AC"/>
    <w:rsid w:val="00E31916"/>
    <w:rsid w:val="00E32D5E"/>
    <w:rsid w:val="00E40F72"/>
    <w:rsid w:val="00E47635"/>
    <w:rsid w:val="00E526BF"/>
    <w:rsid w:val="00E53A46"/>
    <w:rsid w:val="00E56A71"/>
    <w:rsid w:val="00E6190F"/>
    <w:rsid w:val="00E628FE"/>
    <w:rsid w:val="00E63E26"/>
    <w:rsid w:val="00E67E1A"/>
    <w:rsid w:val="00E72598"/>
    <w:rsid w:val="00E73B7D"/>
    <w:rsid w:val="00E73E63"/>
    <w:rsid w:val="00E84108"/>
    <w:rsid w:val="00E91011"/>
    <w:rsid w:val="00E9675B"/>
    <w:rsid w:val="00E96E11"/>
    <w:rsid w:val="00EA0E43"/>
    <w:rsid w:val="00EA3180"/>
    <w:rsid w:val="00EA4137"/>
    <w:rsid w:val="00EB1FF8"/>
    <w:rsid w:val="00EB7019"/>
    <w:rsid w:val="00EC0280"/>
    <w:rsid w:val="00EC2F91"/>
    <w:rsid w:val="00ED061F"/>
    <w:rsid w:val="00EE5DC4"/>
    <w:rsid w:val="00F051A1"/>
    <w:rsid w:val="00F065E6"/>
    <w:rsid w:val="00F0674E"/>
    <w:rsid w:val="00F144D2"/>
    <w:rsid w:val="00F17292"/>
    <w:rsid w:val="00F24302"/>
    <w:rsid w:val="00F26F75"/>
    <w:rsid w:val="00F27D65"/>
    <w:rsid w:val="00F4346A"/>
    <w:rsid w:val="00F517BF"/>
    <w:rsid w:val="00F662D8"/>
    <w:rsid w:val="00F76485"/>
    <w:rsid w:val="00F77718"/>
    <w:rsid w:val="00F845CE"/>
    <w:rsid w:val="00F858C8"/>
    <w:rsid w:val="00F85A3A"/>
    <w:rsid w:val="00FA32BC"/>
    <w:rsid w:val="00FA5074"/>
    <w:rsid w:val="00FA7206"/>
    <w:rsid w:val="00FB1996"/>
    <w:rsid w:val="00FB6866"/>
    <w:rsid w:val="00FC1CEE"/>
    <w:rsid w:val="00FC3376"/>
    <w:rsid w:val="00FC3511"/>
    <w:rsid w:val="00FC54A3"/>
    <w:rsid w:val="00FC592C"/>
    <w:rsid w:val="00FC6F4A"/>
    <w:rsid w:val="00FC7ACF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67781-CC9F-4BC1-BD22-C3CA3C37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11561</TotalTime>
  <Pages>5</Pages>
  <Words>413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398</cp:revision>
  <cp:lastPrinted>2018-11-22T20:03:00Z</cp:lastPrinted>
  <dcterms:created xsi:type="dcterms:W3CDTF">2018-09-28T13:16:00Z</dcterms:created>
  <dcterms:modified xsi:type="dcterms:W3CDTF">2019-10-01T19:49:00Z</dcterms:modified>
</cp:coreProperties>
</file>