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881D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08F2BBCB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5E9CAC8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3B92C740" w14:textId="77777777" w:rsidR="00ED38EF" w:rsidRDefault="0064692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204. Nelineární pneumatika</w:t>
            </w:r>
          </w:p>
        </w:tc>
      </w:tr>
      <w:tr w:rsidR="00ED38EF" w14:paraId="753DEEAB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31B108B" w14:textId="77777777" w:rsidR="00ED38EF" w:rsidRDefault="0064692A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20568E5F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3A09F3D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3409C10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5E3317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63FA15DF" w14:textId="77777777" w:rsidR="00ED38EF" w:rsidRDefault="0064692A">
            <w:pPr>
              <w:pStyle w:val="Obsahtabulky"/>
            </w:pPr>
            <w:r>
              <w:t>16. 1. 2019</w:t>
            </w:r>
          </w:p>
        </w:tc>
        <w:tc>
          <w:tcPr>
            <w:tcW w:w="2604" w:type="dxa"/>
            <w:shd w:val="clear" w:color="auto" w:fill="auto"/>
          </w:tcPr>
          <w:p w14:paraId="0C2600AE" w14:textId="77777777" w:rsidR="00ED38EF" w:rsidRDefault="0064692A">
            <w:pPr>
              <w:pStyle w:val="Obsahtabulky"/>
            </w:pPr>
            <w:r>
              <w:t>23. 1. 2019</w:t>
            </w:r>
          </w:p>
        </w:tc>
        <w:tc>
          <w:tcPr>
            <w:tcW w:w="1132" w:type="dxa"/>
            <w:shd w:val="clear" w:color="auto" w:fill="auto"/>
          </w:tcPr>
          <w:p w14:paraId="28F4BF9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0660BE5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46B6868" w14:textId="77777777" w:rsidR="00ED38EF" w:rsidRDefault="00ED38EF"/>
    <w:p w14:paraId="7322DA9A" w14:textId="77777777" w:rsidR="00F86EBF" w:rsidRDefault="00F86EBF">
      <w:pPr>
        <w:pStyle w:val="definice"/>
      </w:pPr>
    </w:p>
    <w:p w14:paraId="679131B3" w14:textId="651A95E7" w:rsidR="00ED38EF" w:rsidRDefault="0074693A">
      <w:pPr>
        <w:pStyle w:val="definice"/>
      </w:pPr>
      <w:r>
        <w:t>Zadání:</w:t>
      </w:r>
    </w:p>
    <w:p w14:paraId="47F59C6E" w14:textId="77777777" w:rsidR="0038302A" w:rsidRDefault="0038302A">
      <w:pPr>
        <w:pStyle w:val="definice"/>
      </w:pPr>
    </w:p>
    <w:p w14:paraId="482C8AA6" w14:textId="77777777" w:rsidR="00ED38EF" w:rsidRDefault="0064692A">
      <w:pPr>
        <w:pStyle w:val="Zkladntextodsazen"/>
        <w:jc w:val="both"/>
      </w:pPr>
      <w:r>
        <w:t xml:space="preserve">Navrhněte nepřímé pneumatické ovládání </w:t>
      </w:r>
      <w:proofErr w:type="spellStart"/>
      <w:r>
        <w:t>pneupohonů</w:t>
      </w:r>
      <w:proofErr w:type="spellEnd"/>
      <w:r>
        <w:t xml:space="preserve"> s činností podle zadaného nelineárního harmonogramu s přepínáním fází.</w:t>
      </w:r>
    </w:p>
    <w:p w14:paraId="6FCFEE59" w14:textId="77777777" w:rsidR="00ED38EF" w:rsidRDefault="0064692A">
      <w:pPr>
        <w:pStyle w:val="Zkladntextodsazen"/>
        <w:jc w:val="both"/>
      </w:pPr>
      <w:r>
        <w:t xml:space="preserve">A+ </w:t>
      </w:r>
      <w:proofErr w:type="gramStart"/>
      <w:r>
        <w:t>B- C</w:t>
      </w:r>
      <w:proofErr w:type="gramEnd"/>
      <w:r>
        <w:t>+ B+ A- C-</w:t>
      </w:r>
    </w:p>
    <w:p w14:paraId="226FB372" w14:textId="77777777" w:rsidR="00F86EBF" w:rsidRDefault="00F86EBF">
      <w:pPr>
        <w:pStyle w:val="definice"/>
        <w:spacing w:before="283"/>
      </w:pPr>
    </w:p>
    <w:p w14:paraId="16F7C9B1" w14:textId="3CABB5F1" w:rsidR="00ED38EF" w:rsidRDefault="0064692A">
      <w:pPr>
        <w:pStyle w:val="definice"/>
        <w:spacing w:before="283"/>
      </w:pPr>
      <w:r>
        <w:t>Harmonogram činnosti:</w:t>
      </w:r>
    </w:p>
    <w:p w14:paraId="3B013A6E" w14:textId="77777777" w:rsidR="00BB453B" w:rsidRDefault="0038302A">
      <w:pPr>
        <w:pStyle w:val="definice"/>
        <w:spacing w:before="283"/>
      </w:pPr>
      <w:r>
        <w:rPr>
          <w:noProof/>
        </w:rPr>
        <w:pict w14:anchorId="3200D04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8pt;margin-top:132.75pt;width:37.3pt;height:25.5pt;z-index:251658752">
            <v:textbox>
              <w:txbxContent>
                <w:p w14:paraId="43ECCCF3" w14:textId="77777777" w:rsidR="00BB453B" w:rsidRDefault="00BB453B" w:rsidP="00BB453B">
                  <w:pPr>
                    <w:jc w:val="center"/>
                  </w:pPr>
                  <w:r>
                    <w:t>L2</w:t>
                  </w:r>
                </w:p>
              </w:txbxContent>
            </v:textbox>
          </v:shape>
        </w:pict>
      </w:r>
      <w:r>
        <w:rPr>
          <w:noProof/>
        </w:rPr>
        <w:pict w14:anchorId="6442C519">
          <v:shape id="_x0000_s1028" type="#_x0000_t202" style="position:absolute;margin-left:234.45pt;margin-top:133.45pt;width:37.3pt;height:25.5pt;z-index:251657728">
            <v:textbox>
              <w:txbxContent>
                <w:p w14:paraId="2774B220" w14:textId="77777777" w:rsidR="00BB453B" w:rsidRDefault="00BB453B" w:rsidP="00BB453B">
                  <w:pPr>
                    <w:jc w:val="center"/>
                  </w:pPr>
                  <w:r>
                    <w:t>L1</w:t>
                  </w:r>
                </w:p>
              </w:txbxContent>
            </v:textbox>
          </v:shape>
        </w:pict>
      </w:r>
      <w:r>
        <w:rPr>
          <w:noProof/>
        </w:rPr>
        <w:pict w14:anchorId="70904E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7.1pt;margin-top:18.25pt;width:0;height:119.05pt;z-index:251656704" o:connectortype="straight" strokecolor="#c00000" strokeweight="1.75pt"/>
        </w:pict>
      </w:r>
      <w:r w:rsidR="00A94F10">
        <w:pict w14:anchorId="6B287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125pt">
            <v:imagedata r:id="rId7" o:title=""/>
          </v:shape>
        </w:pict>
      </w:r>
    </w:p>
    <w:p w14:paraId="7A315DB1" w14:textId="77777777" w:rsidR="00F86EBF" w:rsidRDefault="00F86EBF">
      <w:pPr>
        <w:pStyle w:val="definice"/>
        <w:spacing w:before="283"/>
      </w:pPr>
    </w:p>
    <w:p w14:paraId="19F08F07" w14:textId="77777777" w:rsidR="00F86EBF" w:rsidRDefault="00F86EBF">
      <w:pPr>
        <w:pStyle w:val="definice"/>
        <w:spacing w:before="283"/>
      </w:pPr>
    </w:p>
    <w:p w14:paraId="392B7177" w14:textId="704D8197" w:rsidR="00ED38EF" w:rsidRDefault="009018AE">
      <w:pPr>
        <w:pStyle w:val="definice"/>
        <w:spacing w:before="283"/>
      </w:pPr>
      <w:r>
        <w:t>Tabulka použitých přístrojů</w:t>
      </w:r>
      <w:r w:rsidR="0074693A">
        <w:t>:</w:t>
      </w:r>
    </w:p>
    <w:p w14:paraId="68717ECE" w14:textId="77777777" w:rsidR="0038302A" w:rsidRDefault="0038302A">
      <w:pPr>
        <w:pStyle w:val="definice"/>
        <w:spacing w:before="283"/>
      </w:pPr>
    </w:p>
    <w:p w14:paraId="52ACC476" w14:textId="77777777" w:rsidR="00ED38EF" w:rsidRDefault="00A94F10">
      <w:pPr>
        <w:pStyle w:val="Zkladntextodsazen"/>
      </w:pPr>
      <w:r>
        <w:rPr>
          <w:noProof/>
          <w:lang w:eastAsia="cs-CZ"/>
        </w:rPr>
        <w:pict w14:anchorId="0A19CB91">
          <v:shape id="Obrázek 2" o:spid="_x0000_i1026" type="#_x0000_t75" alt="https://fbcdn-sphotos-e-a.akamaihd.net/hphotos-ak-xpt1/v/t34.0-12/12459740_1023086421066607_868406707_n.jpg?oh=bdc161cc172822d5f574999442b748b8&amp;oe=568B4008&amp;__gda__=1451964731_5e255f7a015e47a2825e1e5d0525a8a7" style="width:442.45pt;height:214.7pt;visibility:visible">
            <v:imagedata r:id="rId8" o:title="12459740_1023086421066607_868406707_n"/>
          </v:shape>
        </w:pict>
      </w:r>
    </w:p>
    <w:p w14:paraId="48F9C1BA" w14:textId="6CA786EC" w:rsidR="00ED38EF" w:rsidRDefault="00F86EBF">
      <w:pPr>
        <w:pStyle w:val="definice"/>
        <w:spacing w:before="283"/>
      </w:pPr>
      <w:r>
        <w:br w:type="page"/>
      </w:r>
      <w:r w:rsidR="009018AE">
        <w:lastRenderedPageBreak/>
        <w:t>Schéma zapojení:</w:t>
      </w:r>
    </w:p>
    <w:p w14:paraId="71F00291" w14:textId="77777777" w:rsidR="0038302A" w:rsidRDefault="0038302A">
      <w:pPr>
        <w:pStyle w:val="definice"/>
        <w:spacing w:before="283"/>
      </w:pPr>
    </w:p>
    <w:p w14:paraId="40A350B9" w14:textId="4530A154" w:rsidR="00ED38EF" w:rsidRDefault="00C01B70" w:rsidP="00C01B70">
      <w:pPr>
        <w:pStyle w:val="Zkladntextodsazen"/>
        <w:ind w:left="-709"/>
        <w:jc w:val="center"/>
      </w:pPr>
      <w:r>
        <w:pict w14:anchorId="067CE051">
          <v:shape id="_x0000_i1028" type="#_x0000_t75" style="width:519.7pt;height:410.4pt">
            <v:imagedata r:id="rId9" o:title=""/>
          </v:shape>
        </w:pict>
      </w:r>
    </w:p>
    <w:p w14:paraId="12E6CF07" w14:textId="77777777" w:rsidR="00C01B70" w:rsidRDefault="00C01B70">
      <w:pPr>
        <w:pStyle w:val="definice"/>
      </w:pPr>
    </w:p>
    <w:p w14:paraId="43D227CB" w14:textId="77777777" w:rsidR="0038302A" w:rsidRDefault="0038302A">
      <w:pPr>
        <w:pStyle w:val="definice"/>
      </w:pPr>
    </w:p>
    <w:p w14:paraId="545C8F30" w14:textId="347EF5D0" w:rsidR="00ED38EF" w:rsidRDefault="0074693A">
      <w:pPr>
        <w:pStyle w:val="definice"/>
      </w:pPr>
      <w:r>
        <w:t>Závěr:</w:t>
      </w:r>
    </w:p>
    <w:p w14:paraId="05A8FBD7" w14:textId="77777777" w:rsidR="0038302A" w:rsidRDefault="0038302A">
      <w:pPr>
        <w:pStyle w:val="definice"/>
      </w:pPr>
      <w:bookmarkStart w:id="0" w:name="_GoBack"/>
      <w:bookmarkEnd w:id="0"/>
    </w:p>
    <w:p w14:paraId="7DEE174D" w14:textId="77777777" w:rsidR="00ED38EF" w:rsidRDefault="009018AE">
      <w:pPr>
        <w:pStyle w:val="Zkladntextodsazen"/>
        <w:jc w:val="both"/>
      </w:pPr>
      <w:r>
        <w:t>Úlohu jsem prováděl s kolegou, kde jsme dokázali rychle a správně sestavit oba harmonogramy. Jeden z harmonogramů jsme na konci rozšířili o fungování v nekonečném cyklu při zapnutí pomocí 2 tlačítek aktivních zároveň a vypínání jedním tlačítkem</w:t>
      </w:r>
      <w:r w:rsidR="00BB453B">
        <w:t>, což jsme též stihli zapojit s plnou funkčností.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1528" w14:textId="77777777" w:rsidR="00F9258C" w:rsidRDefault="00F9258C">
      <w:r>
        <w:separator/>
      </w:r>
    </w:p>
  </w:endnote>
  <w:endnote w:type="continuationSeparator" w:id="0">
    <w:p w14:paraId="178CD79F" w14:textId="77777777" w:rsidR="00F9258C" w:rsidRDefault="00F9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320B7" w14:textId="77777777" w:rsidR="00F9258C" w:rsidRDefault="00F9258C">
      <w:r>
        <w:separator/>
      </w:r>
    </w:p>
  </w:footnote>
  <w:footnote w:type="continuationSeparator" w:id="0">
    <w:p w14:paraId="29B921A6" w14:textId="77777777" w:rsidR="00F9258C" w:rsidRDefault="00F9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526B" w14:textId="77777777" w:rsidR="00ED38EF" w:rsidRDefault="0038302A">
    <w:pPr>
      <w:pStyle w:val="Zhlav"/>
    </w:pPr>
    <w:r>
      <w:rPr>
        <w:noProof/>
        <w:lang w:eastAsia="cs-CZ"/>
      </w:rPr>
      <w:pict w14:anchorId="263E6D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7" type="#_x0000_t75" style="width:453.6pt;height:45.8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8CABD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221038"/>
    <w:rsid w:val="00231DA4"/>
    <w:rsid w:val="0038302A"/>
    <w:rsid w:val="004C4261"/>
    <w:rsid w:val="005E2474"/>
    <w:rsid w:val="0064692A"/>
    <w:rsid w:val="0074693A"/>
    <w:rsid w:val="009018AE"/>
    <w:rsid w:val="00A94F10"/>
    <w:rsid w:val="00BB453B"/>
    <w:rsid w:val="00C01B70"/>
    <w:rsid w:val="00ED38EF"/>
    <w:rsid w:val="00EE48A3"/>
    <w:rsid w:val="00F86EBF"/>
    <w:rsid w:val="00F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,"/>
  <w:listSeparator w:val=";"/>
  <w14:docId w14:val="480F7662"/>
  <w15:chartTrackingRefBased/>
  <w15:docId w15:val="{D6CF8A40-46E1-4A06-B962-3FDD284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6</cp:revision>
  <cp:lastPrinted>1900-12-31T23:00:00Z</cp:lastPrinted>
  <dcterms:created xsi:type="dcterms:W3CDTF">2019-01-17T07:35:00Z</dcterms:created>
  <dcterms:modified xsi:type="dcterms:W3CDTF">2019-01-17T09:31:00Z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