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8EF" w:rsidRDefault="0074693A">
      <w:pPr>
        <w:pStyle w:val="Titul"/>
        <w:rPr>
          <w:sz w:val="32"/>
          <w:szCs w:val="32"/>
        </w:rPr>
      </w:pPr>
      <w:r>
        <w:t>A</w:t>
      </w:r>
      <w:bookmarkStart w:id="0" w:name="_GoBack"/>
      <w:bookmarkEnd w:id="0"/>
      <w:r>
        <w:t>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:rsidR="00ED38EF" w:rsidRDefault="0041795A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302. PLC s OP – Regulace osvětlení</w:t>
            </w:r>
          </w:p>
        </w:tc>
      </w:tr>
      <w:tr w:rsidR="00ED38EF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:rsidR="00ED38EF" w:rsidRDefault="0041795A">
            <w:pPr>
              <w:pStyle w:val="Obsahtabulky"/>
            </w:pPr>
            <w:r>
              <w:t>Dobeš Daniel</w:t>
            </w:r>
          </w:p>
        </w:tc>
        <w:tc>
          <w:tcPr>
            <w:tcW w:w="2604" w:type="dxa"/>
            <w:shd w:val="clear" w:color="auto" w:fill="auto"/>
          </w:tcPr>
          <w:p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t>/</w:t>
            </w: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 w:rsidR="0041795A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494" w:type="dxa"/>
            <w:shd w:val="clear" w:color="auto" w:fill="auto"/>
          </w:tcPr>
          <w:p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:rsidR="00ED38EF" w:rsidRDefault="0041795A">
            <w:pPr>
              <w:pStyle w:val="Obsahtabulky"/>
            </w:pPr>
            <w:r>
              <w:t>13. 02. 2019</w:t>
            </w:r>
          </w:p>
        </w:tc>
        <w:tc>
          <w:tcPr>
            <w:tcW w:w="2604" w:type="dxa"/>
            <w:shd w:val="clear" w:color="auto" w:fill="auto"/>
          </w:tcPr>
          <w:p w:rsidR="00ED38EF" w:rsidRDefault="0041795A">
            <w:pPr>
              <w:pStyle w:val="Obsahtabulky"/>
            </w:pPr>
            <w:r>
              <w:t>20. 02. 2019</w:t>
            </w:r>
          </w:p>
        </w:tc>
        <w:tc>
          <w:tcPr>
            <w:tcW w:w="1132" w:type="dxa"/>
            <w:shd w:val="clear" w:color="auto" w:fill="auto"/>
          </w:tcPr>
          <w:p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:rsidR="00ED38EF" w:rsidRDefault="0074693A">
            <w:pPr>
              <w:pStyle w:val="Obsahtabulky"/>
            </w:pPr>
            <w:r>
              <w:t>Odevzdáno:</w:t>
            </w:r>
          </w:p>
        </w:tc>
      </w:tr>
    </w:tbl>
    <w:p w:rsidR="00ED38EF" w:rsidRDefault="00ED38EF"/>
    <w:p w:rsidR="00601DCE" w:rsidRDefault="00601DCE">
      <w:pPr>
        <w:pStyle w:val="definice"/>
      </w:pPr>
    </w:p>
    <w:p w:rsidR="00ED38EF" w:rsidRDefault="0074693A">
      <w:pPr>
        <w:pStyle w:val="definice"/>
      </w:pPr>
      <w:r>
        <w:t>Zadání:</w:t>
      </w:r>
    </w:p>
    <w:p w:rsidR="00ED38EF" w:rsidRDefault="0041795A">
      <w:pPr>
        <w:pStyle w:val="Zkladntextodsazen"/>
        <w:jc w:val="both"/>
      </w:pPr>
      <w:r>
        <w:t>Navrhněte program pro regulaci osvětlení s lampičkou. Snímač světla kalibrujte pro zadanou hodnotu pomocí luxmetru. Ovládání z operátorského panelu (dále jen OP) musí umožnit manuální kalibraci snímače a zapnutí a vypnutí celé regulace. Při řešení použijte jazyk GRAFCET.</w:t>
      </w:r>
    </w:p>
    <w:p w:rsidR="0041795A" w:rsidRDefault="0041795A">
      <w:pPr>
        <w:pStyle w:val="Zkladntextodsazen"/>
        <w:jc w:val="both"/>
      </w:pPr>
      <w:proofErr w:type="spellStart"/>
      <w:r>
        <w:t>Grafcet</w:t>
      </w:r>
      <w:proofErr w:type="spellEnd"/>
      <w:r>
        <w:t xml:space="preserve"> (stop, kalibrace, regulace, manuální režim), kalibrovat na 1000 1x</w:t>
      </w:r>
    </w:p>
    <w:p w:rsidR="00ED38EF" w:rsidRDefault="0074693A">
      <w:pPr>
        <w:pStyle w:val="definice"/>
        <w:spacing w:before="283"/>
      </w:pPr>
      <w:r>
        <w:t xml:space="preserve">Schéma </w:t>
      </w:r>
      <w:proofErr w:type="spellStart"/>
      <w:r>
        <w:t>schéma</w:t>
      </w:r>
      <w:proofErr w:type="spellEnd"/>
      <w:r>
        <w:t>:</w:t>
      </w:r>
    </w:p>
    <w:p w:rsidR="0041795A" w:rsidRDefault="0041795A" w:rsidP="0041795A">
      <w:pPr>
        <w:pStyle w:val="definice"/>
        <w:spacing w:before="283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3500120" cy="3133725"/>
            <wp:effectExtent l="0" t="0" r="0" b="0"/>
            <wp:docPr id="2" name="obrázek 2" descr="Výstřiž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ýstřiže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8EF" w:rsidRDefault="0074693A">
      <w:pPr>
        <w:pStyle w:val="definice"/>
        <w:spacing w:before="283"/>
      </w:pPr>
      <w:r>
        <w:t>Konfigurace prvků použitých v úloze:</w:t>
      </w:r>
    </w:p>
    <w:p w:rsidR="0041795A" w:rsidRDefault="0041795A" w:rsidP="0041795A">
      <w:pPr>
        <w:pStyle w:val="definice"/>
      </w:pPr>
      <w:r>
        <w:tab/>
      </w:r>
      <w:r>
        <w:t>Nastavení OP: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7"/>
        <w:gridCol w:w="3601"/>
        <w:gridCol w:w="1779"/>
      </w:tblGrid>
      <w:tr w:rsidR="0041795A" w:rsidTr="0041795A">
        <w:trPr>
          <w:jc w:val="center"/>
        </w:trPr>
        <w:tc>
          <w:tcPr>
            <w:tcW w:w="727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n+0</w:t>
            </w:r>
          </w:p>
        </w:tc>
        <w:tc>
          <w:tcPr>
            <w:tcW w:w="3601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Keys</w:t>
            </w:r>
            <w:proofErr w:type="spellEnd"/>
          </w:p>
        </w:tc>
        <w:tc>
          <w:tcPr>
            <w:tcW w:w="1779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XBT -&gt; PLC</w:t>
            </w:r>
          </w:p>
        </w:tc>
      </w:tr>
      <w:tr w:rsidR="0041795A" w:rsidTr="0041795A">
        <w:trPr>
          <w:jc w:val="center"/>
        </w:trPr>
        <w:tc>
          <w:tcPr>
            <w:tcW w:w="727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n+1</w:t>
            </w:r>
          </w:p>
        </w:tc>
        <w:tc>
          <w:tcPr>
            <w:tcW w:w="3601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proofErr w:type="spellStart"/>
            <w:r>
              <w:t>Numeric</w:t>
            </w:r>
            <w:proofErr w:type="spellEnd"/>
            <w:r>
              <w:t xml:space="preserve"> </w:t>
            </w:r>
            <w:proofErr w:type="spellStart"/>
            <w:r>
              <w:t>Keys</w:t>
            </w:r>
            <w:proofErr w:type="spellEnd"/>
          </w:p>
        </w:tc>
        <w:tc>
          <w:tcPr>
            <w:tcW w:w="1779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XBT -&gt; PLC</w:t>
            </w:r>
          </w:p>
        </w:tc>
      </w:tr>
      <w:tr w:rsidR="0041795A" w:rsidTr="0041795A">
        <w:trPr>
          <w:jc w:val="center"/>
        </w:trPr>
        <w:tc>
          <w:tcPr>
            <w:tcW w:w="727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n+2</w:t>
            </w:r>
          </w:p>
        </w:tc>
        <w:tc>
          <w:tcPr>
            <w:tcW w:w="3601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 to be </w:t>
            </w:r>
            <w:proofErr w:type="spellStart"/>
            <w:r>
              <w:t>processed</w:t>
            </w:r>
            <w:proofErr w:type="spellEnd"/>
          </w:p>
        </w:tc>
        <w:tc>
          <w:tcPr>
            <w:tcW w:w="1779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XBT &lt;-&gt; PLC</w:t>
            </w:r>
          </w:p>
        </w:tc>
      </w:tr>
      <w:tr w:rsidR="0041795A" w:rsidTr="0041795A">
        <w:trPr>
          <w:jc w:val="center"/>
        </w:trPr>
        <w:tc>
          <w:tcPr>
            <w:tcW w:w="727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n+3</w:t>
            </w:r>
          </w:p>
        </w:tc>
        <w:tc>
          <w:tcPr>
            <w:tcW w:w="3601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proofErr w:type="spellStart"/>
            <w:r>
              <w:t>LEDs</w:t>
            </w:r>
            <w:proofErr w:type="spellEnd"/>
            <w:r>
              <w:t xml:space="preserve"> </w:t>
            </w:r>
            <w:proofErr w:type="spellStart"/>
            <w:r>
              <w:t>command</w:t>
            </w:r>
            <w:proofErr w:type="spellEnd"/>
          </w:p>
        </w:tc>
        <w:tc>
          <w:tcPr>
            <w:tcW w:w="1779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XBT &lt;- PLC</w:t>
            </w:r>
          </w:p>
        </w:tc>
      </w:tr>
    </w:tbl>
    <w:p w:rsidR="0041795A" w:rsidRDefault="0041795A" w:rsidP="0041795A">
      <w:pPr>
        <w:pStyle w:val="definice"/>
      </w:pPr>
      <w:r>
        <w:tab/>
      </w:r>
    </w:p>
    <w:p w:rsidR="0041795A" w:rsidRDefault="0041795A" w:rsidP="0041795A">
      <w:pPr>
        <w:pStyle w:val="definice"/>
      </w:pPr>
      <w:r>
        <w:tab/>
      </w:r>
      <w:r>
        <w:t>Stránky OP:</w:t>
      </w:r>
    </w:p>
    <w:p w:rsidR="0041795A" w:rsidRDefault="0041795A" w:rsidP="0041795A">
      <w:pPr>
        <w:pStyle w:val="definice"/>
      </w:pPr>
      <w:r>
        <w:tab/>
      </w:r>
      <w:r>
        <w:tab/>
      </w:r>
      <w:r>
        <w:t>Page1: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2835"/>
      </w:tblGrid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F1</w:t>
            </w:r>
            <w:r>
              <w:t xml:space="preserve"> – </w:t>
            </w:r>
            <w:r w:rsidR="00CB332C">
              <w:t>KALIBRACE</w:t>
            </w: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F2</w:t>
            </w:r>
            <w:r>
              <w:t xml:space="preserve"> – </w:t>
            </w:r>
            <w:r w:rsidR="00CB332C">
              <w:t>MANUAL</w:t>
            </w:r>
          </w:p>
        </w:tc>
      </w:tr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F3</w:t>
            </w:r>
            <w:r>
              <w:t xml:space="preserve"> – </w:t>
            </w:r>
            <w:r w:rsidR="00CB332C">
              <w:t>START</w:t>
            </w: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</w:p>
        </w:tc>
      </w:tr>
    </w:tbl>
    <w:p w:rsidR="0041795A" w:rsidRDefault="0041795A" w:rsidP="0041795A">
      <w:pPr>
        <w:pStyle w:val="definice"/>
      </w:pPr>
      <w:r>
        <w:tab/>
      </w:r>
      <w:r>
        <w:tab/>
      </w:r>
      <w:r>
        <w:t>Page2: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2835"/>
      </w:tblGrid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Pr="00F6579C" w:rsidRDefault="0041795A" w:rsidP="00F94EAF">
            <w:pPr>
              <w:pStyle w:val="definice"/>
            </w:pPr>
            <w:r>
              <w:t>F4</w:t>
            </w:r>
            <w:r>
              <w:t xml:space="preserve"> </w:t>
            </w:r>
            <w:r>
              <w:t xml:space="preserve">+ </w:t>
            </w:r>
          </w:p>
        </w:tc>
        <w:tc>
          <w:tcPr>
            <w:tcW w:w="2835" w:type="dxa"/>
            <w:shd w:val="clear" w:color="auto" w:fill="auto"/>
          </w:tcPr>
          <w:p w:rsidR="0041795A" w:rsidRPr="00F6579C" w:rsidRDefault="0041795A" w:rsidP="00F94EAF">
            <w:pPr>
              <w:pStyle w:val="definice"/>
            </w:pPr>
            <w:r>
              <w:t xml:space="preserve">F5 – </w:t>
            </w:r>
          </w:p>
        </w:tc>
      </w:tr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W = _____</w:t>
            </w: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 xml:space="preserve">F6 – </w:t>
            </w:r>
            <w:r w:rsidR="00CB332C">
              <w:t>ZPET</w:t>
            </w:r>
          </w:p>
        </w:tc>
      </w:tr>
    </w:tbl>
    <w:p w:rsidR="0041795A" w:rsidRDefault="0041795A" w:rsidP="0041795A">
      <w:pPr>
        <w:pStyle w:val="definice"/>
      </w:pPr>
      <w:r>
        <w:tab/>
      </w:r>
      <w:r>
        <w:tab/>
      </w:r>
      <w:r>
        <w:t>Page3: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2835"/>
      </w:tblGrid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F7</w:t>
            </w:r>
            <w:r>
              <w:t xml:space="preserve"> – </w:t>
            </w:r>
            <w:r w:rsidR="00CB332C">
              <w:t>VYP</w:t>
            </w: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F8</w:t>
            </w:r>
            <w:r>
              <w:t xml:space="preserve"> – </w:t>
            </w:r>
            <w:r w:rsidR="00CB332C">
              <w:t>ZAP</w:t>
            </w:r>
          </w:p>
        </w:tc>
      </w:tr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 xml:space="preserve">F6 – </w:t>
            </w:r>
            <w:r w:rsidR="00CB332C">
              <w:t>ZPET</w:t>
            </w:r>
          </w:p>
        </w:tc>
      </w:tr>
    </w:tbl>
    <w:p w:rsidR="0041795A" w:rsidRDefault="0041795A" w:rsidP="0041795A">
      <w:pPr>
        <w:pStyle w:val="definice"/>
      </w:pPr>
      <w:r>
        <w:tab/>
      </w:r>
      <w:r>
        <w:tab/>
      </w:r>
      <w:r>
        <w:t>Page4: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2835"/>
      </w:tblGrid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CB332C" w:rsidP="00F94EAF">
            <w:pPr>
              <w:pStyle w:val="definice"/>
            </w:pPr>
            <w:r>
              <w:t>u(k)</w:t>
            </w:r>
            <w:r w:rsidR="0041795A">
              <w:t xml:space="preserve"> </w:t>
            </w:r>
            <w:r w:rsidR="0041795A">
              <w:t>=</w:t>
            </w:r>
            <w:r w:rsidR="0041795A">
              <w:t xml:space="preserve"> </w:t>
            </w:r>
            <w:r w:rsidR="0041795A">
              <w:t>______</w:t>
            </w: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</w:p>
        </w:tc>
      </w:tr>
      <w:tr w:rsidR="0041795A" w:rsidTr="0041795A">
        <w:trPr>
          <w:jc w:val="center"/>
        </w:trPr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>E</w:t>
            </w:r>
            <w:r>
              <w:t xml:space="preserve"> </w:t>
            </w:r>
            <w:r>
              <w:t>=</w:t>
            </w:r>
            <w:r>
              <w:t xml:space="preserve"> </w:t>
            </w:r>
            <w:r>
              <w:t>______</w:t>
            </w:r>
          </w:p>
        </w:tc>
        <w:tc>
          <w:tcPr>
            <w:tcW w:w="2835" w:type="dxa"/>
            <w:shd w:val="clear" w:color="auto" w:fill="auto"/>
          </w:tcPr>
          <w:p w:rsidR="0041795A" w:rsidRDefault="0041795A" w:rsidP="00F94EAF">
            <w:pPr>
              <w:pStyle w:val="definice"/>
            </w:pPr>
            <w:r>
              <w:t xml:space="preserve">F6 – </w:t>
            </w:r>
            <w:r w:rsidR="00CB332C">
              <w:t>ZPET</w:t>
            </w:r>
          </w:p>
        </w:tc>
      </w:tr>
    </w:tbl>
    <w:p w:rsidR="00601DCE" w:rsidRDefault="00601DCE" w:rsidP="00601DCE">
      <w:pPr>
        <w:pStyle w:val="definice"/>
      </w:pPr>
    </w:p>
    <w:p w:rsidR="00ED38EF" w:rsidRDefault="0074693A" w:rsidP="00601DCE">
      <w:pPr>
        <w:pStyle w:val="definice"/>
      </w:pPr>
      <w:r>
        <w:lastRenderedPageBreak/>
        <w:t xml:space="preserve">Tabulka </w:t>
      </w:r>
      <w:r w:rsidR="003731DF">
        <w:t>proměnných</w:t>
      </w:r>
      <w: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8"/>
        <w:gridCol w:w="4695"/>
      </w:tblGrid>
      <w:tr w:rsidR="003731DF" w:rsidTr="003731DF">
        <w:trPr>
          <w:trHeight w:val="281"/>
          <w:jc w:val="center"/>
        </w:trPr>
        <w:tc>
          <w:tcPr>
            <w:tcW w:w="2738" w:type="dxa"/>
            <w:shd w:val="clear" w:color="auto" w:fill="auto"/>
          </w:tcPr>
          <w:p w:rsidR="003731DF" w:rsidRDefault="003731DF" w:rsidP="00F94EAF">
            <w:pPr>
              <w:pStyle w:val="definice"/>
              <w:jc w:val="center"/>
            </w:pPr>
            <w:r>
              <w:t>Registr, paměť, I/O</w:t>
            </w:r>
          </w:p>
        </w:tc>
        <w:tc>
          <w:tcPr>
            <w:tcW w:w="4695" w:type="dxa"/>
            <w:shd w:val="clear" w:color="auto" w:fill="auto"/>
          </w:tcPr>
          <w:p w:rsidR="003731DF" w:rsidRDefault="003731DF" w:rsidP="00F94EAF">
            <w:pPr>
              <w:pStyle w:val="definice"/>
              <w:jc w:val="center"/>
            </w:pPr>
            <w:r>
              <w:t>Funkce</w:t>
            </w:r>
          </w:p>
        </w:tc>
      </w:tr>
      <w:tr w:rsidR="003731DF" w:rsidTr="003731DF">
        <w:trPr>
          <w:trHeight w:val="276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%MW0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Paměť analogového vstupu (W)</w:t>
            </w:r>
          </w:p>
        </w:tc>
      </w:tr>
      <w:tr w:rsidR="003731DF" w:rsidTr="003731DF">
        <w:trPr>
          <w:trHeight w:val="281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%MW</w:t>
            </w:r>
            <w:r>
              <w:rPr>
                <w:b w:val="0"/>
              </w:rPr>
              <w:t>1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Regulační odchylka E</w:t>
            </w:r>
          </w:p>
        </w:tc>
      </w:tr>
      <w:tr w:rsidR="003731DF" w:rsidTr="003731DF">
        <w:trPr>
          <w:trHeight w:val="281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%MW</w:t>
            </w:r>
            <w:r>
              <w:rPr>
                <w:b w:val="0"/>
              </w:rPr>
              <w:t>2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Vypočtená hodnota výstupu přes vzorkovač</w:t>
            </w:r>
          </w:p>
        </w:tc>
      </w:tr>
      <w:tr w:rsidR="003731DF" w:rsidTr="003731DF">
        <w:trPr>
          <w:trHeight w:val="276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</w:t>
            </w:r>
            <w:r>
              <w:rPr>
                <w:b w:val="0"/>
              </w:rPr>
              <w:t>TM</w:t>
            </w:r>
            <w:proofErr w:type="gramStart"/>
            <w:r>
              <w:rPr>
                <w:b w:val="0"/>
              </w:rPr>
              <w:t>0,%</w:t>
            </w:r>
            <w:proofErr w:type="gramEnd"/>
            <w:r>
              <w:rPr>
                <w:b w:val="0"/>
              </w:rPr>
              <w:t>TM1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Časovač pro vzorkovač</w:t>
            </w:r>
          </w:p>
        </w:tc>
      </w:tr>
      <w:tr w:rsidR="003731DF" w:rsidTr="003731DF">
        <w:trPr>
          <w:trHeight w:val="281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%Q</w:t>
            </w:r>
            <w:r>
              <w:rPr>
                <w:b w:val="0"/>
              </w:rPr>
              <w:t>4</w:t>
            </w:r>
            <w:r w:rsidRPr="00133BFB">
              <w:rPr>
                <w:b w:val="0"/>
              </w:rPr>
              <w:t>.0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 xml:space="preserve">Výstup </w:t>
            </w:r>
            <w:r>
              <w:rPr>
                <w:b w:val="0"/>
              </w:rPr>
              <w:t>(lampa)</w:t>
            </w:r>
          </w:p>
        </w:tc>
      </w:tr>
      <w:tr w:rsidR="003731DF" w:rsidTr="003731DF">
        <w:trPr>
          <w:trHeight w:val="281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%IW3.</w:t>
            </w:r>
            <w:r>
              <w:rPr>
                <w:b w:val="0"/>
              </w:rPr>
              <w:t>3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 xml:space="preserve">Vstup </w:t>
            </w:r>
            <w:r>
              <w:rPr>
                <w:b w:val="0"/>
              </w:rPr>
              <w:t xml:space="preserve">(napětí </w:t>
            </w:r>
            <w:proofErr w:type="spellStart"/>
            <w:r>
              <w:rPr>
                <w:b w:val="0"/>
              </w:rPr>
              <w:t>fotoděliče</w:t>
            </w:r>
            <w:proofErr w:type="spellEnd"/>
            <w:r>
              <w:rPr>
                <w:b w:val="0"/>
              </w:rPr>
              <w:t>)</w:t>
            </w:r>
          </w:p>
        </w:tc>
      </w:tr>
      <w:tr w:rsidR="003731DF" w:rsidTr="003731DF">
        <w:trPr>
          <w:trHeight w:val="276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%MW</w:t>
            </w:r>
            <w:proofErr w:type="gramStart"/>
            <w:r w:rsidRPr="00133BFB">
              <w:rPr>
                <w:b w:val="0"/>
              </w:rPr>
              <w:t>100:X</w:t>
            </w:r>
            <w:r>
              <w:rPr>
                <w:b w:val="0"/>
              </w:rPr>
              <w:t>i</w:t>
            </w:r>
            <w:proofErr w:type="gramEnd"/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Funkční klávesy, i=0-7</w:t>
            </w:r>
          </w:p>
        </w:tc>
      </w:tr>
      <w:tr w:rsidR="003731DF" w:rsidTr="003731DF">
        <w:trPr>
          <w:trHeight w:val="281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 w:rsidRPr="00133BFB">
              <w:rPr>
                <w:b w:val="0"/>
              </w:rPr>
              <w:t>%MW</w:t>
            </w:r>
            <w:proofErr w:type="gramStart"/>
            <w:r w:rsidRPr="00133BFB">
              <w:rPr>
                <w:b w:val="0"/>
              </w:rPr>
              <w:t>10</w:t>
            </w:r>
            <w:r>
              <w:rPr>
                <w:b w:val="0"/>
              </w:rPr>
              <w:t>2:Xi</w:t>
            </w:r>
            <w:proofErr w:type="gramEnd"/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Stránky na OP, i=0-3</w:t>
            </w:r>
          </w:p>
        </w:tc>
      </w:tr>
      <w:tr w:rsidR="003731DF" w:rsidTr="003731DF">
        <w:trPr>
          <w:trHeight w:val="276"/>
          <w:jc w:val="center"/>
        </w:trPr>
        <w:tc>
          <w:tcPr>
            <w:tcW w:w="2738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%M0, %M1</w:t>
            </w:r>
            <w:r w:rsidR="00CB332C">
              <w:rPr>
                <w:b w:val="0"/>
              </w:rPr>
              <w:t>, %M2, %M3</w:t>
            </w:r>
          </w:p>
        </w:tc>
        <w:tc>
          <w:tcPr>
            <w:tcW w:w="4695" w:type="dxa"/>
            <w:shd w:val="clear" w:color="auto" w:fill="auto"/>
          </w:tcPr>
          <w:p w:rsidR="003731DF" w:rsidRPr="00133BFB" w:rsidRDefault="003731DF" w:rsidP="00F94EAF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Pomocná paměť</w:t>
            </w:r>
          </w:p>
        </w:tc>
      </w:tr>
    </w:tbl>
    <w:p w:rsidR="00ED38EF" w:rsidRDefault="0074693A">
      <w:pPr>
        <w:pStyle w:val="definice"/>
        <w:spacing w:before="283"/>
      </w:pPr>
      <w:r>
        <w:t>Výpis programu:</w:t>
      </w:r>
    </w:p>
    <w:p w:rsidR="003731DF" w:rsidRDefault="003731DF" w:rsidP="00601DCE">
      <w:pPr>
        <w:pStyle w:val="definice"/>
        <w:jc w:val="center"/>
      </w:pPr>
      <w:r>
        <w:rPr>
          <w:noProof/>
        </w:rPr>
        <w:drawing>
          <wp:inline distT="0" distB="0" distL="0" distR="0">
            <wp:extent cx="3663424" cy="2830282"/>
            <wp:effectExtent l="0" t="0" r="0" b="8255"/>
            <wp:docPr id="3" name="Obrázek 3" descr="Výstřiže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třižek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35" cy="283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 w:rsidP="00601DCE">
      <w:pPr>
        <w:pStyle w:val="definice"/>
      </w:pPr>
      <w:r>
        <w:t>Blok 0:</w:t>
      </w:r>
    </w:p>
    <w:p w:rsidR="00601DCE" w:rsidRDefault="00601DCE" w:rsidP="00601DCE">
      <w:pPr>
        <w:pStyle w:val="definice"/>
        <w:jc w:val="center"/>
      </w:pPr>
      <w:r>
        <w:rPr>
          <w:b w:val="0"/>
          <w:noProof/>
        </w:rPr>
        <w:drawing>
          <wp:inline distT="0" distB="0" distL="0" distR="0">
            <wp:extent cx="3921760" cy="1301115"/>
            <wp:effectExtent l="0" t="0" r="2540" b="0"/>
            <wp:docPr id="4" name="Obrázek 4" descr="Výstřiže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třižek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 w:rsidP="00601DCE">
      <w:pPr>
        <w:pStyle w:val="definice"/>
        <w:spacing w:before="240"/>
      </w:pPr>
      <w:r>
        <w:t>Blok 1:</w:t>
      </w:r>
    </w:p>
    <w:p w:rsidR="00601DCE" w:rsidRDefault="00601DCE" w:rsidP="00601DCE">
      <w:pPr>
        <w:pStyle w:val="definice"/>
        <w:jc w:val="center"/>
      </w:pPr>
      <w:r>
        <w:rPr>
          <w:noProof/>
        </w:rPr>
        <w:drawing>
          <wp:inline distT="0" distB="0" distL="0" distR="0">
            <wp:extent cx="4114800" cy="1828800"/>
            <wp:effectExtent l="0" t="0" r="0" b="0"/>
            <wp:docPr id="5" name="Obrázek 5" descr="Výstřiže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třižek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>
      <w:pPr>
        <w:pStyle w:val="definice"/>
        <w:spacing w:before="283"/>
      </w:pPr>
      <w:r>
        <w:lastRenderedPageBreak/>
        <w:t>Blok 2:</w:t>
      </w:r>
    </w:p>
    <w:p w:rsidR="00601DCE" w:rsidRDefault="00601DCE" w:rsidP="00601DCE">
      <w:pPr>
        <w:pStyle w:val="definice"/>
        <w:spacing w:before="283"/>
        <w:jc w:val="center"/>
      </w:pPr>
      <w:r>
        <w:rPr>
          <w:noProof/>
        </w:rPr>
        <w:drawing>
          <wp:inline distT="0" distB="0" distL="0" distR="0">
            <wp:extent cx="4044099" cy="4743827"/>
            <wp:effectExtent l="0" t="0" r="0" b="0"/>
            <wp:docPr id="8" name="Obrázek 8" descr="Výstřiže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ýstřižek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746" cy="474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 w:rsidP="00601DCE">
      <w:pPr>
        <w:pStyle w:val="definice"/>
        <w:spacing w:before="283"/>
      </w:pPr>
      <w:r>
        <w:t>Vstupní podmínka bloku 1 (p1):</w:t>
      </w:r>
    </w:p>
    <w:p w:rsidR="00601DCE" w:rsidRDefault="00601DCE" w:rsidP="00601DCE">
      <w:pPr>
        <w:pStyle w:val="definice"/>
        <w:spacing w:before="283"/>
        <w:jc w:val="center"/>
      </w:pPr>
      <w:r>
        <w:rPr>
          <w:noProof/>
        </w:rPr>
        <w:drawing>
          <wp:inline distT="0" distB="0" distL="0" distR="0">
            <wp:extent cx="4067810" cy="568325"/>
            <wp:effectExtent l="0" t="0" r="8890" b="3175"/>
            <wp:docPr id="10" name="Obrázek 10" descr="Výstřiže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ýstřižek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 w:rsidP="00601DCE">
      <w:pPr>
        <w:pStyle w:val="definice"/>
        <w:spacing w:before="283"/>
      </w:pPr>
      <w:r>
        <w:t>Vstupní podmínka bloku 2 (p2):</w:t>
      </w:r>
    </w:p>
    <w:p w:rsidR="00601DCE" w:rsidRDefault="00601DCE" w:rsidP="00601DCE">
      <w:pPr>
        <w:pStyle w:val="definice"/>
        <w:spacing w:before="28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267985</wp:posOffset>
                </wp:positionV>
                <wp:extent cx="209643" cy="196261"/>
                <wp:effectExtent l="0" t="0" r="0" b="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43" cy="196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01DCE" w:rsidRPr="00601DCE" w:rsidRDefault="00601DCE">
                            <w:pPr>
                              <w:rPr>
                                <w:rFonts w:ascii="Segoe UI" w:hAnsi="Segoe UI" w:cs="Segoe UI"/>
                                <w:sz w:val="18"/>
                              </w:rPr>
                            </w:pPr>
                            <w:r w:rsidRPr="00601DCE">
                              <w:rPr>
                                <w:rFonts w:ascii="Segoe UI" w:hAnsi="Segoe UI" w:cs="Segoe UI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13" o:spid="_x0000_s1026" type="#_x0000_t202" style="position:absolute;left:0;text-align:left;margin-left:130.65pt;margin-top:21.1pt;width:16.5pt;height:1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" fillcolor="white [3201]" stroked="f" strokeweight=".5pt">
                <v:textbox inset="0,0,0,0">
                  <w:txbxContent>
                    <w:p w:rsidR="00601DCE" w:rsidRPr="00601DCE" w:rsidRDefault="00601DCE">
                      <w:pPr>
                        <w:rPr>
                          <w:rFonts w:ascii="Segoe UI" w:hAnsi="Segoe UI" w:cs="Segoe UI"/>
                          <w:sz w:val="18"/>
                        </w:rPr>
                      </w:pPr>
                      <w:r w:rsidRPr="00601DCE">
                        <w:rPr>
                          <w:rFonts w:ascii="Segoe UI" w:hAnsi="Segoe UI" w:cs="Segoe UI"/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067810" cy="568325"/>
            <wp:effectExtent l="0" t="0" r="8890" b="3175"/>
            <wp:docPr id="11" name="Obrázek 11" descr="Výstřiže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ýstřižek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 w:rsidP="00601DCE">
      <w:pPr>
        <w:pStyle w:val="definice"/>
        <w:spacing w:before="283"/>
      </w:pPr>
      <w:r>
        <w:t>Vstupní podmínka bloku 3 (p3):</w:t>
      </w:r>
    </w:p>
    <w:p w:rsidR="00601DCE" w:rsidRDefault="00601DCE" w:rsidP="00601DCE">
      <w:pPr>
        <w:pStyle w:val="definice"/>
        <w:spacing w:before="283"/>
        <w:jc w:val="center"/>
      </w:pPr>
      <w:r>
        <w:rPr>
          <w:noProof/>
        </w:rPr>
        <w:drawing>
          <wp:inline distT="0" distB="0" distL="0" distR="0">
            <wp:extent cx="4110355" cy="584200"/>
            <wp:effectExtent l="0" t="0" r="4445" b="6350"/>
            <wp:docPr id="12" name="Obrázek 12" descr="Výstřiže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ýstřižek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 w:rsidP="00601DCE">
      <w:pPr>
        <w:pStyle w:val="definice"/>
        <w:spacing w:before="283"/>
      </w:pPr>
    </w:p>
    <w:p w:rsidR="00601DCE" w:rsidRDefault="00601DCE" w:rsidP="00601DCE">
      <w:pPr>
        <w:pStyle w:val="definice"/>
        <w:spacing w:before="283"/>
      </w:pPr>
      <w:r>
        <w:lastRenderedPageBreak/>
        <w:t>Blok 3:</w:t>
      </w:r>
    </w:p>
    <w:p w:rsidR="00601DCE" w:rsidRDefault="00601DCE" w:rsidP="00601DCE">
      <w:pPr>
        <w:pStyle w:val="definice"/>
        <w:spacing w:before="283"/>
        <w:jc w:val="center"/>
      </w:pPr>
      <w:r>
        <w:rPr>
          <w:noProof/>
        </w:rPr>
        <w:drawing>
          <wp:inline distT="0" distB="0" distL="0" distR="0">
            <wp:extent cx="4038814" cy="4731391"/>
            <wp:effectExtent l="0" t="0" r="0" b="0"/>
            <wp:docPr id="9" name="Obrázek 9" descr="Výstřiže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ýstřižek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97" cy="473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CE" w:rsidRDefault="00601DCE">
      <w:pPr>
        <w:pStyle w:val="definice"/>
        <w:spacing w:before="283"/>
      </w:pPr>
      <w:r>
        <w:t>Výstupní podmínka bloků 1, 2, 3 (p4, p5, p6):</w:t>
      </w:r>
    </w:p>
    <w:p w:rsidR="00601DCE" w:rsidRDefault="00601DCE" w:rsidP="00601DCE">
      <w:pPr>
        <w:pStyle w:val="definice"/>
        <w:spacing w:before="283"/>
        <w:jc w:val="center"/>
      </w:pPr>
      <w:r>
        <w:rPr>
          <w:noProof/>
        </w:rPr>
        <w:drawing>
          <wp:inline distT="0" distB="0" distL="0" distR="0">
            <wp:extent cx="4030825" cy="652470"/>
            <wp:effectExtent l="0" t="0" r="0" b="0"/>
            <wp:docPr id="14" name="Obrázek 14" descr="Výstřiže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třižek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45" cy="65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8EF" w:rsidRDefault="00ED38EF">
      <w:pPr>
        <w:pStyle w:val="Zkladntextodsazen"/>
      </w:pPr>
    </w:p>
    <w:p w:rsidR="00ED38EF" w:rsidRDefault="0074693A">
      <w:pPr>
        <w:pStyle w:val="definice"/>
      </w:pPr>
      <w:r>
        <w:t>Závěr:</w:t>
      </w:r>
    </w:p>
    <w:p w:rsidR="00ED38EF" w:rsidRDefault="00CB332C">
      <w:pPr>
        <w:pStyle w:val="Zkladntextodsazen"/>
        <w:jc w:val="both"/>
      </w:pPr>
      <w:r>
        <w:t>Úlohu jsem zvládl bez problémů. Regulace fungovala přesně podle zadání.</w:t>
      </w:r>
    </w:p>
    <w:sectPr w:rsidR="00ED38EF" w:rsidSect="00601DCE">
      <w:headerReference w:type="default" r:id="rId16"/>
      <w:headerReference w:type="first" r:id="rId17"/>
      <w:pgSz w:w="11906" w:h="16838"/>
      <w:pgMar w:top="1135" w:right="1421" w:bottom="1135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5033" w:rsidRDefault="00605033">
      <w:r>
        <w:separator/>
      </w:r>
    </w:p>
  </w:endnote>
  <w:endnote w:type="continuationSeparator" w:id="0">
    <w:p w:rsidR="00605033" w:rsidRDefault="00605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Times New Roman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5033" w:rsidRDefault="00605033">
      <w:r>
        <w:separator/>
      </w:r>
    </w:p>
  </w:footnote>
  <w:footnote w:type="continuationSeparator" w:id="0">
    <w:p w:rsidR="00605033" w:rsidRDefault="006050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38EF" w:rsidRDefault="0041795A">
    <w:pPr>
      <w:pStyle w:val="Zhlav"/>
    </w:pPr>
    <w:r>
      <w:rPr>
        <w:noProof/>
        <w:lang w:eastAsia="cs-CZ"/>
      </w:rPr>
      <w:drawing>
        <wp:inline distT="0" distB="0" distL="0" distR="0" wp14:anchorId="07B0452A">
          <wp:extent cx="5754370" cy="576580"/>
          <wp:effectExtent l="0" t="0" r="0" b="0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4370" cy="5765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95A"/>
    <w:rsid w:val="000B5CFD"/>
    <w:rsid w:val="00231DA4"/>
    <w:rsid w:val="003731DF"/>
    <w:rsid w:val="0041795A"/>
    <w:rsid w:val="004C4261"/>
    <w:rsid w:val="005E2474"/>
    <w:rsid w:val="00601DCE"/>
    <w:rsid w:val="00603D37"/>
    <w:rsid w:val="00605033"/>
    <w:rsid w:val="0074693A"/>
    <w:rsid w:val="008114BB"/>
    <w:rsid w:val="00CB332C"/>
    <w:rsid w:val="00ED38EF"/>
    <w:rsid w:val="00EE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C08DAB9"/>
  <w15:chartTrackingRefBased/>
  <w15:docId w15:val="{25D28B04-06A3-4741-8668-6DD7CE195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paragraph" w:customStyle="1" w:styleId="odsazen-tla-textu">
    <w:name w:val="odsazení-těla-textu"/>
    <w:basedOn w:val="Normln"/>
    <w:rsid w:val="0041795A"/>
    <w:pPr>
      <w:suppressAutoHyphens w:val="0"/>
      <w:spacing w:before="100" w:beforeAutospacing="1"/>
      <w:ind w:left="284"/>
    </w:pPr>
    <w:rPr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OneDrive%20-%20School%20Technology%20Innovation%20Center%20-%20St&#345;edn&#237;%20pr&#367;myslov&#225;%20&#353;kola,%20Praha%2010,%20Na%20T&#345;ebe&#353;&#237;n&#283;%202299\&#352;kola\Automatiza&#269;n&#237;%20cvi&#269;en&#237;\&#352;ablona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Šablona.dotx</Template>
  <TotalTime>26</TotalTime>
  <Pages>5</Pages>
  <Words>229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Dobeš</dc:creator>
  <cp:keywords/>
  <cp:lastModifiedBy>Daniel Dobeš</cp:lastModifiedBy>
  <cp:revision>2</cp:revision>
  <cp:lastPrinted>1900-12-31T23:00:00Z</cp:lastPrinted>
  <dcterms:created xsi:type="dcterms:W3CDTF">2019-02-14T06:59:00Z</dcterms:created>
  <dcterms:modified xsi:type="dcterms:W3CDTF">2019-02-14T07:27:00Z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