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0"/>
      </w:tblGrid>
      <w:tr w:rsidR="005244E0" w:rsidTr="000D61FA">
        <w:trPr>
          <w:trHeight w:val="16338"/>
        </w:trPr>
        <w:tc>
          <w:tcPr>
            <w:tcW w:w="11340" w:type="dxa"/>
          </w:tcPr>
          <w:p w:rsidR="005244E0" w:rsidRDefault="005244E0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5244E0">
              <w:trPr>
                <w:trHeight w:hRule="exact" w:val="1134"/>
              </w:trPr>
              <w:tc>
                <w:tcPr>
                  <w:tcW w:w="2335" w:type="dxa"/>
                </w:tcPr>
                <w:p w:rsidR="005244E0" w:rsidRDefault="005244E0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Datum:</w:t>
                  </w:r>
                </w:p>
                <w:p w:rsidR="000D61FA" w:rsidRPr="000D61FA" w:rsidRDefault="000F388B" w:rsidP="000F388B">
                  <w:pPr>
                    <w:spacing w:before="240"/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17.10.201</w:t>
                  </w:r>
                  <w:r w:rsidR="002F62C7">
                    <w:rPr>
                      <w:rFonts w:ascii="Arial" w:hAnsi="Arial" w:cs="Arial"/>
                      <w:sz w:val="40"/>
                      <w:szCs w:val="40"/>
                    </w:rPr>
                    <w:t>7</w:t>
                  </w:r>
                </w:p>
              </w:tc>
              <w:tc>
                <w:tcPr>
                  <w:tcW w:w="6200" w:type="dxa"/>
                </w:tcPr>
                <w:p w:rsidR="000D61FA" w:rsidRPr="000D61FA" w:rsidRDefault="000D61FA" w:rsidP="000D61F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D61FA" w:rsidRPr="000D61FA" w:rsidRDefault="000D61FA" w:rsidP="000D61FA">
                  <w:pPr>
                    <w:spacing w:before="240"/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 w:rsidRPr="000D61FA">
                    <w:rPr>
                      <w:rFonts w:ascii="Arial" w:hAnsi="Arial" w:cs="Arial"/>
                      <w:sz w:val="48"/>
                      <w:szCs w:val="48"/>
                    </w:rPr>
                    <w:t>SPŠ Chomutov</w:t>
                  </w:r>
                </w:p>
              </w:tc>
              <w:tc>
                <w:tcPr>
                  <w:tcW w:w="2160" w:type="dxa"/>
                </w:tcPr>
                <w:p w:rsidR="005244E0" w:rsidRDefault="005244E0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Třída:</w:t>
                  </w:r>
                </w:p>
                <w:p w:rsidR="000D61FA" w:rsidRPr="000D61FA" w:rsidRDefault="000F388B" w:rsidP="000D61FA">
                  <w:pPr>
                    <w:spacing w:before="240"/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sz w:val="48"/>
                      <w:szCs w:val="48"/>
                    </w:rPr>
                    <w:t>A4</w:t>
                  </w:r>
                </w:p>
              </w:tc>
            </w:tr>
            <w:tr w:rsidR="005244E0">
              <w:trPr>
                <w:trHeight w:hRule="exact" w:val="1134"/>
              </w:trPr>
              <w:tc>
                <w:tcPr>
                  <w:tcW w:w="2335" w:type="dxa"/>
                </w:tcPr>
                <w:p w:rsidR="005244E0" w:rsidRDefault="005244E0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Číslo úlohy:</w:t>
                  </w:r>
                </w:p>
                <w:p w:rsidR="000D61FA" w:rsidRPr="000D61FA" w:rsidRDefault="000F388B" w:rsidP="000D61FA">
                  <w:pPr>
                    <w:spacing w:before="240"/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sz w:val="48"/>
                      <w:szCs w:val="48"/>
                    </w:rPr>
                    <w:t>5</w:t>
                  </w:r>
                </w:p>
              </w:tc>
              <w:tc>
                <w:tcPr>
                  <w:tcW w:w="6200" w:type="dxa"/>
                </w:tcPr>
                <w:p w:rsidR="00B8172F" w:rsidRPr="00B8172F" w:rsidRDefault="00B8172F" w:rsidP="00B8172F">
                  <w:pPr>
                    <w:spacing w:before="120"/>
                    <w:jc w:val="center"/>
                    <w:rPr>
                      <w:b/>
                      <w:sz w:val="36"/>
                      <w:szCs w:val="36"/>
                    </w:rPr>
                  </w:pPr>
                  <w:r w:rsidRPr="00B8172F">
                    <w:rPr>
                      <w:b/>
                      <w:sz w:val="40"/>
                      <w:szCs w:val="36"/>
                    </w:rPr>
                    <w:t>Měření na impulsně spínaném zdroji</w:t>
                  </w:r>
                </w:p>
              </w:tc>
              <w:tc>
                <w:tcPr>
                  <w:tcW w:w="2160" w:type="dxa"/>
                </w:tcPr>
                <w:p w:rsidR="005244E0" w:rsidRDefault="005244E0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Jméno:</w:t>
                  </w:r>
                </w:p>
                <w:p w:rsidR="000D61FA" w:rsidRPr="000D61FA" w:rsidRDefault="002F62C7" w:rsidP="002F62C7">
                  <w:pPr>
                    <w:spacing w:before="240"/>
                    <w:jc w:val="center"/>
                    <w:rPr>
                      <w:rFonts w:ascii="Arial" w:hAnsi="Arial" w:cs="Arial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sz w:val="48"/>
                      <w:szCs w:val="48"/>
                    </w:rPr>
                    <w:t>Horký</w:t>
                  </w:r>
                </w:p>
              </w:tc>
            </w:tr>
          </w:tbl>
          <w:p w:rsidR="005244E0" w:rsidRDefault="005244E0"/>
          <w:tbl>
            <w:tblPr>
              <w:tblpPr w:leftFromText="141" w:rightFromText="141" w:vertAnchor="text" w:horzAnchor="margin" w:tblpXSpec="center" w:tblpY="842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276"/>
              <w:gridCol w:w="4536"/>
              <w:gridCol w:w="2792"/>
            </w:tblGrid>
            <w:tr w:rsidR="005244E0" w:rsidTr="00996A16">
              <w:trPr>
                <w:trHeight w:val="540"/>
              </w:trPr>
              <w:tc>
                <w:tcPr>
                  <w:tcW w:w="2263" w:type="dxa"/>
                  <w:vAlign w:val="center"/>
                </w:tcPr>
                <w:p w:rsidR="005244E0" w:rsidRPr="005244E0" w:rsidRDefault="005244E0" w:rsidP="005244E0">
                  <w:pPr>
                    <w:jc w:val="center"/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Název přístroje</w:t>
                  </w:r>
                  <w:r w:rsidR="00BA7808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276" w:type="dxa"/>
                  <w:vAlign w:val="center"/>
                </w:tcPr>
                <w:p w:rsidR="005244E0" w:rsidRPr="005244E0" w:rsidRDefault="005244E0" w:rsidP="005244E0">
                  <w:pPr>
                    <w:jc w:val="center"/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Označení:</w:t>
                  </w:r>
                </w:p>
              </w:tc>
              <w:tc>
                <w:tcPr>
                  <w:tcW w:w="4536" w:type="dxa"/>
                  <w:vAlign w:val="center"/>
                </w:tcPr>
                <w:p w:rsidR="005244E0" w:rsidRPr="005244E0" w:rsidRDefault="005244E0" w:rsidP="005244E0">
                  <w:pPr>
                    <w:jc w:val="center"/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Údaje:</w:t>
                  </w:r>
                </w:p>
              </w:tc>
              <w:tc>
                <w:tcPr>
                  <w:tcW w:w="2792" w:type="dxa"/>
                  <w:vAlign w:val="center"/>
                </w:tcPr>
                <w:p w:rsidR="005244E0" w:rsidRPr="005244E0" w:rsidRDefault="005244E0" w:rsidP="005244E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5244E0">
                    <w:rPr>
                      <w:sz w:val="20"/>
                      <w:szCs w:val="20"/>
                    </w:rPr>
                    <w:t>Inv</w:t>
                  </w:r>
                  <w:proofErr w:type="spellEnd"/>
                  <w:r w:rsidRPr="005244E0">
                    <w:rPr>
                      <w:sz w:val="20"/>
                      <w:szCs w:val="20"/>
                    </w:rPr>
                    <w:t>. číslo</w:t>
                  </w:r>
                  <w:r w:rsidR="00BA7808">
                    <w:rPr>
                      <w:sz w:val="20"/>
                      <w:szCs w:val="20"/>
                    </w:rPr>
                    <w:t>:</w:t>
                  </w:r>
                </w:p>
              </w:tc>
            </w:tr>
            <w:tr w:rsidR="005244E0" w:rsidTr="00996A16">
              <w:trPr>
                <w:trHeight w:val="4125"/>
              </w:trPr>
              <w:tc>
                <w:tcPr>
                  <w:tcW w:w="2263" w:type="dxa"/>
                </w:tcPr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usm</w:t>
                  </w:r>
                  <w:r w:rsidR="00792A00">
                    <w:rPr>
                      <w:rFonts w:ascii="TimesNewRoman" w:hAnsi="TimesNewRoman" w:cs="TimesNewRoman"/>
                    </w:rPr>
                    <w:t>ě</w:t>
                  </w:r>
                  <w:r>
                    <w:rPr>
                      <w:rFonts w:ascii="TimesNewRoman" w:hAnsi="TimesNewRoman" w:cs="TimesNewRoman"/>
                    </w:rPr>
                    <w:t>rňovač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kondenzátory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voltmetry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miliampérmetry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odpor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tranzistor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dioda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tlumivka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zátěž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transformátor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generátor</w:t>
                  </w:r>
                </w:p>
                <w:p w:rsidR="005244E0" w:rsidRDefault="00996A16" w:rsidP="00996A16">
                  <w:r>
                    <w:rPr>
                      <w:rFonts w:ascii="TimesNewRoman" w:hAnsi="TimesNewRoman" w:cs="TimesNewRoman"/>
                    </w:rPr>
                    <w:t>osciloskop</w:t>
                  </w:r>
                </w:p>
              </w:tc>
              <w:tc>
                <w:tcPr>
                  <w:tcW w:w="1276" w:type="dxa"/>
                </w:tcPr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U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  <w:sz w:val="14"/>
                      <w:szCs w:val="14"/>
                    </w:rPr>
                  </w:pPr>
                  <w:r>
                    <w:rPr>
                      <w:rFonts w:ascii="TimesNewRoman" w:hAnsi="TimesNewRoman" w:cs="TimesNewRoman"/>
                    </w:rPr>
                    <w:t>C</w:t>
                  </w:r>
                  <w:r w:rsidR="002F62C7">
                    <w:rPr>
                      <w:rFonts w:ascii="TimesNewRoman" w:hAnsi="TimesNewRoman" w:cs="TimesNewRoman"/>
                      <w:sz w:val="14"/>
                      <w:szCs w:val="14"/>
                    </w:rPr>
                    <w:t>1</w:t>
                  </w:r>
                  <w:r>
                    <w:rPr>
                      <w:rFonts w:ascii="TimesNewRoman" w:hAnsi="TimesNewRoman" w:cs="TimesNewRoman"/>
                    </w:rPr>
                    <w:t>, C</w:t>
                  </w:r>
                  <w:r w:rsidR="002F62C7">
                    <w:rPr>
                      <w:rFonts w:ascii="TimesNewRoman" w:hAnsi="TimesNewRoman" w:cs="TimesNewRoman"/>
                      <w:sz w:val="14"/>
                      <w:szCs w:val="14"/>
                    </w:rPr>
                    <w:t>2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  <w:sz w:val="14"/>
                      <w:szCs w:val="14"/>
                    </w:rPr>
                  </w:pPr>
                  <w:r>
                    <w:rPr>
                      <w:rFonts w:ascii="TimesNewRoman" w:hAnsi="TimesNewRoman" w:cs="TimesNewRoman"/>
                    </w:rPr>
                    <w:t>V</w:t>
                  </w:r>
                  <w:proofErr w:type="gramStart"/>
                  <w:r>
                    <w:rPr>
                      <w:rFonts w:ascii="TimesNewRoman" w:hAnsi="TimesNewRoman" w:cs="TimesNewRoman"/>
                    </w:rPr>
                    <w:t>1</w:t>
                  </w:r>
                  <w:r>
                    <w:rPr>
                      <w:rFonts w:ascii="TimesNewRoman" w:hAnsi="TimesNewRoman" w:cs="TimesNew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NewRoman" w:hAnsi="TimesNewRoman" w:cs="TimesNewRoman"/>
                    </w:rPr>
                    <w:t>,</w:t>
                  </w:r>
                  <w:proofErr w:type="gramEnd"/>
                  <w:r>
                    <w:rPr>
                      <w:rFonts w:ascii="TimesNewRoman" w:hAnsi="TimesNewRoman" w:cs="TimesNewRoman"/>
                    </w:rPr>
                    <w:t xml:space="preserve"> V2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  <w:sz w:val="14"/>
                      <w:szCs w:val="14"/>
                    </w:rPr>
                  </w:pPr>
                  <w:r>
                    <w:rPr>
                      <w:rFonts w:ascii="TimesNewRoman" w:hAnsi="TimesNewRoman" w:cs="TimesNewRoman"/>
                    </w:rPr>
                    <w:t>mA</w:t>
                  </w:r>
                  <w:proofErr w:type="gramStart"/>
                  <w:r>
                    <w:rPr>
                      <w:rFonts w:ascii="TimesNewRoman" w:hAnsi="TimesNewRoman" w:cs="TimesNewRoman"/>
                    </w:rPr>
                    <w:t>1</w:t>
                  </w:r>
                  <w:r>
                    <w:rPr>
                      <w:rFonts w:ascii="TimesNewRoman" w:hAnsi="TimesNewRoman" w:cs="TimesNew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TimesNewRoman" w:hAnsi="TimesNewRoman" w:cs="TimesNewRoman"/>
                    </w:rPr>
                    <w:t>,</w:t>
                  </w:r>
                  <w:proofErr w:type="gramEnd"/>
                  <w:r>
                    <w:rPr>
                      <w:rFonts w:ascii="TimesNewRoman" w:hAnsi="TimesNewRoman" w:cs="TimesNewRoman"/>
                    </w:rPr>
                    <w:t xml:space="preserve"> mA2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  <w:sz w:val="14"/>
                      <w:szCs w:val="14"/>
                    </w:rPr>
                  </w:pPr>
                  <w:r>
                    <w:rPr>
                      <w:rFonts w:ascii="TimesNewRoman" w:hAnsi="TimesNewRoman" w:cs="TimesNewRoman"/>
                    </w:rPr>
                    <w:t>R</w:t>
                  </w:r>
                  <w:r>
                    <w:rPr>
                      <w:rFonts w:ascii="TimesNewRoman" w:hAnsi="TimesNewRoman" w:cs="TimesNewRoman"/>
                      <w:sz w:val="14"/>
                      <w:szCs w:val="14"/>
                    </w:rPr>
                    <w:t>B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T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D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</w:rPr>
                  </w:pPr>
                  <w:proofErr w:type="spellStart"/>
                  <w:r>
                    <w:rPr>
                      <w:rFonts w:ascii="TimesNewRoman" w:hAnsi="TimesNewRoman" w:cs="TimesNewRoman"/>
                    </w:rPr>
                    <w:t>Tl</w:t>
                  </w:r>
                  <w:proofErr w:type="spellEnd"/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  <w:sz w:val="14"/>
                      <w:szCs w:val="14"/>
                    </w:rPr>
                  </w:pPr>
                  <w:r>
                    <w:rPr>
                      <w:rFonts w:ascii="TimesNewRoman" w:hAnsi="TimesNewRoman" w:cs="TimesNewRoman"/>
                    </w:rPr>
                    <w:t>R</w:t>
                  </w:r>
                  <w:r>
                    <w:rPr>
                      <w:rFonts w:ascii="TimesNewRoman" w:hAnsi="TimesNewRoman" w:cs="TimesNewRoman"/>
                      <w:sz w:val="14"/>
                      <w:szCs w:val="14"/>
                    </w:rPr>
                    <w:t>Z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Tr</w:t>
                  </w:r>
                </w:p>
                <w:p w:rsidR="005244E0" w:rsidRDefault="00996A16" w:rsidP="00996A16">
                  <w:pPr>
                    <w:jc w:val="center"/>
                  </w:pPr>
                  <w:r>
                    <w:rPr>
                      <w:rFonts w:ascii="TimesNewRoman" w:hAnsi="TimesNewRoman" w:cs="TimesNewRoman"/>
                    </w:rPr>
                    <w:t>G</w:t>
                  </w:r>
                </w:p>
              </w:tc>
              <w:tc>
                <w:tcPr>
                  <w:tcW w:w="4536" w:type="dxa"/>
                </w:tcPr>
                <w:p w:rsidR="005244E0" w:rsidRDefault="002F62C7" w:rsidP="005244E0">
                  <w:proofErr w:type="gramStart"/>
                  <w:r>
                    <w:t>0-35V</w:t>
                  </w:r>
                  <w:proofErr w:type="gramEnd"/>
                </w:p>
                <w:p w:rsidR="00996A16" w:rsidRDefault="002F62C7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58752" behindDoc="0" locked="0" layoutInCell="1" allowOverlap="1" wp14:anchorId="40B9B389">
                        <wp:simplePos x="0" y="0"/>
                        <wp:positionH relativeFrom="column">
                          <wp:posOffset>1197610</wp:posOffset>
                        </wp:positionH>
                        <wp:positionV relativeFrom="paragraph">
                          <wp:posOffset>177165</wp:posOffset>
                        </wp:positionV>
                        <wp:extent cx="647700" cy="185058"/>
                        <wp:effectExtent l="0" t="0" r="0" b="0"/>
                        <wp:wrapNone/>
                        <wp:docPr id="2" name="Obrázek 2" descr="značky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načky4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1850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996A16">
                    <w:rPr>
                      <w:rFonts w:ascii="TimesNewRoman" w:hAnsi="TimesNewRoman" w:cs="TimesNewRoman"/>
                    </w:rPr>
                    <w:t>C</w:t>
                  </w:r>
                  <w:r w:rsidR="00996A16">
                    <w:rPr>
                      <w:rFonts w:ascii="TimesNewRoman" w:hAnsi="TimesNewRoman" w:cs="TimesNewRoman"/>
                      <w:sz w:val="14"/>
                      <w:szCs w:val="14"/>
                    </w:rPr>
                    <w:t xml:space="preserve">2 </w:t>
                  </w:r>
                  <w:r>
                    <w:rPr>
                      <w:rFonts w:ascii="TimesNewRoman" w:hAnsi="TimesNewRoman" w:cs="TimesNewRoman"/>
                    </w:rPr>
                    <w:t>= 4,7</w:t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μ</w:t>
                  </w:r>
                  <w:r w:rsidR="00996A16">
                    <w:rPr>
                      <w:rFonts w:ascii="TimesNewRoman" w:hAnsi="TimesNewRoman" w:cs="TimesNewRoman"/>
                    </w:rPr>
                    <w:t>F</w:t>
                  </w:r>
                  <w:r>
                    <w:rPr>
                      <w:rFonts w:ascii="TimesNewRoman" w:hAnsi="TimesNewRoman" w:cs="TimesNewRoman"/>
                    </w:rPr>
                    <w:t>/</w:t>
                  </w:r>
                  <w:proofErr w:type="gramStart"/>
                  <w:r>
                    <w:rPr>
                      <w:rFonts w:ascii="TimesNewRoman" w:hAnsi="TimesNewRoman" w:cs="TimesNewRoman"/>
                    </w:rPr>
                    <w:t>63V</w:t>
                  </w:r>
                  <w:proofErr w:type="gramEnd"/>
                  <w:r w:rsidR="00996A16">
                    <w:rPr>
                      <w:rFonts w:ascii="TimesNewRoman" w:hAnsi="TimesNewRoman" w:cs="TimesNewRoman"/>
                    </w:rPr>
                    <w:t>; C</w:t>
                  </w:r>
                  <w:r>
                    <w:rPr>
                      <w:rFonts w:ascii="TimesNewRoman" w:hAnsi="TimesNewRoman" w:cs="TimesNewRoman"/>
                      <w:sz w:val="14"/>
                      <w:szCs w:val="14"/>
                    </w:rPr>
                    <w:t>2</w:t>
                  </w:r>
                  <w:r>
                    <w:rPr>
                      <w:rFonts w:ascii="TimesNewRoman" w:hAnsi="TimesNewRoman" w:cs="TimesNewRoman"/>
                    </w:rPr>
                    <w:t xml:space="preserve"> = 22</w:t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μ</w:t>
                  </w:r>
                  <w:r w:rsidR="00996A16">
                    <w:rPr>
                      <w:rFonts w:ascii="TimesNewRoman" w:hAnsi="TimesNewRoman" w:cs="TimesNewRoman"/>
                    </w:rPr>
                    <w:t>F</w:t>
                  </w:r>
                  <w:r>
                    <w:rPr>
                      <w:rFonts w:ascii="TimesNewRoman" w:hAnsi="TimesNewRoman" w:cs="TimesNewRoman"/>
                    </w:rPr>
                    <w:t>/ 50V</w:t>
                  </w:r>
                  <w:r w:rsidR="00996A16">
                    <w:rPr>
                      <w:rFonts w:ascii="TimesNewRoman" w:hAnsi="TimesNewRoman" w:cs="TimesNewRoman"/>
                    </w:rPr>
                    <w:t>;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proofErr w:type="gramStart"/>
                  <w:r>
                    <w:rPr>
                      <w:rFonts w:ascii="TimesNewRoman" w:hAnsi="TimesNewRoman" w:cs="TimesNewRoman"/>
                    </w:rPr>
                    <w:t>0-600V</w:t>
                  </w:r>
                  <w:proofErr w:type="gramEnd"/>
                  <w:r>
                    <w:rPr>
                      <w:rFonts w:ascii="TimesNewRoman" w:hAnsi="TimesNewRoman" w:cs="TimesNewRoman"/>
                    </w:rPr>
                    <w:t>, 5000</w:t>
                  </w:r>
                  <w:r>
                    <w:rPr>
                      <w:rFonts w:ascii="Arial" w:hAnsi="Arial" w:cs="Arial"/>
                    </w:rPr>
                    <w:t>Ω</w:t>
                  </w:r>
                  <w:r>
                    <w:rPr>
                      <w:rFonts w:ascii="TimesNewRoman" w:hAnsi="TimesNewRoman" w:cs="TimesNewRoman"/>
                    </w:rPr>
                    <w:t>/V,</w:t>
                  </w:r>
                  <w:r w:rsidR="002F62C7">
                    <w:rPr>
                      <w:rFonts w:ascii="TimesNewRoman" w:hAnsi="TimesNewRoman" w:cs="TimesNewRoman"/>
                    </w:rPr>
                    <w:t xml:space="preserve"> </w:t>
                  </w:r>
                </w:p>
                <w:p w:rsidR="00996A16" w:rsidRDefault="002F62C7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1824" behindDoc="0" locked="0" layoutInCell="1" allowOverlap="1" wp14:anchorId="7777B9F0" wp14:editId="472515C3">
                        <wp:simplePos x="0" y="0"/>
                        <wp:positionH relativeFrom="column">
                          <wp:posOffset>635635</wp:posOffset>
                        </wp:positionH>
                        <wp:positionV relativeFrom="paragraph">
                          <wp:posOffset>27576</wp:posOffset>
                        </wp:positionV>
                        <wp:extent cx="609600" cy="174173"/>
                        <wp:effectExtent l="0" t="0" r="0" b="0"/>
                        <wp:wrapNone/>
                        <wp:docPr id="4" name="Obrázek 4" descr="značky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načky4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718" cy="175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gramStart"/>
                  <w:r w:rsidR="00996A16">
                    <w:rPr>
                      <w:rFonts w:ascii="TimesNewRoman" w:hAnsi="TimesNewRoman" w:cs="TimesNewRoman"/>
                    </w:rPr>
                    <w:t>0-600mA</w:t>
                  </w:r>
                  <w:proofErr w:type="gramEnd"/>
                  <w:r w:rsidR="00996A16">
                    <w:rPr>
                      <w:rFonts w:ascii="TimesNewRoman" w:hAnsi="TimesNewRoman" w:cs="TimesNewRoman"/>
                    </w:rPr>
                    <w:t>,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proofErr w:type="gramStart"/>
                  <w:r>
                    <w:rPr>
                      <w:rFonts w:ascii="TimesNewRoman" w:hAnsi="TimesNewRoman" w:cs="TimesNewRoman"/>
                    </w:rPr>
                    <w:t>0-3400</w:t>
                  </w:r>
                  <w:r>
                    <w:rPr>
                      <w:rFonts w:ascii="Arial" w:hAnsi="Arial" w:cs="Arial"/>
                    </w:rPr>
                    <w:t>Ω</w:t>
                  </w:r>
                  <w:proofErr w:type="gramEnd"/>
                  <w:r>
                    <w:rPr>
                      <w:rFonts w:ascii="TimesNewRoman" w:hAnsi="TimesNewRoman" w:cs="TimesNewRoman"/>
                    </w:rPr>
                    <w:t>, 0,16A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KD 501</w:t>
                  </w:r>
                </w:p>
                <w:p w:rsidR="00996A16" w:rsidRDefault="002F62C7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KY 702</w:t>
                  </w:r>
                </w:p>
                <w:p w:rsidR="00996A16" w:rsidRDefault="002F62C7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proofErr w:type="gramStart"/>
                  <w:r>
                    <w:rPr>
                      <w:rFonts w:ascii="TimesNewRoman" w:hAnsi="TimesNewRoman" w:cs="TimesNewRoman"/>
                    </w:rPr>
                    <w:t>4H</w:t>
                  </w:r>
                  <w:proofErr w:type="gramEnd"/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1200</w:t>
                  </w:r>
                  <w:r>
                    <w:rPr>
                      <w:rFonts w:ascii="Arial" w:hAnsi="Arial" w:cs="Arial"/>
                    </w:rPr>
                    <w:t>Ω</w:t>
                  </w:r>
                  <w:r>
                    <w:rPr>
                      <w:rFonts w:ascii="TimesNewRoman" w:hAnsi="TimesNewRoman" w:cs="TimesNewRoman"/>
                    </w:rPr>
                    <w:t>, 0,63A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n = 600:600</w:t>
                  </w:r>
                </w:p>
                <w:p w:rsid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GX 240</w:t>
                  </w:r>
                </w:p>
                <w:p w:rsidR="00996A16" w:rsidRPr="00996A16" w:rsidRDefault="00996A16" w:rsidP="00996A1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</w:rPr>
                  </w:pPr>
                  <w:r>
                    <w:rPr>
                      <w:rFonts w:ascii="TimesNewRoman" w:hAnsi="TimesNewRoman" w:cs="TimesNewRoman"/>
                    </w:rPr>
                    <w:t>OX 722</w:t>
                  </w:r>
                </w:p>
                <w:p w:rsidR="00996A16" w:rsidRDefault="00996A16" w:rsidP="005244E0"/>
              </w:tc>
              <w:tc>
                <w:tcPr>
                  <w:tcW w:w="2792" w:type="dxa"/>
                </w:tcPr>
                <w:p w:rsidR="005244E0" w:rsidRDefault="00996A16" w:rsidP="005244E0">
                  <w:r>
                    <w:t>LE2 1044</w:t>
                  </w:r>
                </w:p>
                <w:p w:rsidR="002F62C7" w:rsidRDefault="002F62C7" w:rsidP="002F62C7">
                  <w:pPr>
                    <w:jc w:val="center"/>
                  </w:pPr>
                  <w:r>
                    <w:t>---</w:t>
                  </w:r>
                </w:p>
                <w:p w:rsidR="00996A16" w:rsidRDefault="002F62C7" w:rsidP="005244E0">
                  <w:r>
                    <w:t>LE2 1943/7</w:t>
                  </w:r>
                  <w:r w:rsidR="00996A16">
                    <w:t>, LE2 194</w:t>
                  </w:r>
                  <w:r>
                    <w:t>0/1</w:t>
                  </w:r>
                </w:p>
                <w:p w:rsidR="00996A16" w:rsidRDefault="002F62C7" w:rsidP="005244E0">
                  <w:r>
                    <w:t>LE2 2242/6</w:t>
                  </w:r>
                  <w:r w:rsidR="00996A16">
                    <w:t xml:space="preserve">, </w:t>
                  </w:r>
                  <w:r>
                    <w:t>LE2 2294/9</w:t>
                  </w:r>
                </w:p>
                <w:p w:rsidR="00E156C4" w:rsidRDefault="00E156C4" w:rsidP="005244E0">
                  <w:r>
                    <w:t>LE2 471</w:t>
                  </w:r>
                </w:p>
                <w:p w:rsidR="00E156C4" w:rsidRDefault="00E156C4" w:rsidP="005244E0"/>
                <w:p w:rsidR="00E156C4" w:rsidRDefault="002F62C7" w:rsidP="005244E0">
                  <w:r>
                    <w:t>LE2</w:t>
                  </w:r>
                </w:p>
                <w:p w:rsidR="00E156C4" w:rsidRDefault="00E156C4" w:rsidP="005244E0">
                  <w:r>
                    <w:t>LE1 664</w:t>
                  </w:r>
                </w:p>
                <w:p w:rsidR="00E156C4" w:rsidRDefault="002F62C7" w:rsidP="005244E0">
                  <w:r>
                    <w:t>LE1 372</w:t>
                  </w:r>
                </w:p>
                <w:p w:rsidR="00E156C4" w:rsidRDefault="00E156C4" w:rsidP="005244E0"/>
                <w:p w:rsidR="00E156C4" w:rsidRDefault="002F62C7" w:rsidP="005244E0">
                  <w:r>
                    <w:t>LE 5078</w:t>
                  </w:r>
                </w:p>
                <w:p w:rsidR="00E156C4" w:rsidRDefault="002F62C7" w:rsidP="005244E0">
                  <w:r>
                    <w:t>LE 5066</w:t>
                  </w:r>
                </w:p>
              </w:tc>
            </w:tr>
          </w:tbl>
          <w:p w:rsidR="005244E0" w:rsidRPr="000D61FA" w:rsidRDefault="005244E0">
            <w:pPr>
              <w:rPr>
                <w:b/>
              </w:rPr>
            </w:pPr>
            <w:r>
              <w:t xml:space="preserve">   </w:t>
            </w:r>
            <w:r w:rsidRPr="000D61FA">
              <w:rPr>
                <w:b/>
              </w:rPr>
              <w:t>Zadání:</w:t>
            </w:r>
          </w:p>
          <w:p w:rsidR="005244E0" w:rsidRPr="00B8172F" w:rsidRDefault="00B8172F" w:rsidP="00F9723E">
            <w:pPr>
              <w:spacing w:after="120"/>
              <w:ind w:left="601"/>
            </w:pPr>
            <w:r w:rsidRPr="00B8172F">
              <w:t>Změřte závislost výstupního napětí na poměru Ta/</w:t>
            </w:r>
            <w:proofErr w:type="spellStart"/>
            <w:r w:rsidRPr="00B8172F">
              <w:t>Tc</w:t>
            </w:r>
            <w:proofErr w:type="spellEnd"/>
            <w:r w:rsidRPr="00B8172F">
              <w:t>, určete účinnost zdroje a naměřte průběhy napětí v různých částech zdroje.</w:t>
            </w:r>
          </w:p>
          <w:p w:rsidR="005244E0" w:rsidRPr="000D61FA" w:rsidRDefault="005244E0">
            <w:pPr>
              <w:rPr>
                <w:b/>
              </w:rPr>
            </w:pPr>
            <w:r w:rsidRPr="000D61FA">
              <w:rPr>
                <w:b/>
              </w:rPr>
              <w:t xml:space="preserve">   Schéma zapojení:</w:t>
            </w:r>
          </w:p>
          <w:p w:rsidR="005244E0" w:rsidRPr="000D61FA" w:rsidRDefault="005244E0" w:rsidP="00F9723E">
            <w:pPr>
              <w:ind w:left="601"/>
              <w:rPr>
                <w:b/>
              </w:rPr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B8172F" w:rsidP="00B8172F">
            <w:pPr>
              <w:ind w:left="60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154940</wp:posOffset>
                  </wp:positionV>
                  <wp:extent cx="6927850" cy="2679700"/>
                  <wp:effectExtent l="19050" t="0" r="6350" b="0"/>
                  <wp:wrapNone/>
                  <wp:docPr id="1" name="obrázek 1" descr="C:\Users\Luckey\Documents\Skola\ELM\5_Mereni na impulsnim zdroji\sch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ckey\Documents\Skola\ELM\5_Mereni na impulsnim zdroji\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0" cy="267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B8172F" w:rsidRDefault="00B8172F" w:rsidP="00F9723E">
            <w:pPr>
              <w:ind w:left="601"/>
            </w:pPr>
          </w:p>
          <w:p w:rsidR="00B8172F" w:rsidRDefault="00B8172F" w:rsidP="00F9723E">
            <w:pPr>
              <w:ind w:left="601"/>
            </w:pPr>
          </w:p>
          <w:p w:rsidR="00B8172F" w:rsidRDefault="00B8172F" w:rsidP="00F9723E">
            <w:pPr>
              <w:ind w:left="601"/>
            </w:pPr>
          </w:p>
          <w:p w:rsidR="00B8172F" w:rsidRDefault="00B8172F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 w:rsidP="00F9723E">
            <w:pPr>
              <w:ind w:left="601"/>
            </w:pPr>
          </w:p>
          <w:p w:rsidR="005244E0" w:rsidRDefault="005244E0">
            <w:pPr>
              <w:rPr>
                <w:b/>
              </w:rPr>
            </w:pPr>
            <w:r w:rsidRPr="000D61FA">
              <w:rPr>
                <w:b/>
              </w:rPr>
              <w:t xml:space="preserve">   Použité přístroje:</w:t>
            </w:r>
          </w:p>
          <w:p w:rsidR="00792A00" w:rsidRDefault="00792A00">
            <w:pPr>
              <w:rPr>
                <w:b/>
              </w:rPr>
            </w:pPr>
          </w:p>
          <w:p w:rsidR="00792A00" w:rsidRDefault="00792A00">
            <w:pPr>
              <w:rPr>
                <w:b/>
              </w:rPr>
            </w:pPr>
          </w:p>
          <w:p w:rsidR="00792A00" w:rsidRDefault="00792A00" w:rsidP="00792A00">
            <w:pPr>
              <w:ind w:left="176"/>
              <w:rPr>
                <w:b/>
              </w:rPr>
            </w:pPr>
            <w:r w:rsidRPr="00792A00">
              <w:rPr>
                <w:b/>
              </w:rPr>
              <w:t>Teorie:</w:t>
            </w:r>
          </w:p>
          <w:p w:rsidR="00792A00" w:rsidRDefault="00093A29" w:rsidP="006418CF">
            <w:pPr>
              <w:spacing w:after="240"/>
              <w:ind w:left="601"/>
            </w:pPr>
            <w:r>
              <w:t>Největší rozdíl impulzně spínaného zdrojem proti nespínanému zdroji je nespojitost výstupního signálu</w:t>
            </w:r>
            <w:r w:rsidR="00792A00">
              <w:t xml:space="preserve">. Výstupní napětí </w:t>
            </w:r>
            <w:proofErr w:type="spellStart"/>
            <w:r w:rsidR="00792A00">
              <w:t>Us</w:t>
            </w:r>
            <w:proofErr w:type="spellEnd"/>
            <w:r w:rsidR="00792A00">
              <w:t xml:space="preserve"> je tedy stabilizováno </w:t>
            </w:r>
            <w:r>
              <w:t>výkonovým regulačním členem pouze v</w:t>
            </w:r>
            <w:r w:rsidR="00AE78D5">
              <w:t> </w:t>
            </w:r>
            <w:r>
              <w:t xml:space="preserve">určitých časových </w:t>
            </w:r>
            <w:r w:rsidR="00792A00">
              <w:t xml:space="preserve">intervalech Ta. U spojitého lineárního regulátoru ovládá odchylka výstupního napětí od jmenovité velikosti (k. </w:t>
            </w:r>
            <w:proofErr w:type="spellStart"/>
            <w:r w:rsidR="00792A00">
              <w:t>Us</w:t>
            </w:r>
            <w:proofErr w:type="spellEnd"/>
            <w:r w:rsidR="00792A00">
              <w:t xml:space="preserve"> </w:t>
            </w:r>
            <w:r w:rsidR="00AE78D5">
              <w:t>–</w:t>
            </w:r>
            <w:r w:rsidR="00792A00">
              <w:t xml:space="preserve"> </w:t>
            </w:r>
            <w:proofErr w:type="spellStart"/>
            <w:r w:rsidR="00792A00">
              <w:t>Uref</w:t>
            </w:r>
            <w:proofErr w:type="spellEnd"/>
            <w:r w:rsidR="00792A00">
              <w:t>) spojitě a proporci</w:t>
            </w:r>
            <w:r w:rsidR="006418CF">
              <w:t>on</w:t>
            </w:r>
            <w:r w:rsidR="00792A00">
              <w:t xml:space="preserve">álně okamžitý </w:t>
            </w:r>
            <w:r w:rsidR="00AE78D5">
              <w:t>„</w:t>
            </w:r>
            <w:r w:rsidR="00792A00">
              <w:t>odpor</w:t>
            </w:r>
            <w:r w:rsidR="00AE78D5">
              <w:t>“</w:t>
            </w:r>
            <w:r w:rsidR="006418CF">
              <w:t xml:space="preserve"> výkonového regulačního členu tak, aby výstupní napětí </w:t>
            </w:r>
            <w:proofErr w:type="spellStart"/>
            <w:r w:rsidR="006418CF">
              <w:t>Us</w:t>
            </w:r>
            <w:proofErr w:type="spellEnd"/>
            <w:r w:rsidR="006418CF">
              <w:t xml:space="preserve"> bylo konstantní. Z</w:t>
            </w:r>
            <w:r w:rsidR="00AE78D5">
              <w:t> </w:t>
            </w:r>
            <w:r w:rsidR="006418CF">
              <w:t>toho vyplývá velká poměrná výkonová ztráta na regulačním členu a malá účinnost. U impulsní regulace pracuje regulační prvek (tranzistor) jako řízený spínač. Proud jím tedy prochází jen po určitý interval pracovního cyklu. Výkonová ztráta je tedy výrazně nižší.</w:t>
            </w:r>
          </w:p>
          <w:p w:rsidR="005F35E1" w:rsidRPr="005F35E1" w:rsidRDefault="005F35E1" w:rsidP="006418CF">
            <w:pPr>
              <w:spacing w:after="240"/>
              <w:ind w:left="601"/>
              <w:rPr>
                <w:b/>
              </w:rPr>
            </w:pPr>
            <w:r w:rsidRPr="005F35E1">
              <w:rPr>
                <w:b/>
              </w:rPr>
              <w:t>Výhody a nevýhody impulsně spínaných zdrojů:</w:t>
            </w:r>
          </w:p>
          <w:p w:rsidR="00792A00" w:rsidRDefault="00792A00" w:rsidP="00792A00">
            <w:pPr>
              <w:ind w:left="601"/>
            </w:pPr>
            <w:r w:rsidRPr="00792A00">
              <w:t>Výhody impulsně spínaných zdrojů:</w:t>
            </w:r>
          </w:p>
          <w:p w:rsidR="00792A00" w:rsidRDefault="006418CF" w:rsidP="00792A00">
            <w:pPr>
              <w:pStyle w:val="Odstavecseseznamem"/>
              <w:numPr>
                <w:ilvl w:val="0"/>
                <w:numId w:val="1"/>
              </w:numPr>
            </w:pPr>
            <w:r>
              <w:t xml:space="preserve">Velká energetická účinnost (běžně přes </w:t>
            </w:r>
            <w:proofErr w:type="gramStart"/>
            <w:r>
              <w:t>60%</w:t>
            </w:r>
            <w:proofErr w:type="gramEnd"/>
            <w:r>
              <w:t xml:space="preserve"> u moderních konstrukcí i přes 80%)</w:t>
            </w:r>
          </w:p>
          <w:p w:rsidR="006418CF" w:rsidRDefault="006418CF" w:rsidP="00792A00">
            <w:pPr>
              <w:pStyle w:val="Odstavecseseznamem"/>
              <w:numPr>
                <w:ilvl w:val="0"/>
                <w:numId w:val="1"/>
              </w:numPr>
            </w:pPr>
            <w:r>
              <w:t>Velké výstupní výkony (proudy až stovky A)</w:t>
            </w:r>
          </w:p>
          <w:p w:rsidR="006418CF" w:rsidRDefault="006418CF" w:rsidP="006418CF">
            <w:pPr>
              <w:pStyle w:val="Odstavecseseznamem"/>
              <w:numPr>
                <w:ilvl w:val="0"/>
                <w:numId w:val="1"/>
              </w:numPr>
              <w:spacing w:after="240"/>
            </w:pPr>
            <w:r>
              <w:t>Výhodné konstrukční parametry (impulsní transformátor měniče pracujícího s</w:t>
            </w:r>
            <w:r w:rsidR="00AE78D5">
              <w:t> </w:t>
            </w:r>
            <w:r>
              <w:t>vysokým kmitočtem má pro stejný výkon mnohem menší rozměry a hmotnost)</w:t>
            </w:r>
          </w:p>
          <w:p w:rsidR="006418CF" w:rsidRDefault="006418CF" w:rsidP="006418CF">
            <w:pPr>
              <w:ind w:left="601"/>
            </w:pPr>
            <w:r>
              <w:t>Nevýhody impulsně spínaných zdrojů:</w:t>
            </w:r>
          </w:p>
          <w:p w:rsidR="006418CF" w:rsidRDefault="006D5B5F" w:rsidP="006418CF">
            <w:pPr>
              <w:pStyle w:val="Odstavecseseznamem"/>
              <w:numPr>
                <w:ilvl w:val="0"/>
                <w:numId w:val="2"/>
              </w:numPr>
              <w:spacing w:after="240"/>
            </w:pPr>
            <w:r>
              <w:t>Kmitočtové rušení (je důsledkem spínacího pracovního režimu)</w:t>
            </w:r>
          </w:p>
          <w:p w:rsidR="006D5B5F" w:rsidRDefault="006D5B5F" w:rsidP="006D5B5F">
            <w:pPr>
              <w:pStyle w:val="Odstavecseseznamem"/>
              <w:numPr>
                <w:ilvl w:val="0"/>
                <w:numId w:val="2"/>
              </w:numPr>
              <w:spacing w:after="240"/>
            </w:pPr>
            <w:r>
              <w:t xml:space="preserve">Dynamické parametry (při skokových změnách zatěžovacího proudu z </w:t>
            </w:r>
            <w:proofErr w:type="spellStart"/>
            <w:r>
              <w:t>I</w:t>
            </w:r>
            <w:r>
              <w:rPr>
                <w:vertAlign w:val="subscript"/>
              </w:rPr>
              <w:t>zmin</w:t>
            </w:r>
            <w:proofErr w:type="spellEnd"/>
            <w:r>
              <w:t xml:space="preserve"> na </w:t>
            </w:r>
            <w:proofErr w:type="spellStart"/>
            <w:r>
              <w:t>I</w:t>
            </w:r>
            <w:r>
              <w:rPr>
                <w:vertAlign w:val="subscript"/>
              </w:rPr>
              <w:t>zmax</w:t>
            </w:r>
            <w:proofErr w:type="spellEnd"/>
            <w:r>
              <w:t xml:space="preserve"> a opačně vznikají </w:t>
            </w:r>
            <w:proofErr w:type="gramStart"/>
            <w:r>
              <w:t>překmity</w:t>
            </w:r>
            <w:proofErr w:type="gramEnd"/>
            <w:r>
              <w:t xml:space="preserve"> resp. </w:t>
            </w:r>
            <w:proofErr w:type="spellStart"/>
            <w:r>
              <w:t>podkmity</w:t>
            </w:r>
            <w:proofErr w:type="spellEnd"/>
            <w:r>
              <w:t>). Impulsní regulace je tedy vhodná především pro napájení zařízení s konstantní, málo nebo relativně pomalu proměnnou zátěží.</w:t>
            </w:r>
          </w:p>
          <w:p w:rsidR="005F35E1" w:rsidRDefault="005F35E1" w:rsidP="005F35E1">
            <w:pPr>
              <w:pStyle w:val="Odstavecseseznamem"/>
              <w:spacing w:after="240"/>
              <w:ind w:left="1321"/>
            </w:pPr>
          </w:p>
          <w:p w:rsidR="005F35E1" w:rsidRPr="005F35E1" w:rsidRDefault="005F35E1" w:rsidP="005F35E1">
            <w:pPr>
              <w:pStyle w:val="Odstavecseseznamem"/>
              <w:spacing w:after="240"/>
              <w:ind w:left="1321"/>
              <w:rPr>
                <w:b/>
              </w:rPr>
            </w:pPr>
            <w:r w:rsidRPr="005F35E1">
              <w:rPr>
                <w:b/>
              </w:rPr>
              <w:t xml:space="preserve">Můžou se u cívek měničů používat běžné transformátorové </w:t>
            </w:r>
            <w:proofErr w:type="gramStart"/>
            <w:r w:rsidRPr="005F35E1">
              <w:rPr>
                <w:b/>
              </w:rPr>
              <w:t>plechy ?</w:t>
            </w:r>
            <w:proofErr w:type="gramEnd"/>
          </w:p>
          <w:p w:rsidR="006D5B5F" w:rsidRDefault="005F35E1" w:rsidP="006D5B5F">
            <w:pPr>
              <w:spacing w:after="240"/>
              <w:ind w:left="601"/>
            </w:pPr>
            <w:r>
              <w:t xml:space="preserve">Běžné plechy nelze použít kvůli cívce </w:t>
            </w:r>
            <w:proofErr w:type="spellStart"/>
            <w:r>
              <w:t>měnice</w:t>
            </w:r>
            <w:proofErr w:type="spellEnd"/>
            <w:r w:rsidR="006D5B5F">
              <w:t xml:space="preserve">. Výhradně se používá feritů, jejichž ztráty jsou výrazně menší. Ovšem i ferity mají </w:t>
            </w:r>
            <w:proofErr w:type="gramStart"/>
            <w:r w:rsidR="006D5B5F">
              <w:t>nedostatek</w:t>
            </w:r>
            <w:proofErr w:type="gramEnd"/>
            <w:r w:rsidR="006D5B5F">
              <w:t xml:space="preserve"> a to malé sycení a malou permeabilitu. Malé sycení se eliminuje volbou pracovního kmitočtu při němž je průřez jádra </w:t>
            </w:r>
            <w:proofErr w:type="gramStart"/>
            <w:r w:rsidR="006D5B5F">
              <w:t>přijatelný  (</w:t>
            </w:r>
            <w:proofErr w:type="gramEnd"/>
            <w:r w:rsidR="006D5B5F">
              <w:t>S</w:t>
            </w:r>
            <w:r w:rsidR="006D5B5F">
              <w:rPr>
                <w:lang w:val="en-US"/>
              </w:rPr>
              <w:t>~</w:t>
            </w:r>
            <w:r w:rsidR="006D5B5F">
              <w:t>1/f ).</w:t>
            </w:r>
          </w:p>
          <w:p w:rsidR="005F35E1" w:rsidRPr="005F35E1" w:rsidRDefault="005F35E1" w:rsidP="006D5B5F">
            <w:pPr>
              <w:spacing w:after="240"/>
              <w:ind w:left="601"/>
              <w:rPr>
                <w:b/>
              </w:rPr>
            </w:pPr>
            <w:r>
              <w:t xml:space="preserve">             </w:t>
            </w:r>
            <w:r w:rsidRPr="005F35E1">
              <w:rPr>
                <w:b/>
              </w:rPr>
              <w:t xml:space="preserve">Jaké nároky jsou kladeny na diody </w:t>
            </w:r>
            <w:proofErr w:type="gramStart"/>
            <w:r w:rsidRPr="005F35E1">
              <w:rPr>
                <w:b/>
              </w:rPr>
              <w:t>měničů ?</w:t>
            </w:r>
            <w:proofErr w:type="gramEnd"/>
          </w:p>
          <w:p w:rsidR="006D5B5F" w:rsidRDefault="005F2F54" w:rsidP="006D5B5F">
            <w:pPr>
              <w:spacing w:after="240"/>
              <w:ind w:left="601"/>
            </w:pPr>
            <w:r>
              <w:t>Diody měničů: Účinnost, ekonomický pracovní kmitočet i mezní parametry (</w:t>
            </w:r>
            <w:proofErr w:type="spellStart"/>
            <w:r>
              <w:t>Us</w:t>
            </w:r>
            <w:proofErr w:type="spellEnd"/>
            <w:r>
              <w:t xml:space="preserve">, </w:t>
            </w:r>
            <w:proofErr w:type="spellStart"/>
            <w:r>
              <w:t>Iz</w:t>
            </w:r>
            <w:proofErr w:type="spellEnd"/>
            <w:r>
              <w:t>) měničů v zásadní míře ovlivňují diodové spínače. Kritickými parametry při jejich použití ve výkonové části jsou čelní napětí</w:t>
            </w:r>
            <w:r w:rsidR="005F35E1">
              <w:t xml:space="preserve"> </w:t>
            </w:r>
            <w:proofErr w:type="spellStart"/>
            <w:r w:rsidR="005F35E1">
              <w:t>Uak</w:t>
            </w:r>
            <w:proofErr w:type="spellEnd"/>
            <w:r w:rsidR="005F35E1">
              <w:t xml:space="preserve"> a závěrná doba zotavení </w:t>
            </w:r>
            <w:proofErr w:type="spellStart"/>
            <w:r w:rsidR="005F35E1">
              <w:t>tr</w:t>
            </w:r>
            <w:proofErr w:type="spellEnd"/>
            <w:r>
              <w:t xml:space="preserve">. Proto se používají velmi rychlé epitaxní a </w:t>
            </w:r>
            <w:proofErr w:type="spellStart"/>
            <w:r>
              <w:t>Schottkyho</w:t>
            </w:r>
            <w:proofErr w:type="spellEnd"/>
            <w:r>
              <w:t xml:space="preserve"> diody.</w:t>
            </w:r>
          </w:p>
          <w:p w:rsidR="0075268F" w:rsidRPr="0075268F" w:rsidRDefault="0075268F" w:rsidP="0075268F">
            <w:pPr>
              <w:spacing w:after="240"/>
              <w:ind w:left="601"/>
              <w:rPr>
                <w:b/>
              </w:rPr>
            </w:pPr>
            <w:r>
              <w:t xml:space="preserve">             </w:t>
            </w:r>
            <w:r w:rsidRPr="005F35E1">
              <w:rPr>
                <w:b/>
              </w:rPr>
              <w:t>J</w:t>
            </w:r>
            <w:r>
              <w:rPr>
                <w:b/>
              </w:rPr>
              <w:t>aké nároky jsou kladeny na výkonové spínací tranzistory</w:t>
            </w:r>
            <w:r w:rsidRPr="005F35E1">
              <w:rPr>
                <w:b/>
              </w:rPr>
              <w:t xml:space="preserve"> </w:t>
            </w:r>
            <w:proofErr w:type="gramStart"/>
            <w:r w:rsidRPr="005F35E1">
              <w:rPr>
                <w:b/>
              </w:rPr>
              <w:t>měničů ?</w:t>
            </w:r>
            <w:proofErr w:type="gramEnd"/>
          </w:p>
          <w:p w:rsidR="0075268F" w:rsidRDefault="0075268F" w:rsidP="0075268F">
            <w:pPr>
              <w:spacing w:after="240"/>
              <w:ind w:left="601"/>
            </w:pPr>
            <w:r>
              <w:t xml:space="preserve">Výkonové spínací tranzistory: Většinou je měnič napájen přímo usměrněným síťovým napětím (horní tolerance </w:t>
            </w:r>
            <w:proofErr w:type="gramStart"/>
            <w:r>
              <w:t>240V</w:t>
            </w:r>
            <w:proofErr w:type="gramEnd"/>
            <w:r>
              <w:t xml:space="preserve">).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Uce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*240=680V</m:t>
              </m:r>
            </m:oMath>
            <w:r>
              <w:t>. S rezervou vynucenou možnými překmity je minimální přípustné napětí Uce</w:t>
            </w:r>
            <w:proofErr w:type="spellStart"/>
            <w:r>
              <w:rPr>
                <w:vertAlign w:val="subscript"/>
              </w:rPr>
              <w:t>max</w:t>
            </w:r>
            <w:proofErr w:type="spellEnd"/>
            <w:r>
              <w:t xml:space="preserve"> = </w:t>
            </w:r>
            <w:proofErr w:type="gramStart"/>
            <w:r>
              <w:t>750V</w:t>
            </w:r>
            <w:proofErr w:type="gramEnd"/>
            <w:r>
              <w:t>.</w:t>
            </w:r>
          </w:p>
          <w:p w:rsidR="0075268F" w:rsidRDefault="0075268F" w:rsidP="006D5B5F">
            <w:pPr>
              <w:spacing w:after="240"/>
              <w:ind w:left="601"/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75268F" w:rsidRDefault="0075268F" w:rsidP="005F2F54">
            <w:pPr>
              <w:ind w:left="176"/>
              <w:rPr>
                <w:b/>
              </w:rPr>
            </w:pPr>
          </w:p>
          <w:p w:rsidR="005F2F54" w:rsidRDefault="005F2F54" w:rsidP="005F2F54">
            <w:pPr>
              <w:ind w:left="176"/>
              <w:rPr>
                <w:b/>
              </w:rPr>
            </w:pPr>
            <w:r>
              <w:rPr>
                <w:b/>
              </w:rPr>
              <w:t>Naměřené hodnoty</w:t>
            </w:r>
            <w:r w:rsidRPr="00792A00">
              <w:rPr>
                <w:b/>
              </w:rPr>
              <w:t>:</w:t>
            </w:r>
          </w:p>
          <w:p w:rsidR="00E26C4F" w:rsidRPr="004E4A8B" w:rsidRDefault="00E26C4F" w:rsidP="004E4A8B">
            <w:pPr>
              <w:pStyle w:val="Odstavecseseznamem"/>
              <w:numPr>
                <w:ilvl w:val="0"/>
                <w:numId w:val="3"/>
              </w:numPr>
              <w:spacing w:after="120"/>
              <w:rPr>
                <w:b/>
              </w:rPr>
            </w:pPr>
            <w:r w:rsidRPr="004E4A8B">
              <w:rPr>
                <w:b/>
              </w:rPr>
              <w:t>Závislost výstupního napětí na poměru T</w:t>
            </w:r>
            <w:r w:rsidRPr="004E4A8B">
              <w:rPr>
                <w:b/>
                <w:vertAlign w:val="subscript"/>
              </w:rPr>
              <w:t>a</w:t>
            </w:r>
            <w:r w:rsidRPr="004E4A8B">
              <w:rPr>
                <w:b/>
              </w:rPr>
              <w:t>/</w:t>
            </w:r>
            <w:proofErr w:type="spellStart"/>
            <w:r w:rsidRPr="004E4A8B">
              <w:rPr>
                <w:b/>
              </w:rPr>
              <w:t>T</w:t>
            </w:r>
            <w:r w:rsidRPr="004E4A8B">
              <w:rPr>
                <w:b/>
                <w:vertAlign w:val="subscript"/>
              </w:rPr>
              <w:t>c</w:t>
            </w:r>
            <w:proofErr w:type="spellEnd"/>
            <w:r w:rsidRPr="004E4A8B">
              <w:rPr>
                <w:b/>
              </w:rPr>
              <w:t xml:space="preserve"> řídícího signálu:</w:t>
            </w:r>
            <w:r w:rsidR="000C6DDB">
              <w:rPr>
                <w:b/>
              </w:rPr>
              <w:t xml:space="preserve"> (</w:t>
            </w:r>
            <w:proofErr w:type="spellStart"/>
            <w:r w:rsidR="000C6DDB" w:rsidRPr="004E4A8B">
              <w:rPr>
                <w:b/>
              </w:rPr>
              <w:t>T</w:t>
            </w:r>
            <w:r w:rsidR="000C6DDB" w:rsidRPr="004E4A8B">
              <w:rPr>
                <w:b/>
                <w:vertAlign w:val="subscript"/>
              </w:rPr>
              <w:t>c</w:t>
            </w:r>
            <w:proofErr w:type="spellEnd"/>
            <w:r w:rsidR="000C6DDB">
              <w:rPr>
                <w:b/>
              </w:rPr>
              <w:t xml:space="preserve"> = 4,6)</w:t>
            </w:r>
          </w:p>
          <w:tbl>
            <w:tblPr>
              <w:tblStyle w:val="Mkatabulky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41"/>
              <w:gridCol w:w="1646"/>
              <w:gridCol w:w="1641"/>
              <w:gridCol w:w="1654"/>
            </w:tblGrid>
            <w:tr w:rsidR="00340FA6" w:rsidTr="00340FA6">
              <w:trPr>
                <w:trHeight w:val="260"/>
                <w:jc w:val="center"/>
              </w:trPr>
              <w:tc>
                <w:tcPr>
                  <w:tcW w:w="1641" w:type="dxa"/>
                  <w:tcBorders>
                    <w:bottom w:val="single" w:sz="18" w:space="0" w:color="auto"/>
                  </w:tcBorders>
                  <w:vAlign w:val="center"/>
                </w:tcPr>
                <w:p w:rsidR="00E26C4F" w:rsidRPr="00E26C4F" w:rsidRDefault="00E26C4F" w:rsidP="00340FA6">
                  <w:pPr>
                    <w:jc w:val="center"/>
                    <w:rPr>
                      <w:b/>
                    </w:rPr>
                  </w:pPr>
                  <w:r w:rsidRPr="00E26C4F">
                    <w:rPr>
                      <w:b/>
                    </w:rPr>
                    <w:t>U</w:t>
                  </w:r>
                  <w:r w:rsidRPr="00E26C4F">
                    <w:rPr>
                      <w:b/>
                      <w:vertAlign w:val="subscript"/>
                    </w:rPr>
                    <w:t>2</w:t>
                  </w:r>
                  <w:r w:rsidRPr="00E26C4F">
                    <w:rPr>
                      <w:b/>
                    </w:rPr>
                    <w:t xml:space="preserve"> [V]</w:t>
                  </w:r>
                </w:p>
              </w:tc>
              <w:tc>
                <w:tcPr>
                  <w:tcW w:w="1646" w:type="dxa"/>
                  <w:tcBorders>
                    <w:bottom w:val="single" w:sz="18" w:space="0" w:color="auto"/>
                  </w:tcBorders>
                  <w:vAlign w:val="center"/>
                </w:tcPr>
                <w:p w:rsidR="00E26C4F" w:rsidRPr="00E26C4F" w:rsidRDefault="00E26C4F" w:rsidP="00340FA6">
                  <w:pPr>
                    <w:jc w:val="center"/>
                    <w:rPr>
                      <w:b/>
                    </w:rPr>
                  </w:pPr>
                  <w:r w:rsidRPr="00E26C4F">
                    <w:rPr>
                      <w:b/>
                    </w:rPr>
                    <w:t>T</w:t>
                  </w:r>
                  <w:r w:rsidRPr="00E26C4F">
                    <w:rPr>
                      <w:b/>
                      <w:vertAlign w:val="subscript"/>
                    </w:rPr>
                    <w:t>a</w:t>
                  </w:r>
                  <w:r w:rsidRPr="00E26C4F">
                    <w:rPr>
                      <w:b/>
                    </w:rPr>
                    <w:t xml:space="preserve"> [díl]</w:t>
                  </w:r>
                </w:p>
              </w:tc>
              <w:tc>
                <w:tcPr>
                  <w:tcW w:w="1641" w:type="dxa"/>
                  <w:tcBorders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E26C4F" w:rsidRPr="00E26C4F" w:rsidRDefault="00E26C4F" w:rsidP="00340FA6">
                  <w:pPr>
                    <w:jc w:val="center"/>
                    <w:rPr>
                      <w:b/>
                    </w:rPr>
                  </w:pPr>
                  <w:proofErr w:type="spellStart"/>
                  <w:r w:rsidRPr="00E26C4F">
                    <w:rPr>
                      <w:b/>
                    </w:rPr>
                    <w:t>T</w:t>
                  </w:r>
                  <w:r w:rsidR="004C02BB">
                    <w:rPr>
                      <w:b/>
                      <w:vertAlign w:val="subscript"/>
                    </w:rPr>
                    <w:t>b</w:t>
                  </w:r>
                  <w:proofErr w:type="spellEnd"/>
                  <w:r w:rsidRPr="00E26C4F">
                    <w:rPr>
                      <w:b/>
                    </w:rPr>
                    <w:t xml:space="preserve"> [díl]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E26C4F" w:rsidRPr="00E26C4F" w:rsidRDefault="00E26C4F" w:rsidP="00340FA6">
                  <w:pPr>
                    <w:jc w:val="center"/>
                    <w:rPr>
                      <w:b/>
                    </w:rPr>
                  </w:pPr>
                  <w:r w:rsidRPr="00E26C4F">
                    <w:rPr>
                      <w:b/>
                    </w:rPr>
                    <w:t>Střída S (T</w:t>
                  </w:r>
                  <w:r w:rsidRPr="00E26C4F">
                    <w:rPr>
                      <w:b/>
                      <w:vertAlign w:val="subscript"/>
                    </w:rPr>
                    <w:t>a</w:t>
                  </w:r>
                  <w:r w:rsidRPr="00E26C4F">
                    <w:rPr>
                      <w:b/>
                    </w:rPr>
                    <w:t>/</w:t>
                  </w:r>
                  <w:proofErr w:type="spellStart"/>
                  <w:r w:rsidRPr="00E26C4F">
                    <w:rPr>
                      <w:b/>
                    </w:rPr>
                    <w:t>T</w:t>
                  </w:r>
                  <w:r w:rsidRPr="00E26C4F">
                    <w:rPr>
                      <w:b/>
                      <w:vertAlign w:val="subscript"/>
                    </w:rPr>
                    <w:t>c</w:t>
                  </w:r>
                  <w:proofErr w:type="spellEnd"/>
                  <w:r w:rsidRPr="00E26C4F">
                    <w:rPr>
                      <w:b/>
                    </w:rPr>
                    <w:t>)</w:t>
                  </w:r>
                </w:p>
              </w:tc>
            </w:tr>
            <w:tr w:rsidR="000C6DDB" w:rsidTr="00B04248">
              <w:trPr>
                <w:trHeight w:val="280"/>
                <w:jc w:val="center"/>
              </w:trPr>
              <w:tc>
                <w:tcPr>
                  <w:tcW w:w="1641" w:type="dxa"/>
                  <w:tcBorders>
                    <w:top w:val="single" w:sz="18" w:space="0" w:color="auto"/>
                  </w:tcBorders>
                </w:tcPr>
                <w:p w:rsidR="000C6DDB" w:rsidRDefault="008267B8" w:rsidP="000C6DDB">
                  <w:pPr>
                    <w:jc w:val="center"/>
                  </w:pPr>
                  <w:r>
                    <w:t>24</w:t>
                  </w:r>
                </w:p>
              </w:tc>
              <w:tc>
                <w:tcPr>
                  <w:tcW w:w="1646" w:type="dxa"/>
                  <w:tcBorders>
                    <w:top w:val="single" w:sz="18" w:space="0" w:color="auto"/>
                  </w:tcBorders>
                </w:tcPr>
                <w:p w:rsidR="000C6DDB" w:rsidRDefault="000C6DDB" w:rsidP="000C6DDB">
                  <w:pPr>
                    <w:jc w:val="center"/>
                  </w:pPr>
                  <w:r>
                    <w:t>3,68</w:t>
                  </w:r>
                </w:p>
              </w:tc>
              <w:tc>
                <w:tcPr>
                  <w:tcW w:w="1641" w:type="dxa"/>
                  <w:tcBorders>
                    <w:top w:val="single" w:sz="18" w:space="0" w:color="auto"/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0,92</w:t>
                  </w:r>
                </w:p>
              </w:tc>
              <w:tc>
                <w:tcPr>
                  <w:tcW w:w="1654" w:type="dxa"/>
                  <w:tcBorders>
                    <w:top w:val="single" w:sz="18" w:space="0" w:color="auto"/>
                    <w:left w:val="single" w:sz="18" w:space="0" w:color="auto"/>
                  </w:tcBorders>
                </w:tcPr>
                <w:p w:rsidR="000C6DDB" w:rsidRDefault="000C6DDB" w:rsidP="000C6DDB">
                  <w:pPr>
                    <w:jc w:val="center"/>
                  </w:pPr>
                  <w:r>
                    <w:t>0,8</w:t>
                  </w:r>
                </w:p>
              </w:tc>
            </w:tr>
            <w:tr w:rsidR="000C6DDB" w:rsidTr="00B04248">
              <w:trPr>
                <w:trHeight w:val="280"/>
                <w:jc w:val="center"/>
              </w:trPr>
              <w:tc>
                <w:tcPr>
                  <w:tcW w:w="1641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2</w:t>
                  </w:r>
                  <w:r w:rsidR="008267B8">
                    <w:t>2,4</w:t>
                  </w:r>
                </w:p>
              </w:tc>
              <w:tc>
                <w:tcPr>
                  <w:tcW w:w="1646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3,45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1,15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0,75</w:t>
                  </w:r>
                </w:p>
              </w:tc>
            </w:tr>
            <w:tr w:rsidR="000C6DDB" w:rsidTr="00B04248">
              <w:trPr>
                <w:trHeight w:val="260"/>
                <w:jc w:val="center"/>
              </w:trPr>
              <w:tc>
                <w:tcPr>
                  <w:tcW w:w="1641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20,2</w:t>
                  </w:r>
                </w:p>
              </w:tc>
              <w:tc>
                <w:tcPr>
                  <w:tcW w:w="1646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3,22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1,38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0,7</w:t>
                  </w:r>
                </w:p>
              </w:tc>
            </w:tr>
            <w:tr w:rsidR="000C6DDB" w:rsidTr="00B04248">
              <w:trPr>
                <w:trHeight w:val="280"/>
                <w:jc w:val="center"/>
              </w:trPr>
              <w:tc>
                <w:tcPr>
                  <w:tcW w:w="1641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17,4</w:t>
                  </w:r>
                </w:p>
              </w:tc>
              <w:tc>
                <w:tcPr>
                  <w:tcW w:w="1646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2,99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1,61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0,65</w:t>
                  </w:r>
                </w:p>
              </w:tc>
            </w:tr>
            <w:tr w:rsidR="000C6DDB" w:rsidTr="00B04248">
              <w:trPr>
                <w:trHeight w:val="260"/>
                <w:jc w:val="center"/>
              </w:trPr>
              <w:tc>
                <w:tcPr>
                  <w:tcW w:w="1641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15,4</w:t>
                  </w:r>
                </w:p>
              </w:tc>
              <w:tc>
                <w:tcPr>
                  <w:tcW w:w="1646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2,76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1,84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0,6</w:t>
                  </w:r>
                </w:p>
              </w:tc>
            </w:tr>
            <w:tr w:rsidR="000C6DDB" w:rsidTr="00B04248">
              <w:trPr>
                <w:trHeight w:val="260"/>
                <w:jc w:val="center"/>
              </w:trPr>
              <w:tc>
                <w:tcPr>
                  <w:tcW w:w="1641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1646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2,53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2,07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0,55</w:t>
                  </w:r>
                </w:p>
              </w:tc>
            </w:tr>
            <w:tr w:rsidR="000C6DDB" w:rsidTr="00B04248">
              <w:trPr>
                <w:trHeight w:val="280"/>
                <w:jc w:val="center"/>
              </w:trPr>
              <w:tc>
                <w:tcPr>
                  <w:tcW w:w="1641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11,4</w:t>
                  </w:r>
                </w:p>
              </w:tc>
              <w:tc>
                <w:tcPr>
                  <w:tcW w:w="1646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2,3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2,3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0,5</w:t>
                  </w:r>
                </w:p>
              </w:tc>
            </w:tr>
            <w:tr w:rsidR="000C6DDB" w:rsidTr="00B04248">
              <w:trPr>
                <w:trHeight w:val="260"/>
                <w:jc w:val="center"/>
              </w:trPr>
              <w:tc>
                <w:tcPr>
                  <w:tcW w:w="1641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9,4</w:t>
                  </w:r>
                </w:p>
              </w:tc>
              <w:tc>
                <w:tcPr>
                  <w:tcW w:w="1646" w:type="dxa"/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2,07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2,53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Pr="00AE78D5" w:rsidRDefault="000C6DDB" w:rsidP="000C6DDB">
                  <w:pPr>
                    <w:jc w:val="center"/>
                  </w:pPr>
                  <w:r>
                    <w:t>0,45</w:t>
                  </w:r>
                </w:p>
              </w:tc>
            </w:tr>
            <w:tr w:rsidR="000C6DDB" w:rsidTr="00B04248">
              <w:trPr>
                <w:trHeight w:val="260"/>
                <w:jc w:val="center"/>
              </w:trPr>
              <w:tc>
                <w:tcPr>
                  <w:tcW w:w="1641" w:type="dxa"/>
                </w:tcPr>
                <w:p w:rsidR="000C6DDB" w:rsidRDefault="000C6DDB" w:rsidP="000C6DDB">
                  <w:pPr>
                    <w:jc w:val="center"/>
                  </w:pPr>
                  <w:r>
                    <w:t>7,6</w:t>
                  </w:r>
                </w:p>
              </w:tc>
              <w:tc>
                <w:tcPr>
                  <w:tcW w:w="1646" w:type="dxa"/>
                </w:tcPr>
                <w:p w:rsidR="000C6DDB" w:rsidRDefault="000C6DDB" w:rsidP="000C6DDB">
                  <w:pPr>
                    <w:jc w:val="center"/>
                  </w:pPr>
                  <w:r>
                    <w:t>1,84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2,76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Default="000C6DDB" w:rsidP="000C6DDB">
                  <w:pPr>
                    <w:jc w:val="center"/>
                  </w:pPr>
                  <w:r>
                    <w:t>0,4</w:t>
                  </w:r>
                </w:p>
              </w:tc>
            </w:tr>
            <w:tr w:rsidR="000C6DDB" w:rsidTr="00B04248">
              <w:trPr>
                <w:trHeight w:val="260"/>
                <w:jc w:val="center"/>
              </w:trPr>
              <w:tc>
                <w:tcPr>
                  <w:tcW w:w="1641" w:type="dxa"/>
                </w:tcPr>
                <w:p w:rsidR="000C6DDB" w:rsidRDefault="000C6DDB" w:rsidP="000C6DDB">
                  <w:pPr>
                    <w:jc w:val="center"/>
                  </w:pPr>
                  <w:r>
                    <w:t>5,8</w:t>
                  </w:r>
                </w:p>
              </w:tc>
              <w:tc>
                <w:tcPr>
                  <w:tcW w:w="1646" w:type="dxa"/>
                </w:tcPr>
                <w:p w:rsidR="000C6DDB" w:rsidRDefault="000C6DDB" w:rsidP="000C6DDB">
                  <w:pPr>
                    <w:jc w:val="center"/>
                  </w:pPr>
                  <w:r>
                    <w:t>1,61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2,99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Default="000C6DDB" w:rsidP="000C6DDB">
                  <w:pPr>
                    <w:jc w:val="center"/>
                  </w:pPr>
                  <w:r>
                    <w:t>0,35</w:t>
                  </w:r>
                </w:p>
              </w:tc>
            </w:tr>
            <w:tr w:rsidR="000C6DDB" w:rsidTr="00B04248">
              <w:trPr>
                <w:trHeight w:val="260"/>
                <w:jc w:val="center"/>
              </w:trPr>
              <w:tc>
                <w:tcPr>
                  <w:tcW w:w="1641" w:type="dxa"/>
                </w:tcPr>
                <w:p w:rsidR="000C6DDB" w:rsidRDefault="000C6DDB" w:rsidP="000C6DDB">
                  <w:pPr>
                    <w:jc w:val="center"/>
                  </w:pPr>
                  <w:r>
                    <w:t>4,9</w:t>
                  </w:r>
                </w:p>
              </w:tc>
              <w:tc>
                <w:tcPr>
                  <w:tcW w:w="1646" w:type="dxa"/>
                </w:tcPr>
                <w:p w:rsidR="000C6DDB" w:rsidRDefault="000C6DDB" w:rsidP="000C6DDB">
                  <w:pPr>
                    <w:jc w:val="center"/>
                  </w:pPr>
                  <w:r>
                    <w:t>1,38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3,22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Default="000C6DDB" w:rsidP="000C6DDB">
                  <w:pPr>
                    <w:jc w:val="center"/>
                  </w:pPr>
                  <w:r>
                    <w:t>0,3</w:t>
                  </w:r>
                </w:p>
              </w:tc>
            </w:tr>
            <w:tr w:rsidR="000C6DDB" w:rsidTr="00B04248">
              <w:trPr>
                <w:trHeight w:val="260"/>
                <w:jc w:val="center"/>
              </w:trPr>
              <w:tc>
                <w:tcPr>
                  <w:tcW w:w="1641" w:type="dxa"/>
                </w:tcPr>
                <w:p w:rsidR="000C6DDB" w:rsidRDefault="000C6DDB" w:rsidP="000C6DD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646" w:type="dxa"/>
                </w:tcPr>
                <w:p w:rsidR="000C6DDB" w:rsidRDefault="000C6DDB" w:rsidP="000C6DDB">
                  <w:pPr>
                    <w:jc w:val="center"/>
                  </w:pPr>
                  <w:r>
                    <w:t>1,15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3,45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Default="000C6DDB" w:rsidP="000C6DDB">
                  <w:pPr>
                    <w:jc w:val="center"/>
                  </w:pPr>
                  <w:r>
                    <w:t>0,25</w:t>
                  </w:r>
                </w:p>
              </w:tc>
            </w:tr>
            <w:tr w:rsidR="000C6DDB" w:rsidTr="00B04248">
              <w:trPr>
                <w:trHeight w:val="260"/>
                <w:jc w:val="center"/>
              </w:trPr>
              <w:tc>
                <w:tcPr>
                  <w:tcW w:w="1641" w:type="dxa"/>
                </w:tcPr>
                <w:p w:rsidR="000C6DDB" w:rsidRDefault="000C6DDB" w:rsidP="000C6DDB">
                  <w:pPr>
                    <w:jc w:val="center"/>
                  </w:pPr>
                  <w:r>
                    <w:t>3,2</w:t>
                  </w:r>
                </w:p>
              </w:tc>
              <w:tc>
                <w:tcPr>
                  <w:tcW w:w="1646" w:type="dxa"/>
                </w:tcPr>
                <w:p w:rsidR="000C6DDB" w:rsidRDefault="000C6DDB" w:rsidP="000C6DDB">
                  <w:pPr>
                    <w:jc w:val="center"/>
                  </w:pPr>
                  <w:r>
                    <w:t>0,92</w:t>
                  </w:r>
                </w:p>
              </w:tc>
              <w:tc>
                <w:tcPr>
                  <w:tcW w:w="1641" w:type="dxa"/>
                  <w:tcBorders>
                    <w:right w:val="single" w:sz="18" w:space="0" w:color="auto"/>
                  </w:tcBorders>
                  <w:vAlign w:val="bottom"/>
                </w:tcPr>
                <w:p w:rsidR="000C6DDB" w:rsidRDefault="000C6DDB" w:rsidP="000C6DDB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3,68</w:t>
                  </w:r>
                </w:p>
              </w:tc>
              <w:tc>
                <w:tcPr>
                  <w:tcW w:w="1654" w:type="dxa"/>
                  <w:tcBorders>
                    <w:left w:val="single" w:sz="18" w:space="0" w:color="auto"/>
                  </w:tcBorders>
                </w:tcPr>
                <w:p w:rsidR="000C6DDB" w:rsidRDefault="000C6DDB" w:rsidP="000C6DDB">
                  <w:pPr>
                    <w:jc w:val="center"/>
                  </w:pPr>
                  <w:r>
                    <w:t>0,2</w:t>
                  </w:r>
                </w:p>
              </w:tc>
            </w:tr>
          </w:tbl>
          <w:p w:rsidR="004C02BB" w:rsidRDefault="004C02BB" w:rsidP="00914158">
            <w:pPr>
              <w:spacing w:before="120" w:after="120"/>
              <w:ind w:left="601"/>
              <w:rPr>
                <w:b/>
              </w:rPr>
            </w:pPr>
          </w:p>
          <w:p w:rsidR="00AE78D5" w:rsidRPr="00AE78D5" w:rsidRDefault="00AE78D5" w:rsidP="00914158">
            <w:pPr>
              <w:spacing w:before="120" w:after="120"/>
              <w:ind w:left="601"/>
              <w:rPr>
                <w:b/>
              </w:rPr>
            </w:pPr>
            <w:r w:rsidRPr="00AE78D5">
              <w:rPr>
                <w:b/>
              </w:rPr>
              <w:t>Postup:</w:t>
            </w:r>
          </w:p>
          <w:p w:rsidR="00914158" w:rsidRDefault="008267B8" w:rsidP="008267B8">
            <w:pPr>
              <w:pStyle w:val="Odstavecseseznamem"/>
              <w:numPr>
                <w:ilvl w:val="0"/>
                <w:numId w:val="4"/>
              </w:numPr>
              <w:spacing w:before="120" w:after="120"/>
            </w:pPr>
            <w:r>
              <w:t xml:space="preserve">Získání </w:t>
            </w:r>
            <w:proofErr w:type="spellStart"/>
            <w:r>
              <w:t>jsem</w:t>
            </w:r>
            <w:r w:rsidR="00340FA6">
              <w:t>Nastavoval</w:t>
            </w:r>
            <w:proofErr w:type="spellEnd"/>
            <w:r w:rsidR="00340FA6">
              <w:t xml:space="preserve"> jsem Střídu, a pomocí Osciloskopu jsem na generátoru nastavoval poměr T</w:t>
            </w:r>
            <w:r w:rsidR="00340FA6" w:rsidRPr="008267B8">
              <w:rPr>
                <w:vertAlign w:val="subscript"/>
              </w:rPr>
              <w:t>a</w:t>
            </w:r>
            <w:r w:rsidR="00340FA6">
              <w:t>/</w:t>
            </w:r>
            <w:proofErr w:type="spellStart"/>
            <w:proofErr w:type="gramStart"/>
            <w:r w:rsidR="00340FA6">
              <w:t>T</w:t>
            </w:r>
            <w:r w:rsidR="00340FA6" w:rsidRPr="008267B8">
              <w:rPr>
                <w:vertAlign w:val="subscript"/>
              </w:rPr>
              <w:t>c</w:t>
            </w:r>
            <w:proofErr w:type="spellEnd"/>
            <w:r w:rsidR="00340FA6">
              <w:t xml:space="preserve"> ,</w:t>
            </w:r>
            <w:proofErr w:type="gramEnd"/>
            <w:r w:rsidR="00340FA6">
              <w:t xml:space="preserve"> kde T</w:t>
            </w:r>
            <w:r w:rsidR="00340FA6" w:rsidRPr="008267B8">
              <w:rPr>
                <w:vertAlign w:val="subscript"/>
              </w:rPr>
              <w:t>a</w:t>
            </w:r>
            <w:r w:rsidR="00340FA6">
              <w:t xml:space="preserve"> je doba aktivního obdélníku</w:t>
            </w:r>
            <w:r w:rsidR="00914158">
              <w:t xml:space="preserve"> signálu generátoru, a kde </w:t>
            </w:r>
            <w:proofErr w:type="spellStart"/>
            <w:r w:rsidR="00914158">
              <w:t>T</w:t>
            </w:r>
            <w:r w:rsidR="00914158" w:rsidRPr="008267B8">
              <w:rPr>
                <w:vertAlign w:val="subscript"/>
              </w:rPr>
              <w:t>c</w:t>
            </w:r>
            <w:proofErr w:type="spellEnd"/>
            <w:r w:rsidR="00914158">
              <w:t xml:space="preserve"> je doba celé periody.</w:t>
            </w:r>
          </w:p>
          <w:p w:rsidR="00AE78D5" w:rsidRDefault="00AE78D5" w:rsidP="00914158">
            <w:pPr>
              <w:spacing w:before="120" w:after="120"/>
              <w:ind w:left="601"/>
            </w:pPr>
          </w:p>
          <w:p w:rsidR="00633F29" w:rsidRDefault="00633F29" w:rsidP="006D5B5F">
            <w:pPr>
              <w:ind w:left="601"/>
              <w:rPr>
                <w:b/>
              </w:rPr>
            </w:pPr>
          </w:p>
          <w:p w:rsidR="00633F29" w:rsidRDefault="00633F29" w:rsidP="006D5B5F">
            <w:pPr>
              <w:ind w:left="601"/>
              <w:rPr>
                <w:b/>
              </w:rPr>
            </w:pPr>
          </w:p>
          <w:p w:rsidR="00914158" w:rsidRPr="00914158" w:rsidRDefault="00914158" w:rsidP="006D5B5F">
            <w:pPr>
              <w:ind w:left="601"/>
              <w:rPr>
                <w:b/>
              </w:rPr>
            </w:pPr>
            <w:r w:rsidRPr="00914158">
              <w:rPr>
                <w:b/>
              </w:rPr>
              <w:t>Příklad výpočtu:</w:t>
            </w:r>
          </w:p>
          <w:p w:rsidR="005F2F54" w:rsidRDefault="00914158" w:rsidP="00914158">
            <w:pPr>
              <w:ind w:left="601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Střída=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=Střída*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=0,76*2,1=1,6</m:t>
                </m:r>
                <m:r>
                  <w:rPr>
                    <w:rFonts w:ascii="Cambria Math" w:hAnsi="Cambria Math"/>
                  </w:rPr>
                  <m:t xml:space="preserve"> dílku</m:t>
                </m:r>
              </m:oMath>
            </m:oMathPara>
          </w:p>
          <w:p w:rsidR="00914158" w:rsidRDefault="00914158" w:rsidP="00914158">
            <w:pPr>
              <w:ind w:left="601"/>
            </w:pPr>
          </w:p>
          <w:p w:rsidR="00914158" w:rsidRDefault="00914158" w:rsidP="00914158">
            <w:pPr>
              <w:ind w:left="601"/>
            </w:pPr>
          </w:p>
          <w:p w:rsidR="00914158" w:rsidRDefault="003F2D48" w:rsidP="00914158">
            <w:pPr>
              <w:ind w:left="601"/>
              <w:rPr>
                <w:b/>
              </w:rPr>
            </w:pPr>
            <w:r w:rsidRPr="003F2D48">
              <w:rPr>
                <w:b/>
              </w:rPr>
              <w:t>Grafické znázornění:</w:t>
            </w:r>
          </w:p>
          <w:p w:rsidR="003F2D48" w:rsidRDefault="003F2D48" w:rsidP="003F2D48">
            <w:pPr>
              <w:spacing w:after="120"/>
              <w:ind w:left="1168"/>
            </w:pPr>
            <w:r w:rsidRPr="003F2D48">
              <w:t>Závislost výstupního napětí na střídě</w:t>
            </w:r>
            <w:r>
              <w:t>:</w:t>
            </w:r>
          </w:p>
          <w:p w:rsidR="003F2D48" w:rsidRDefault="004C02BB" w:rsidP="003F2D4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86400" cy="3200400"/>
                  <wp:effectExtent l="0" t="0" r="0" b="0"/>
                  <wp:docPr id="5" name="Graf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4C02BB" w:rsidRDefault="003F2D48" w:rsidP="003F2D48">
            <w:pPr>
              <w:ind w:left="1168"/>
            </w:pPr>
            <w:r>
              <w:t xml:space="preserve">Měřítko: </w:t>
            </w:r>
          </w:p>
          <w:p w:rsidR="003F2D48" w:rsidRDefault="004C02BB" w:rsidP="003F2D48">
            <w:pPr>
              <w:ind w:left="1168"/>
            </w:pPr>
            <w:r>
              <w:t xml:space="preserve">              </w:t>
            </w:r>
            <w:r w:rsidR="003F2D48">
              <w:t xml:space="preserve">Střída: 1 dílek </w:t>
            </w:r>
            <w:r w:rsidR="003F2D48">
              <w:rPr>
                <w:rFonts w:ascii="Arial" w:hAnsi="Arial" w:cs="Arial"/>
              </w:rPr>
              <w:t>≈</w:t>
            </w:r>
            <w:r>
              <w:t xml:space="preserve"> 0,2</w:t>
            </w:r>
          </w:p>
          <w:p w:rsidR="003F2D48" w:rsidRDefault="003F2D48" w:rsidP="003F2D48">
            <w:pPr>
              <w:spacing w:after="240"/>
              <w:ind w:left="2019"/>
            </w:pPr>
            <w:proofErr w:type="gramStart"/>
            <w:r>
              <w:t xml:space="preserve">U2:   </w:t>
            </w:r>
            <w:proofErr w:type="gramEnd"/>
            <w:r>
              <w:t xml:space="preserve">   1 dílek </w:t>
            </w:r>
            <w:r>
              <w:rPr>
                <w:rFonts w:ascii="Arial" w:hAnsi="Arial" w:cs="Arial"/>
              </w:rPr>
              <w:t>≈</w:t>
            </w:r>
            <w:r w:rsidR="004C02BB">
              <w:t xml:space="preserve"> 5</w:t>
            </w:r>
            <w:r>
              <w:t>V</w:t>
            </w:r>
          </w:p>
          <w:p w:rsidR="004E4A8B" w:rsidRDefault="004E4A8B" w:rsidP="004E4A8B">
            <w:pPr>
              <w:pStyle w:val="Odstavecseseznamem"/>
              <w:numPr>
                <w:ilvl w:val="0"/>
                <w:numId w:val="3"/>
              </w:numPr>
              <w:spacing w:after="240"/>
              <w:rPr>
                <w:b/>
              </w:rPr>
            </w:pPr>
            <w:r w:rsidRPr="004E4A8B">
              <w:rPr>
                <w:b/>
              </w:rPr>
              <w:lastRenderedPageBreak/>
              <w:t>Účinnost impulsně řízeného zdroje:</w:t>
            </w:r>
          </w:p>
          <w:tbl>
            <w:tblPr>
              <w:tblStyle w:val="Mkatabulky"/>
              <w:tblW w:w="0" w:type="auto"/>
              <w:tblInd w:w="601" w:type="dxa"/>
              <w:tblLook w:val="04A0" w:firstRow="1" w:lastRow="0" w:firstColumn="1" w:lastColumn="0" w:noHBand="0" w:noVBand="1"/>
            </w:tblPr>
            <w:tblGrid>
              <w:gridCol w:w="1339"/>
              <w:gridCol w:w="1293"/>
              <w:gridCol w:w="1307"/>
              <w:gridCol w:w="1324"/>
              <w:gridCol w:w="1294"/>
              <w:gridCol w:w="1308"/>
              <w:gridCol w:w="1339"/>
              <w:gridCol w:w="1309"/>
            </w:tblGrid>
            <w:tr w:rsidR="00151A14" w:rsidTr="000D67DF">
              <w:tc>
                <w:tcPr>
                  <w:tcW w:w="1388" w:type="dxa"/>
                  <w:tcBorders>
                    <w:bottom w:val="single" w:sz="18" w:space="0" w:color="auto"/>
                  </w:tcBorders>
                  <w:vAlign w:val="center"/>
                </w:tcPr>
                <w:p w:rsidR="004E4A8B" w:rsidRPr="00151A14" w:rsidRDefault="004E4A8B" w:rsidP="00151A14">
                  <w:pPr>
                    <w:jc w:val="center"/>
                    <w:rPr>
                      <w:b/>
                    </w:rPr>
                  </w:pPr>
                  <w:r w:rsidRPr="00151A14">
                    <w:rPr>
                      <w:b/>
                    </w:rPr>
                    <w:t>Střída (Ta/</w:t>
                  </w:r>
                  <w:proofErr w:type="spellStart"/>
                  <w:r w:rsidRPr="00151A14">
                    <w:rPr>
                      <w:b/>
                    </w:rPr>
                    <w:t>Tc</w:t>
                  </w:r>
                  <w:proofErr w:type="spellEnd"/>
                  <w:r w:rsidRPr="00151A14">
                    <w:rPr>
                      <w:b/>
                    </w:rPr>
                    <w:t>)</w:t>
                  </w:r>
                </w:p>
              </w:tc>
              <w:tc>
                <w:tcPr>
                  <w:tcW w:w="1388" w:type="dxa"/>
                  <w:tcBorders>
                    <w:bottom w:val="single" w:sz="18" w:space="0" w:color="auto"/>
                  </w:tcBorders>
                  <w:vAlign w:val="center"/>
                </w:tcPr>
                <w:p w:rsidR="004E4A8B" w:rsidRPr="00151A14" w:rsidRDefault="004E4A8B" w:rsidP="00151A14">
                  <w:pPr>
                    <w:jc w:val="center"/>
                    <w:rPr>
                      <w:b/>
                    </w:rPr>
                  </w:pPr>
                  <w:r w:rsidRPr="00151A14">
                    <w:rPr>
                      <w:b/>
                    </w:rPr>
                    <w:t>U</w:t>
                  </w:r>
                  <w:r w:rsidRPr="00151A14">
                    <w:rPr>
                      <w:b/>
                      <w:vertAlign w:val="subscript"/>
                    </w:rPr>
                    <w:t>1</w:t>
                  </w:r>
                  <w:r w:rsidRPr="00151A14">
                    <w:rPr>
                      <w:b/>
                    </w:rPr>
                    <w:t xml:space="preserve"> [V]</w:t>
                  </w:r>
                </w:p>
              </w:tc>
              <w:tc>
                <w:tcPr>
                  <w:tcW w:w="1388" w:type="dxa"/>
                  <w:tcBorders>
                    <w:bottom w:val="single" w:sz="18" w:space="0" w:color="auto"/>
                  </w:tcBorders>
                  <w:vAlign w:val="center"/>
                </w:tcPr>
                <w:p w:rsidR="004E4A8B" w:rsidRPr="00151A14" w:rsidRDefault="004E4A8B" w:rsidP="00151A14">
                  <w:pPr>
                    <w:jc w:val="center"/>
                    <w:rPr>
                      <w:b/>
                    </w:rPr>
                  </w:pPr>
                  <w:r w:rsidRPr="00151A14">
                    <w:rPr>
                      <w:b/>
                    </w:rPr>
                    <w:t>I</w:t>
                  </w:r>
                  <w:r w:rsidRPr="00151A14">
                    <w:rPr>
                      <w:b/>
                      <w:vertAlign w:val="subscript"/>
                    </w:rPr>
                    <w:t>1</w:t>
                  </w:r>
                  <w:r w:rsidRPr="00151A14">
                    <w:rPr>
                      <w:b/>
                    </w:rPr>
                    <w:t xml:space="preserve"> [mA]</w:t>
                  </w:r>
                </w:p>
              </w:tc>
              <w:tc>
                <w:tcPr>
                  <w:tcW w:w="1389" w:type="dxa"/>
                  <w:tcBorders>
                    <w:bottom w:val="single" w:sz="18" w:space="0" w:color="auto"/>
                  </w:tcBorders>
                  <w:vAlign w:val="center"/>
                </w:tcPr>
                <w:p w:rsidR="004E4A8B" w:rsidRPr="00151A14" w:rsidRDefault="004E4A8B" w:rsidP="00151A14">
                  <w:pPr>
                    <w:jc w:val="center"/>
                    <w:rPr>
                      <w:b/>
                    </w:rPr>
                  </w:pPr>
                  <w:r w:rsidRPr="00151A14">
                    <w:rPr>
                      <w:b/>
                    </w:rPr>
                    <w:t>P</w:t>
                  </w:r>
                  <w:r w:rsidRPr="00151A14">
                    <w:rPr>
                      <w:b/>
                      <w:vertAlign w:val="subscript"/>
                    </w:rPr>
                    <w:t>1</w:t>
                  </w:r>
                  <w:r w:rsidRPr="00151A14">
                    <w:rPr>
                      <w:b/>
                    </w:rPr>
                    <w:t xml:space="preserve"> [W]</w:t>
                  </w:r>
                </w:p>
              </w:tc>
              <w:tc>
                <w:tcPr>
                  <w:tcW w:w="1389" w:type="dxa"/>
                  <w:tcBorders>
                    <w:bottom w:val="single" w:sz="18" w:space="0" w:color="auto"/>
                  </w:tcBorders>
                  <w:vAlign w:val="center"/>
                </w:tcPr>
                <w:p w:rsidR="004E4A8B" w:rsidRPr="00151A14" w:rsidRDefault="004E4A8B" w:rsidP="00151A14">
                  <w:pPr>
                    <w:jc w:val="center"/>
                    <w:rPr>
                      <w:b/>
                    </w:rPr>
                  </w:pPr>
                  <w:r w:rsidRPr="00151A14">
                    <w:rPr>
                      <w:b/>
                    </w:rPr>
                    <w:t>U</w:t>
                  </w:r>
                  <w:r w:rsidRPr="00151A14">
                    <w:rPr>
                      <w:b/>
                      <w:vertAlign w:val="subscript"/>
                    </w:rPr>
                    <w:t>2</w:t>
                  </w:r>
                  <w:r w:rsidRPr="00151A14">
                    <w:rPr>
                      <w:b/>
                    </w:rPr>
                    <w:t xml:space="preserve"> [V]</w:t>
                  </w:r>
                </w:p>
              </w:tc>
              <w:tc>
                <w:tcPr>
                  <w:tcW w:w="1389" w:type="dxa"/>
                  <w:tcBorders>
                    <w:bottom w:val="single" w:sz="18" w:space="0" w:color="auto"/>
                  </w:tcBorders>
                  <w:vAlign w:val="center"/>
                </w:tcPr>
                <w:p w:rsidR="004E4A8B" w:rsidRPr="00151A14" w:rsidRDefault="004E4A8B" w:rsidP="00151A14">
                  <w:pPr>
                    <w:jc w:val="center"/>
                    <w:rPr>
                      <w:b/>
                    </w:rPr>
                  </w:pPr>
                  <w:r w:rsidRPr="00151A14">
                    <w:rPr>
                      <w:b/>
                    </w:rPr>
                    <w:t>I</w:t>
                  </w:r>
                  <w:r w:rsidRPr="00151A14">
                    <w:rPr>
                      <w:b/>
                      <w:vertAlign w:val="subscript"/>
                    </w:rPr>
                    <w:t>2</w:t>
                  </w:r>
                  <w:r w:rsidRPr="00151A14">
                    <w:rPr>
                      <w:b/>
                    </w:rPr>
                    <w:t xml:space="preserve"> [mA]</w:t>
                  </w:r>
                </w:p>
              </w:tc>
              <w:tc>
                <w:tcPr>
                  <w:tcW w:w="1389" w:type="dxa"/>
                  <w:tcBorders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4E4A8B" w:rsidRPr="00151A14" w:rsidRDefault="00151A14" w:rsidP="00151A14">
                  <w:pPr>
                    <w:jc w:val="center"/>
                    <w:rPr>
                      <w:b/>
                    </w:rPr>
                  </w:pPr>
                  <w:r w:rsidRPr="00151A14">
                    <w:rPr>
                      <w:b/>
                    </w:rPr>
                    <w:t>P</w:t>
                  </w:r>
                  <w:r w:rsidRPr="00151A14">
                    <w:rPr>
                      <w:b/>
                      <w:vertAlign w:val="subscript"/>
                    </w:rPr>
                    <w:t>2</w:t>
                  </w:r>
                  <w:r w:rsidRPr="00151A14">
                    <w:rPr>
                      <w:b/>
                    </w:rPr>
                    <w:t xml:space="preserve"> [W]</w:t>
                  </w:r>
                </w:p>
              </w:tc>
              <w:tc>
                <w:tcPr>
                  <w:tcW w:w="1389" w:type="dxa"/>
                  <w:tcBorders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4E4A8B" w:rsidRPr="00151A14" w:rsidRDefault="00151A14" w:rsidP="00151A14">
                  <w:pPr>
                    <w:jc w:val="center"/>
                    <w:rPr>
                      <w:b/>
                    </w:rPr>
                  </w:pPr>
                  <w:r w:rsidRPr="00151A14">
                    <w:rPr>
                      <w:rFonts w:ascii="Arial" w:hAnsi="Arial" w:cs="Arial"/>
                      <w:b/>
                    </w:rPr>
                    <w:t>η</w:t>
                  </w:r>
                  <w:r w:rsidRPr="00151A14">
                    <w:rPr>
                      <w:b/>
                    </w:rPr>
                    <w:t xml:space="preserve"> [%]</w:t>
                  </w:r>
                </w:p>
              </w:tc>
            </w:tr>
            <w:tr w:rsidR="00151A14" w:rsidTr="000D67DF">
              <w:tc>
                <w:tcPr>
                  <w:tcW w:w="1388" w:type="dxa"/>
                  <w:tcBorders>
                    <w:top w:val="single" w:sz="18" w:space="0" w:color="auto"/>
                  </w:tcBorders>
                </w:tcPr>
                <w:p w:rsidR="004E4A8B" w:rsidRDefault="004C02BB" w:rsidP="004E4A8B">
                  <w:r>
                    <w:t>0,80</w:t>
                  </w:r>
                  <w:r w:rsidR="00151A14">
                    <w:t xml:space="preserve"> (</w:t>
                  </w:r>
                  <w:proofErr w:type="spellStart"/>
                  <w:r w:rsidR="00151A14">
                    <w:t>max</w:t>
                  </w:r>
                  <w:proofErr w:type="spellEnd"/>
                  <w:r w:rsidR="00151A14">
                    <w:t>)</w:t>
                  </w:r>
                </w:p>
              </w:tc>
              <w:tc>
                <w:tcPr>
                  <w:tcW w:w="1388" w:type="dxa"/>
                  <w:tcBorders>
                    <w:top w:val="single" w:sz="18" w:space="0" w:color="auto"/>
                  </w:tcBorders>
                </w:tcPr>
                <w:p w:rsidR="004E4A8B" w:rsidRDefault="000C6DDB" w:rsidP="00151A14">
                  <w:pPr>
                    <w:jc w:val="right"/>
                  </w:pPr>
                  <w:r>
                    <w:t>10,8</w:t>
                  </w:r>
                </w:p>
              </w:tc>
              <w:tc>
                <w:tcPr>
                  <w:tcW w:w="1388" w:type="dxa"/>
                  <w:tcBorders>
                    <w:top w:val="single" w:sz="18" w:space="0" w:color="auto"/>
                  </w:tcBorders>
                </w:tcPr>
                <w:p w:rsidR="004E4A8B" w:rsidRDefault="000C6DDB" w:rsidP="00151A14">
                  <w:pPr>
                    <w:jc w:val="right"/>
                  </w:pPr>
                  <w:r>
                    <w:t>112</w:t>
                  </w:r>
                </w:p>
              </w:tc>
              <w:tc>
                <w:tcPr>
                  <w:tcW w:w="1389" w:type="dxa"/>
                  <w:tcBorders>
                    <w:top w:val="single" w:sz="18" w:space="0" w:color="auto"/>
                  </w:tcBorders>
                </w:tcPr>
                <w:p w:rsidR="004E4A8B" w:rsidRDefault="000C6DDB" w:rsidP="00151A14">
                  <w:pPr>
                    <w:jc w:val="right"/>
                  </w:pPr>
                  <w:r>
                    <w:t>1,232</w:t>
                  </w:r>
                </w:p>
              </w:tc>
              <w:tc>
                <w:tcPr>
                  <w:tcW w:w="1389" w:type="dxa"/>
                  <w:tcBorders>
                    <w:top w:val="single" w:sz="18" w:space="0" w:color="auto"/>
                  </w:tcBorders>
                </w:tcPr>
                <w:p w:rsidR="004E4A8B" w:rsidRDefault="000C6DDB" w:rsidP="00151A14">
                  <w:pPr>
                    <w:jc w:val="right"/>
                  </w:pPr>
                  <w:r>
                    <w:t>24</w:t>
                  </w:r>
                </w:p>
              </w:tc>
              <w:tc>
                <w:tcPr>
                  <w:tcW w:w="1389" w:type="dxa"/>
                  <w:tcBorders>
                    <w:top w:val="single" w:sz="18" w:space="0" w:color="auto"/>
                  </w:tcBorders>
                </w:tcPr>
                <w:p w:rsidR="004E4A8B" w:rsidRDefault="000C6DDB" w:rsidP="00151A14">
                  <w:pPr>
                    <w:jc w:val="right"/>
                  </w:pPr>
                  <w:r>
                    <w:t>20,2</w:t>
                  </w:r>
                </w:p>
              </w:tc>
              <w:tc>
                <w:tcPr>
                  <w:tcW w:w="1389" w:type="dxa"/>
                  <w:tcBorders>
                    <w:top w:val="single" w:sz="18" w:space="0" w:color="auto"/>
                    <w:right w:val="single" w:sz="18" w:space="0" w:color="auto"/>
                  </w:tcBorders>
                </w:tcPr>
                <w:p w:rsidR="004E4A8B" w:rsidRDefault="000C6DDB" w:rsidP="00151A14">
                  <w:pPr>
                    <w:jc w:val="right"/>
                  </w:pPr>
                  <w:r>
                    <w:t>0,485</w:t>
                  </w:r>
                </w:p>
              </w:tc>
              <w:tc>
                <w:tcPr>
                  <w:tcW w:w="1389" w:type="dxa"/>
                  <w:tcBorders>
                    <w:top w:val="single" w:sz="18" w:space="0" w:color="auto"/>
                    <w:left w:val="single" w:sz="18" w:space="0" w:color="auto"/>
                  </w:tcBorders>
                </w:tcPr>
                <w:p w:rsidR="004E4A8B" w:rsidRDefault="000C6DDB" w:rsidP="00151A14">
                  <w:pPr>
                    <w:jc w:val="right"/>
                  </w:pPr>
                  <w:r>
                    <w:t>39,36</w:t>
                  </w:r>
                </w:p>
              </w:tc>
            </w:tr>
            <w:tr w:rsidR="00151A14" w:rsidTr="000D67DF">
              <w:tc>
                <w:tcPr>
                  <w:tcW w:w="1388" w:type="dxa"/>
                </w:tcPr>
                <w:p w:rsidR="004E4A8B" w:rsidRDefault="00151A14" w:rsidP="004E4A8B">
                  <w:r>
                    <w:t>0,5</w:t>
                  </w:r>
                </w:p>
              </w:tc>
              <w:tc>
                <w:tcPr>
                  <w:tcW w:w="1388" w:type="dxa"/>
                </w:tcPr>
                <w:p w:rsidR="004E4A8B" w:rsidRDefault="000C6DDB" w:rsidP="00151A14">
                  <w:pPr>
                    <w:jc w:val="right"/>
                  </w:pPr>
                  <w:r>
                    <w:t>10,8</w:t>
                  </w:r>
                </w:p>
              </w:tc>
              <w:tc>
                <w:tcPr>
                  <w:tcW w:w="1388" w:type="dxa"/>
                </w:tcPr>
                <w:p w:rsidR="004E4A8B" w:rsidRDefault="000C6DDB" w:rsidP="00151A14"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w="1389" w:type="dxa"/>
                </w:tcPr>
                <w:p w:rsidR="004E4A8B" w:rsidRDefault="000C6DDB" w:rsidP="00151A14">
                  <w:pPr>
                    <w:jc w:val="right"/>
                  </w:pPr>
                  <w:r>
                    <w:t>0,216</w:t>
                  </w:r>
                </w:p>
              </w:tc>
              <w:tc>
                <w:tcPr>
                  <w:tcW w:w="1389" w:type="dxa"/>
                </w:tcPr>
                <w:p w:rsidR="004E4A8B" w:rsidRDefault="000C6DDB" w:rsidP="00151A14">
                  <w:pPr>
                    <w:jc w:val="right"/>
                  </w:pPr>
                  <w:r>
                    <w:t>11,4</w:t>
                  </w:r>
                </w:p>
              </w:tc>
              <w:tc>
                <w:tcPr>
                  <w:tcW w:w="1389" w:type="dxa"/>
                </w:tcPr>
                <w:p w:rsidR="004E4A8B" w:rsidRDefault="000C6DDB" w:rsidP="00151A14">
                  <w:pPr>
                    <w:jc w:val="right"/>
                  </w:pPr>
                  <w:r>
                    <w:t>9,4</w:t>
                  </w:r>
                </w:p>
              </w:tc>
              <w:tc>
                <w:tcPr>
                  <w:tcW w:w="1389" w:type="dxa"/>
                  <w:tcBorders>
                    <w:right w:val="single" w:sz="18" w:space="0" w:color="auto"/>
                  </w:tcBorders>
                </w:tcPr>
                <w:p w:rsidR="004E4A8B" w:rsidRDefault="000C6DDB" w:rsidP="00151A14">
                  <w:pPr>
                    <w:jc w:val="right"/>
                  </w:pPr>
                  <w:r>
                    <w:t>0,107</w:t>
                  </w:r>
                </w:p>
              </w:tc>
              <w:tc>
                <w:tcPr>
                  <w:tcW w:w="1389" w:type="dxa"/>
                  <w:tcBorders>
                    <w:left w:val="single" w:sz="18" w:space="0" w:color="auto"/>
                  </w:tcBorders>
                </w:tcPr>
                <w:p w:rsidR="004E4A8B" w:rsidRDefault="008267B8" w:rsidP="00151A14">
                  <w:pPr>
                    <w:jc w:val="right"/>
                  </w:pPr>
                  <w:r>
                    <w:t>49,5</w:t>
                  </w:r>
                </w:p>
              </w:tc>
            </w:tr>
            <w:tr w:rsidR="00151A14" w:rsidTr="000D67DF">
              <w:tc>
                <w:tcPr>
                  <w:tcW w:w="1388" w:type="dxa"/>
                </w:tcPr>
                <w:p w:rsidR="004E4A8B" w:rsidRDefault="004C02BB" w:rsidP="004E4A8B">
                  <w:r>
                    <w:t>0,2</w:t>
                  </w:r>
                  <w:r w:rsidR="00151A14">
                    <w:t xml:space="preserve"> (min)</w:t>
                  </w:r>
                </w:p>
              </w:tc>
              <w:tc>
                <w:tcPr>
                  <w:tcW w:w="1388" w:type="dxa"/>
                </w:tcPr>
                <w:p w:rsidR="004E4A8B" w:rsidRDefault="000C6DDB" w:rsidP="00151A14">
                  <w:pPr>
                    <w:jc w:val="right"/>
                  </w:pPr>
                  <w:r>
                    <w:t>10,8</w:t>
                  </w:r>
                </w:p>
              </w:tc>
              <w:tc>
                <w:tcPr>
                  <w:tcW w:w="1388" w:type="dxa"/>
                </w:tcPr>
                <w:p w:rsidR="004E4A8B" w:rsidRDefault="000C6DDB" w:rsidP="00151A14">
                  <w:pPr>
                    <w:jc w:val="right"/>
                  </w:pPr>
                  <w:r>
                    <w:t>1,55</w:t>
                  </w:r>
                </w:p>
              </w:tc>
              <w:tc>
                <w:tcPr>
                  <w:tcW w:w="1389" w:type="dxa"/>
                </w:tcPr>
                <w:p w:rsidR="004E4A8B" w:rsidRDefault="000C6DDB" w:rsidP="00151A14">
                  <w:pPr>
                    <w:jc w:val="right"/>
                  </w:pPr>
                  <w:r>
                    <w:t>0,0167</w:t>
                  </w:r>
                </w:p>
              </w:tc>
              <w:tc>
                <w:tcPr>
                  <w:tcW w:w="1389" w:type="dxa"/>
                </w:tcPr>
                <w:p w:rsidR="004E4A8B" w:rsidRDefault="008267B8" w:rsidP="00151A14">
                  <w:pPr>
                    <w:jc w:val="right"/>
                  </w:pPr>
                  <w:r>
                    <w:t>3,2</w:t>
                  </w:r>
                </w:p>
              </w:tc>
              <w:tc>
                <w:tcPr>
                  <w:tcW w:w="1389" w:type="dxa"/>
                </w:tcPr>
                <w:p w:rsidR="004E4A8B" w:rsidRDefault="008267B8" w:rsidP="00151A14">
                  <w:pPr>
                    <w:jc w:val="right"/>
                  </w:pPr>
                  <w:r>
                    <w:t>2,7</w:t>
                  </w:r>
                </w:p>
              </w:tc>
              <w:tc>
                <w:tcPr>
                  <w:tcW w:w="1389" w:type="dxa"/>
                  <w:tcBorders>
                    <w:right w:val="single" w:sz="18" w:space="0" w:color="auto"/>
                  </w:tcBorders>
                </w:tcPr>
                <w:p w:rsidR="004E4A8B" w:rsidRDefault="008267B8" w:rsidP="00151A14">
                  <w:pPr>
                    <w:jc w:val="right"/>
                  </w:pPr>
                  <w:r>
                    <w:t>0,00864</w:t>
                  </w:r>
                </w:p>
              </w:tc>
              <w:tc>
                <w:tcPr>
                  <w:tcW w:w="1389" w:type="dxa"/>
                  <w:tcBorders>
                    <w:left w:val="single" w:sz="18" w:space="0" w:color="auto"/>
                  </w:tcBorders>
                </w:tcPr>
                <w:p w:rsidR="004E4A8B" w:rsidRDefault="008267B8" w:rsidP="00151A14">
                  <w:pPr>
                    <w:jc w:val="right"/>
                  </w:pPr>
                  <w:r>
                    <w:t>51,74</w:t>
                  </w:r>
                </w:p>
              </w:tc>
            </w:tr>
          </w:tbl>
          <w:p w:rsidR="00151A14" w:rsidRPr="00914158" w:rsidRDefault="00151A14" w:rsidP="00151A14">
            <w:pPr>
              <w:spacing w:before="120"/>
              <w:ind w:left="601"/>
              <w:rPr>
                <w:b/>
              </w:rPr>
            </w:pPr>
            <w:r w:rsidRPr="00914158">
              <w:rPr>
                <w:b/>
              </w:rPr>
              <w:t>Příklad výpočtu:</w:t>
            </w:r>
          </w:p>
          <w:p w:rsidR="00151A14" w:rsidRPr="00151A14" w:rsidRDefault="00A9300A" w:rsidP="00151A14">
            <w:pPr>
              <w:spacing w:after="120"/>
              <w:ind w:left="60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=10,8*112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=1,232</m:t>
                </m:r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  <w:p w:rsidR="00151A14" w:rsidRPr="00151A14" w:rsidRDefault="00A9300A" w:rsidP="00151A14">
            <w:pPr>
              <w:spacing w:after="120"/>
              <w:ind w:left="60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=24*20,2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=0,485</m:t>
                </m:r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  <w:p w:rsidR="004E4A8B" w:rsidRDefault="00151A14" w:rsidP="00151A14">
            <w:pPr>
              <w:spacing w:after="120"/>
              <w:ind w:left="601"/>
            </w:pPr>
            <m:oMathPara>
              <m:oMath>
                <m:r>
                  <w:rPr>
                    <w:rFonts w:ascii="Cambria Math" w:hAnsi="Cambria Math" w:cs="Arial"/>
                  </w:rPr>
                  <m:t>η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*100=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0,485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1,232</m:t>
                    </m:r>
                  </m:den>
                </m:f>
                <m:r>
                  <w:rPr>
                    <w:rFonts w:ascii="Cambria Math" w:hAnsi="Cambria Math"/>
                  </w:rPr>
                  <m:t>*100=39,36</m:t>
                </m:r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  <w:p w:rsidR="008267B8" w:rsidRDefault="008267B8" w:rsidP="00B64C56">
            <w:pPr>
              <w:ind w:left="318"/>
              <w:rPr>
                <w:b/>
              </w:rPr>
            </w:pPr>
          </w:p>
          <w:p w:rsidR="008267B8" w:rsidRDefault="008267B8" w:rsidP="00B64C56">
            <w:pPr>
              <w:ind w:left="318"/>
              <w:rPr>
                <w:b/>
              </w:rPr>
            </w:pPr>
            <w:r w:rsidRPr="008267B8">
              <w:rPr>
                <w:b/>
              </w:rPr>
              <w:t xml:space="preserve"> Uveďte možné způsoby řízení pracovního cyklu měniče</w:t>
            </w:r>
            <w:r>
              <w:rPr>
                <w:b/>
              </w:rPr>
              <w:t>:</w:t>
            </w:r>
          </w:p>
          <w:p w:rsidR="005F35E1" w:rsidRPr="005F35E1" w:rsidRDefault="005F35E1" w:rsidP="005F35E1">
            <w:pPr>
              <w:pStyle w:val="Odstavecseseznamem"/>
              <w:numPr>
                <w:ilvl w:val="0"/>
                <w:numId w:val="5"/>
              </w:numPr>
            </w:pPr>
            <w:r w:rsidRPr="005F35E1">
              <w:t>PWM</w:t>
            </w:r>
          </w:p>
          <w:p w:rsidR="005F35E1" w:rsidRDefault="005F35E1" w:rsidP="005F35E1">
            <w:pPr>
              <w:pStyle w:val="Odstavecseseznamem"/>
              <w:numPr>
                <w:ilvl w:val="0"/>
                <w:numId w:val="5"/>
              </w:numPr>
            </w:pPr>
            <w:r w:rsidRPr="005F35E1">
              <w:t>PFM</w:t>
            </w:r>
          </w:p>
          <w:p w:rsidR="008267B8" w:rsidRDefault="008267B8" w:rsidP="00A9300A">
            <w:pPr>
              <w:rPr>
                <w:b/>
              </w:rPr>
            </w:pPr>
            <w:bookmarkStart w:id="0" w:name="_GoBack"/>
            <w:bookmarkEnd w:id="0"/>
          </w:p>
          <w:p w:rsidR="008267B8" w:rsidRDefault="008267B8" w:rsidP="00B64C56">
            <w:pPr>
              <w:ind w:left="318"/>
              <w:rPr>
                <w:b/>
              </w:rPr>
            </w:pPr>
          </w:p>
          <w:p w:rsidR="00B64C56" w:rsidRDefault="00B64C56" w:rsidP="00B64C56">
            <w:pPr>
              <w:ind w:left="318"/>
              <w:rPr>
                <w:b/>
              </w:rPr>
            </w:pPr>
            <w:r w:rsidRPr="00B64C56">
              <w:rPr>
                <w:b/>
              </w:rPr>
              <w:t>Závěr:</w:t>
            </w:r>
          </w:p>
          <w:p w:rsidR="000D67DF" w:rsidRPr="001A25F3" w:rsidRDefault="000D67DF" w:rsidP="001A25F3">
            <w:pPr>
              <w:ind w:left="601"/>
            </w:pPr>
            <w:r>
              <w:t>Změřil jse</w:t>
            </w:r>
            <w:r w:rsidR="008267B8">
              <w:t>m závislost výstupního napětí a střídy</w:t>
            </w:r>
            <w:r>
              <w:t xml:space="preserve">, závislost účinnosti na střídě a průběhy napětí v různých částech obvodu, všechny naměřené hodnoty a tvar charakteristik odpovídají předpokladům. Dále jsem zjistil, že účinnost zdroje závisí na střídě, proto </w:t>
            </w:r>
            <w:r w:rsidR="008267B8">
              <w:t>je dobré zdroj používat jen při vysoké účinnosti</w:t>
            </w:r>
            <w:r>
              <w:t xml:space="preserve"> </w:t>
            </w:r>
            <w:proofErr w:type="spellStart"/>
            <w:r>
              <w:t>účinnosti</w:t>
            </w:r>
            <w:proofErr w:type="spellEnd"/>
            <w:r>
              <w:t>.</w:t>
            </w:r>
          </w:p>
        </w:tc>
      </w:tr>
    </w:tbl>
    <w:p w:rsidR="005244E0" w:rsidRDefault="005244E0"/>
    <w:sectPr w:rsidR="005244E0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CEA"/>
    <w:multiLevelType w:val="hybridMultilevel"/>
    <w:tmpl w:val="CFFA2DC8"/>
    <w:lvl w:ilvl="0" w:tplc="0405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 w15:restartNumberingAfterBreak="0">
    <w:nsid w:val="2EE40F29"/>
    <w:multiLevelType w:val="hybridMultilevel"/>
    <w:tmpl w:val="368CF10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4302"/>
    <w:multiLevelType w:val="hybridMultilevel"/>
    <w:tmpl w:val="56706DD2"/>
    <w:lvl w:ilvl="0" w:tplc="04050017">
      <w:start w:val="1"/>
      <w:numFmt w:val="lowerLetter"/>
      <w:lvlText w:val="%1)"/>
      <w:lvlJc w:val="left"/>
      <w:pPr>
        <w:ind w:left="1321" w:hanging="360"/>
      </w:pPr>
    </w:lvl>
    <w:lvl w:ilvl="1" w:tplc="04050019" w:tentative="1">
      <w:start w:val="1"/>
      <w:numFmt w:val="lowerLetter"/>
      <w:lvlText w:val="%2."/>
      <w:lvlJc w:val="left"/>
      <w:pPr>
        <w:ind w:left="2041" w:hanging="360"/>
      </w:pPr>
    </w:lvl>
    <w:lvl w:ilvl="2" w:tplc="0405001B" w:tentative="1">
      <w:start w:val="1"/>
      <w:numFmt w:val="lowerRoman"/>
      <w:lvlText w:val="%3."/>
      <w:lvlJc w:val="right"/>
      <w:pPr>
        <w:ind w:left="2761" w:hanging="180"/>
      </w:pPr>
    </w:lvl>
    <w:lvl w:ilvl="3" w:tplc="0405000F" w:tentative="1">
      <w:start w:val="1"/>
      <w:numFmt w:val="decimal"/>
      <w:lvlText w:val="%4."/>
      <w:lvlJc w:val="left"/>
      <w:pPr>
        <w:ind w:left="3481" w:hanging="360"/>
      </w:pPr>
    </w:lvl>
    <w:lvl w:ilvl="4" w:tplc="04050019" w:tentative="1">
      <w:start w:val="1"/>
      <w:numFmt w:val="lowerLetter"/>
      <w:lvlText w:val="%5."/>
      <w:lvlJc w:val="left"/>
      <w:pPr>
        <w:ind w:left="4201" w:hanging="360"/>
      </w:pPr>
    </w:lvl>
    <w:lvl w:ilvl="5" w:tplc="0405001B" w:tentative="1">
      <w:start w:val="1"/>
      <w:numFmt w:val="lowerRoman"/>
      <w:lvlText w:val="%6."/>
      <w:lvlJc w:val="right"/>
      <w:pPr>
        <w:ind w:left="4921" w:hanging="180"/>
      </w:pPr>
    </w:lvl>
    <w:lvl w:ilvl="6" w:tplc="0405000F" w:tentative="1">
      <w:start w:val="1"/>
      <w:numFmt w:val="decimal"/>
      <w:lvlText w:val="%7."/>
      <w:lvlJc w:val="left"/>
      <w:pPr>
        <w:ind w:left="5641" w:hanging="360"/>
      </w:pPr>
    </w:lvl>
    <w:lvl w:ilvl="7" w:tplc="04050019" w:tentative="1">
      <w:start w:val="1"/>
      <w:numFmt w:val="lowerLetter"/>
      <w:lvlText w:val="%8."/>
      <w:lvlJc w:val="left"/>
      <w:pPr>
        <w:ind w:left="6361" w:hanging="360"/>
      </w:pPr>
    </w:lvl>
    <w:lvl w:ilvl="8" w:tplc="0405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3" w15:restartNumberingAfterBreak="0">
    <w:nsid w:val="3CBB055D"/>
    <w:multiLevelType w:val="hybridMultilevel"/>
    <w:tmpl w:val="EFFA1268"/>
    <w:lvl w:ilvl="0" w:tplc="0405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41910E41"/>
    <w:multiLevelType w:val="hybridMultilevel"/>
    <w:tmpl w:val="E9D4F5DA"/>
    <w:lvl w:ilvl="0" w:tplc="0405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0"/>
    <w:rsid w:val="00093A29"/>
    <w:rsid w:val="000C6DDB"/>
    <w:rsid w:val="000D61FA"/>
    <w:rsid w:val="000D67DF"/>
    <w:rsid w:val="000F388B"/>
    <w:rsid w:val="00151A14"/>
    <w:rsid w:val="001A25F3"/>
    <w:rsid w:val="001C3833"/>
    <w:rsid w:val="001F4FC3"/>
    <w:rsid w:val="00284211"/>
    <w:rsid w:val="002F62C7"/>
    <w:rsid w:val="00340FA6"/>
    <w:rsid w:val="003F2D48"/>
    <w:rsid w:val="004C02BB"/>
    <w:rsid w:val="004E4A8B"/>
    <w:rsid w:val="005244E0"/>
    <w:rsid w:val="005E31F6"/>
    <w:rsid w:val="005F2F54"/>
    <w:rsid w:val="005F35E1"/>
    <w:rsid w:val="00633F29"/>
    <w:rsid w:val="006418CF"/>
    <w:rsid w:val="006D5B5F"/>
    <w:rsid w:val="0075268F"/>
    <w:rsid w:val="00792A00"/>
    <w:rsid w:val="008267B8"/>
    <w:rsid w:val="00914158"/>
    <w:rsid w:val="00925C84"/>
    <w:rsid w:val="009951BD"/>
    <w:rsid w:val="00996A16"/>
    <w:rsid w:val="00A9300A"/>
    <w:rsid w:val="00AE78D5"/>
    <w:rsid w:val="00B64C56"/>
    <w:rsid w:val="00B8172F"/>
    <w:rsid w:val="00BA7808"/>
    <w:rsid w:val="00D66B87"/>
    <w:rsid w:val="00E156C4"/>
    <w:rsid w:val="00E26C4F"/>
    <w:rsid w:val="00F9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5EE83C"/>
  <w15:docId w15:val="{FDB5331C-3981-45EE-9698-3C5B4DE3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F4FC3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5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B8172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8172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792A00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6D5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u2 [V]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List1!$A$2:$A$15</c:f>
              <c:numCache>
                <c:formatCode>General</c:formatCode>
                <c:ptCount val="14"/>
                <c:pt idx="0">
                  <c:v>1</c:v>
                </c:pt>
                <c:pt idx="1">
                  <c:v>0.8</c:v>
                </c:pt>
                <c:pt idx="2">
                  <c:v>0.75</c:v>
                </c:pt>
                <c:pt idx="3">
                  <c:v>0.7</c:v>
                </c:pt>
                <c:pt idx="4">
                  <c:v>0.65</c:v>
                </c:pt>
                <c:pt idx="5">
                  <c:v>0.6</c:v>
                </c:pt>
                <c:pt idx="6">
                  <c:v>0.55000000000000004</c:v>
                </c:pt>
                <c:pt idx="7">
                  <c:v>0.5</c:v>
                </c:pt>
                <c:pt idx="8">
                  <c:v>0.45</c:v>
                </c:pt>
                <c:pt idx="9">
                  <c:v>0.4</c:v>
                </c:pt>
                <c:pt idx="10">
                  <c:v>0.35</c:v>
                </c:pt>
                <c:pt idx="11">
                  <c:v>0.3</c:v>
                </c:pt>
                <c:pt idx="12">
                  <c:v>0.25</c:v>
                </c:pt>
                <c:pt idx="13">
                  <c:v>0.2</c:v>
                </c:pt>
              </c:numCache>
            </c:numRef>
          </c:xVal>
          <c:yVal>
            <c:numRef>
              <c:f>List1!$B$2:$B$15</c:f>
              <c:numCache>
                <c:formatCode>General</c:formatCode>
                <c:ptCount val="14"/>
                <c:pt idx="0">
                  <c:v>0</c:v>
                </c:pt>
                <c:pt idx="1">
                  <c:v>24</c:v>
                </c:pt>
                <c:pt idx="2">
                  <c:v>24</c:v>
                </c:pt>
                <c:pt idx="3">
                  <c:v>20.2</c:v>
                </c:pt>
                <c:pt idx="4">
                  <c:v>17.399999999999999</c:v>
                </c:pt>
                <c:pt idx="5">
                  <c:v>15.4</c:v>
                </c:pt>
                <c:pt idx="6">
                  <c:v>13</c:v>
                </c:pt>
                <c:pt idx="7">
                  <c:v>11.4</c:v>
                </c:pt>
                <c:pt idx="8">
                  <c:v>9.4</c:v>
                </c:pt>
                <c:pt idx="9">
                  <c:v>7.6</c:v>
                </c:pt>
                <c:pt idx="10">
                  <c:v>5.8</c:v>
                </c:pt>
                <c:pt idx="11">
                  <c:v>4.9000000000000004</c:v>
                </c:pt>
                <c:pt idx="12">
                  <c:v>4</c:v>
                </c:pt>
                <c:pt idx="13">
                  <c:v>3.2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C7-4161-9C84-7E9108D739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929448"/>
        <c:axId val="557926496"/>
      </c:scatterChart>
      <c:valAx>
        <c:axId val="557929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Ta/Tc</a:t>
                </a:r>
                <a:r>
                  <a:rPr lang="cs-CZ" baseline="0"/>
                  <a:t> [1]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0.8337981189851269"/>
              <c:y val="0.896011748531433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57926496"/>
        <c:crosses val="autoZero"/>
        <c:crossBetween val="midCat"/>
      </c:valAx>
      <c:valAx>
        <c:axId val="55792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U2 [V]</a:t>
                </a:r>
              </a:p>
            </c:rich>
          </c:tx>
          <c:layout>
            <c:manualLayout>
              <c:xMode val="edge"/>
              <c:yMode val="edge"/>
              <c:x val="2.0833333333333332E-2"/>
              <c:y val="6.16004249468816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57929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E315C-C789-45C4-8E29-B0E750DB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695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Datum:</vt:lpstr>
    </vt:vector>
  </TitlesOfParts>
  <Company>SPŠ a VOŠ Chomutov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SPŠ a VOŠ</dc:creator>
  <cp:lastModifiedBy>Jakub Horký</cp:lastModifiedBy>
  <cp:revision>3</cp:revision>
  <dcterms:created xsi:type="dcterms:W3CDTF">2017-10-31T16:59:00Z</dcterms:created>
  <dcterms:modified xsi:type="dcterms:W3CDTF">2017-10-31T18:02:00Z</dcterms:modified>
</cp:coreProperties>
</file>