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lef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Instrumento 1.1.3.3 | Redefinición del Desafío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¿Cómo podríamos?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 (verbo + tema de interés)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 Principal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(medible/verificable)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Territorio</w:t>
            </w:r>
          </w:p>
        </w:tc>
      </w:tr>
      <w:tr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¿Cómo podríamos…?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fortalecer el acompañamiento socioemocional y académico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estudiantes de enseñanza media en riesgo de deserción escolar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reduciendo las tasas de abandono escolar, el ausentismo reiterado y la desmotivación en liceos públicos y particulares subvencionados</w:t>
            </w:r>
          </w:p>
        </w:tc>
        <w:tc>
          <w:tcPr>
            <w:tcW w:type="dxa" w:w="187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Región Metropolitana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Redefinición completa del desafío: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5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0F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sz w:val="22"/>
                <w:szCs w:val="22"/>
              </w:rPr>
              <w:t xml:space="preserve">"¿Cómo podríamos fortalecer el acompañamiento socioemocional y académico de los estudiantes de enseñanza media en riesgo de deserción escolar, reduciendo el ausentismo y la desmotivación, en liceos públicos y particulares subvencionados de la Región Metropolitana?"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Desglose de la pregunta:</w:t>
      </w:r>
    </w:p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Pregunta positiva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Acción / Verbo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Proceso / Componente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Usuarios impactados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Impacto medible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405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Alcance / Territorio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¿Cómo podríamos…?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Fortalecer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 acompañamiento socioemocional y académico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Estudiantes de enseñanza media en riesgo de deserción (14–18 años)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Reducción del ausentismo, la repitencia y el abandono escolar; mayor motivación y sentido de pertenencia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Liceos públicos y particulares subvencionados, Región Metropolitana</w:t>
            </w:r>
          </w:p>
        </w:tc>
      </w:tr>
    </w:tbl>
    <w:p>
      <w:pPr>
        <w:spacing w:after="120"/>
        <w:jc w:val="left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  <w:jc w:val="left"/>
      </w:pPr>
      <w:r>
        <w:rPr>
          <w:rFonts w:ascii="Arial" w:cs="Arial" w:eastAsia="Arial" w:hAnsi="Arial"/>
          <w:sz w:val="18"/>
          <w:szCs w:val="18"/>
        </w:rPr>
        <w:t xml:space="preserve">Fuente: Construida a partir de los hallazgos de 12 entrevistas en profundidad (Instrumento B 1.1.2.1), realizadas entre el 12 y 18 de mayo de 2026.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2026-06-01T21:07:58.476Z</dcterms:created>
  <dcterms:modified xsi:type="dcterms:W3CDTF">2026-06-01T21:07:58.477Z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