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Non Functional Test Plan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Test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numSeatsAvailable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findAndHoldSeats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reserveSeats API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Common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Automation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To-Do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purpose of this document is to capture use cases for functional tests which are required to test all components of the Ticket Service system according to the given requirements.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FT1: numSeatsAvailable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the data based on the preconditions mentioned. Then make the API call using the url specified under Test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When no reservation/holds are available, check the number of seats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API=Max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17820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When all seats are either reserved or on holds, check the number of seats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all seats are either reserved or on hold, except the 4PM shows on all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8PM on all days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API=8910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8910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all seats are either reserved or on hold, except the 8PM shows on all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4PM on all days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API=8910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8910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all seats are either reserved or on hold, except the 4PM shows on a selected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8PM on 1/1/2018 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API=297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all seats are either reserved or on hold, except the 8PM shows on a selected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at 4PM on 1/1/2018 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API=297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calculation logic in Hold status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status  = 4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Reserve status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17816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calculation logic in Reserve status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Reserve status  = 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status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17810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Seat selection logic in Hold and Reserve status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in Hold status  = 4 and Reserve status = 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booked = 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API=17806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17806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FT2: findAndHoldSeats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the data based on the preconditions mentioned. Then make the API call using the url specified under Test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User holds 15 seats with customerEmail  address=abc@abc.com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seats=15&amp;customerEmail=abc@abc.com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API=15 for </w:t>
            </w:r>
            <w:hyperlink r:id="rId2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numSeats parameter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seats=abc&amp;customerEmail=abc@abc.com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customerEmail parameter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seats=15&amp;customerEmail=1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numSeats and customerEmail parameters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numSeats=&amp;customerEmail=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numSeats=sfs&amp;customerEmail=fs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numSeats, customerEmail and 2 extra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seats=15&amp;customerEmail=abc@abc.com&amp;extra1=12&amp;extra2=23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 A User selects 2 seats,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3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seats, does not like the seats returned by the system, clicks refresh again.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Wait 400 seconds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4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4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user 2 -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FT2-8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 and before the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server response is received, user abandons the request,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findAndHoldSeats?</w:t>
            </w:r>
            <w:r w:rsidDel="00000000" w:rsidR="00000000" w:rsidRPr="00000000">
              <w:rPr>
                <w:i w:val="1"/>
                <w:rtl w:val="0"/>
              </w:rPr>
              <w:t xml:space="preserve">seats=2&amp;customerEmail=abc@abc.com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Disconnect from internet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API=2 for </w:t>
            </w:r>
            <w:hyperlink r:id="rId52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”, “Settime”:”300”,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 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FT3: reserveSeats API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the data based on the preconditions mentioned. Then make the API call using the url specified under Test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gridCol w:w="1560"/>
        <w:tblGridChange w:id="0">
          <w:tblGrid>
            <w:gridCol w:w="1050"/>
            <w:gridCol w:w="3150"/>
            <w:gridCol w:w="36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 Test: User reserves 15 seats with customerEmail  address=abc@abc.com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holdid=4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holdId=4&amp;customerEmail=abc@abc.com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# of seats reserved by API=15 for </w:t>
            </w:r>
            <w:hyperlink r:id="rId5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holdId parameter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holdId=4ljjf&amp;customerEmail=abc@abc.com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customerEmail=abc@abc.com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customerEmail parameter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holdId=4&amp;customerEmail=78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empty/Null/type mismatch holdId and customerEmail parameters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holdId=&amp;customerEmail=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holdId=4jk&amp;customerEmail=90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Call API with holdId, customerEmail and 2 extra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Max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reserveSeats?holdId=4&amp;customerEmail=abc@abc.com</w:t>
            </w:r>
            <w:r w:rsidDel="00000000" w:rsidR="00000000" w:rsidRPr="00000000">
              <w:rPr>
                <w:i w:val="1"/>
                <w:rtl w:val="0"/>
              </w:rPr>
              <w:t xml:space="preserve">&amp;extra1=12&amp;extra2=23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 A User registers 2 seats,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7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“Seats”:”2”.”ReservationId”:”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Combine API Scenario: User selects 2 seats and before the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server response is received, user abandons the request, the tickets were the last available tickets in the system. Another user calls Discover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Precondition: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#of seats available for booking = 2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1: 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reserveSeats?</w:t>
            </w:r>
            <w:r w:rsidDel="00000000" w:rsidR="00000000" w:rsidRPr="00000000">
              <w:rPr>
                <w:i w:val="1"/>
                <w:rtl w:val="0"/>
              </w:rPr>
              <w:t xml:space="preserve">holdId=2&amp;customerEmail=abc@abc.com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Disconnect from internet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 2: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https://ticketsystem.com/numSeatsAvailable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held by API=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for </w:t>
            </w:r>
            <w:hyperlink r:id="rId7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email=abc@abc.com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{"status": "OK", "hash": "a7fd6484f414f467aaa56d4564fd06c1", "Date": "2017-12-27T11:11:42", “Confirmation”: “</w:t>
            </w:r>
            <w:r w:rsidDel="00000000" w:rsidR="00000000" w:rsidRPr="00000000">
              <w:rPr>
                <w:b w:val="1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  <w:t xml:space="preserve">”, “Settime”:”600”, “</w:t>
            </w:r>
            <w:r w:rsidDel="00000000" w:rsidR="00000000" w:rsidRPr="00000000">
              <w:rPr>
                <w:i w:val="1"/>
                <w:rtl w:val="0"/>
              </w:rPr>
              <w:t xml:space="preserve">customerEmail</w:t>
            </w:r>
            <w:r w:rsidDel="00000000" w:rsidR="00000000" w:rsidRPr="00000000">
              <w:rPr>
                <w:rtl w:val="0"/>
              </w:rPr>
              <w:t xml:space="preserve">”:”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abc@abc.com</w:t>
              </w:r>
            </w:hyperlink>
            <w:r w:rsidDel="00000000" w:rsidR="00000000" w:rsidRPr="00000000">
              <w:rPr>
                <w:rtl w:val="0"/>
              </w:rPr>
              <w:t xml:space="preserve">”, “Seats”:”2”.”ReservationId”:”</w:t>
            </w:r>
            <w:r w:rsidDel="00000000" w:rsidR="00000000" w:rsidRPr="00000000">
              <w:rPr>
                <w:b w:val="1"/>
                <w:rtl w:val="0"/>
              </w:rPr>
              <w:t xml:space="preserve">res4</w:t>
            </w:r>
            <w:r w:rsidDel="00000000" w:rsidR="00000000" w:rsidRPr="00000000">
              <w:rPr>
                <w:rtl w:val="0"/>
              </w:rPr>
              <w:t xml:space="preserve">”, “holdId”:”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User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of seats returned by API=0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Response: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{"status": "OK", "mobile_url": "", "hash": "a7fd6484f414f467aaa56d4564fd06c1", "url": "https:/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ticketsystem.com/numSeatsAvailable</w:t>
              </w:r>
            </w:hyperlink>
            <w:r w:rsidDel="00000000" w:rsidR="00000000" w:rsidRPr="00000000">
              <w:rPr>
                <w:rtl w:val="0"/>
              </w:rPr>
              <w:t xml:space="preserve">/", "Date": "2017-12-27T11:11:42", "available":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FT4: Common Cases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tests are common to all 3 API above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150"/>
        <w:gridCol w:w="3600"/>
        <w:tblGridChange w:id="0">
          <w:tblGrid>
            <w:gridCol w:w="1050"/>
            <w:gridCol w:w="315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Expected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Malformed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JSON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Response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Graceful Error handling with user friendly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 File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Benchmark Info, warnings, errors and exceptions. Enable debug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FT4-8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Using browsers developers tool check console logs, network logs, performance logs, Memory logs, Security logs Tab. API time outs should be handled gracefully.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Automation: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TestNG along with JSON parser and HttpURLConnections, all the use cases above can be automated once the API definition is available. A very simple test has been implemented for demo.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Assuming Struts are used to create API’s, using testNG annotations, we can make a direct call to the API using HttpURLConnections. We can analyse the request and response received from the API call to a&gt; match the requirements, b&gt; test scenarios c&gt; edge cases d&gt; data validation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example provided: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Assuming the data is available according to test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the API Test: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highlight w:val="white"/>
          <w:rtl w:val="0"/>
        </w:rPr>
        <w:t xml:space="preserve">URL url </w:t>
      </w:r>
      <w:r w:rsidDel="00000000" w:rsidR="00000000" w:rsidRPr="00000000">
        <w:rPr>
          <w:i w:val="1"/>
          <w:highlight w:val="white"/>
          <w:rtl w:val="0"/>
        </w:rPr>
        <w:t xml:space="preserve">=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new</w:t>
      </w:r>
      <w:r w:rsidDel="00000000" w:rsidR="00000000" w:rsidRPr="00000000">
        <w:rPr>
          <w:i w:val="1"/>
          <w:highlight w:val="white"/>
          <w:rtl w:val="0"/>
        </w:rPr>
        <w:t xml:space="preserve"> URL(“http</w:t>
      </w:r>
      <w:r w:rsidDel="00000000" w:rsidR="00000000" w:rsidRPr="00000000">
        <w:rPr>
          <w:i w:val="1"/>
          <w:highlight w:val="white"/>
          <w:rtl w:val="0"/>
        </w:rPr>
        <w:t xml:space="preserve">:</w:t>
      </w:r>
      <w:r w:rsidDel="00000000" w:rsidR="00000000" w:rsidRPr="00000000">
        <w:rPr>
          <w:i w:val="1"/>
          <w:highlight w:val="white"/>
          <w:rtl w:val="0"/>
        </w:rPr>
        <w:t xml:space="preserve">//localhost:/numSeatsAvailable");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Response Code: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(conn.getResponseCode() != 200) {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throw new Exception(”HTTP error code : ”+ conn.getResponseCode());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unit test the API code, the tests highlighted in Common tests scenario can be added as a JUnit Assert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To-Do: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 sign off criteria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Document mobile user scenario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Copy test cases to TestRail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Elaborate on automation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7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https://seleniumbycharan.wordpress.com/2015/07/26/api-testing-using-selenium-webdriver-and-java/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7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https://testing.googleblog.com/2011/09/10-minute-test-plan.html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hyperlink r:id="rId8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https://seleniumbycharan.wordpress.com/2015/07/26/api-testing-using-selenium-webdriver-and-java/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abc@abc.com" TargetMode="External"/><Relationship Id="rId42" Type="http://schemas.openxmlformats.org/officeDocument/2006/relationships/hyperlink" Target="https://ticketsystem.com/numSeatsAvailable" TargetMode="External"/><Relationship Id="rId41" Type="http://schemas.openxmlformats.org/officeDocument/2006/relationships/hyperlink" Target="https://ticketsystem.com/numSeatsAvailable" TargetMode="External"/><Relationship Id="rId44" Type="http://schemas.openxmlformats.org/officeDocument/2006/relationships/hyperlink" Target="https://ticketsystem.com/numSeatsAvailable" TargetMode="External"/><Relationship Id="rId43" Type="http://schemas.openxmlformats.org/officeDocument/2006/relationships/hyperlink" Target="https://ticketsystem.com/numSeatsAvailable" TargetMode="External"/><Relationship Id="rId46" Type="http://schemas.openxmlformats.org/officeDocument/2006/relationships/hyperlink" Target="mailto:abc@abc.com" TargetMode="External"/><Relationship Id="rId45" Type="http://schemas.openxmlformats.org/officeDocument/2006/relationships/hyperlink" Target="mailto:emaol=abc@abc.com" TargetMode="External"/><Relationship Id="rId80" Type="http://schemas.openxmlformats.org/officeDocument/2006/relationships/hyperlink" Target="https://seleniumbycharan.wordpress.com/2015/07/26/api-testing-using-selenium-webdriver-and-jav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cketsystem.com/numSeatsAvailable" TargetMode="External"/><Relationship Id="rId48" Type="http://schemas.openxmlformats.org/officeDocument/2006/relationships/hyperlink" Target="mailto:abc@abc.com" TargetMode="External"/><Relationship Id="rId47" Type="http://schemas.openxmlformats.org/officeDocument/2006/relationships/hyperlink" Target="mailto:emaol=abc@abc.com" TargetMode="External"/><Relationship Id="rId49" Type="http://schemas.openxmlformats.org/officeDocument/2006/relationships/hyperlink" Target="https://ticketsystem.com/numSeatsAvail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ticketsystem.com/numSeatsAvailable" TargetMode="External"/><Relationship Id="rId7" Type="http://schemas.openxmlformats.org/officeDocument/2006/relationships/hyperlink" Target="https://ticketsystem.com/numSeatsAvailable" TargetMode="External"/><Relationship Id="rId8" Type="http://schemas.openxmlformats.org/officeDocument/2006/relationships/hyperlink" Target="https://ticketsystem.com/numSeatsAvailable" TargetMode="External"/><Relationship Id="rId73" Type="http://schemas.openxmlformats.org/officeDocument/2006/relationships/hyperlink" Target="https://ticketsystem.com/numSeatsAvailable" TargetMode="External"/><Relationship Id="rId72" Type="http://schemas.openxmlformats.org/officeDocument/2006/relationships/hyperlink" Target="https://ticketsystem.com/numSeatsAvailable" TargetMode="External"/><Relationship Id="rId31" Type="http://schemas.openxmlformats.org/officeDocument/2006/relationships/hyperlink" Target="https://ticketsystem.com/numSeatsAvailable" TargetMode="External"/><Relationship Id="rId75" Type="http://schemas.openxmlformats.org/officeDocument/2006/relationships/hyperlink" Target="mailto:emaol=abc@abc.com" TargetMode="External"/><Relationship Id="rId30" Type="http://schemas.openxmlformats.org/officeDocument/2006/relationships/hyperlink" Target="https://ticketsystem.com/numSeatsAvailable" TargetMode="External"/><Relationship Id="rId74" Type="http://schemas.openxmlformats.org/officeDocument/2006/relationships/hyperlink" Target="https://ticketsystem.com/numSeatsAvailable" TargetMode="External"/><Relationship Id="rId33" Type="http://schemas.openxmlformats.org/officeDocument/2006/relationships/hyperlink" Target="https://ticketsystem.com/numSeatsAvailable" TargetMode="External"/><Relationship Id="rId77" Type="http://schemas.openxmlformats.org/officeDocument/2006/relationships/hyperlink" Target="https://ticketsystem.com/numSeatsAvailable" TargetMode="External"/><Relationship Id="rId32" Type="http://schemas.openxmlformats.org/officeDocument/2006/relationships/hyperlink" Target="https://ticketsystem.com/numSeatsAvailable" TargetMode="External"/><Relationship Id="rId76" Type="http://schemas.openxmlformats.org/officeDocument/2006/relationships/hyperlink" Target="mailto:abc@abc.com" TargetMode="External"/><Relationship Id="rId35" Type="http://schemas.openxmlformats.org/officeDocument/2006/relationships/hyperlink" Target="https://ticketsystem.com/numSeatsAvailable" TargetMode="External"/><Relationship Id="rId79" Type="http://schemas.openxmlformats.org/officeDocument/2006/relationships/hyperlink" Target="https://testing.googleblog.com/2011/09/10-minute-test-plan.html" TargetMode="External"/><Relationship Id="rId34" Type="http://schemas.openxmlformats.org/officeDocument/2006/relationships/hyperlink" Target="https://ticketsystem.com/numSeatsAvailable" TargetMode="External"/><Relationship Id="rId78" Type="http://schemas.openxmlformats.org/officeDocument/2006/relationships/hyperlink" Target="https://seleniumbycharan.wordpress.com/2015/07/26/api-testing-using-selenium-webdriver-and-java/" TargetMode="External"/><Relationship Id="rId71" Type="http://schemas.openxmlformats.org/officeDocument/2006/relationships/hyperlink" Target="mailto:abc@abc.com" TargetMode="External"/><Relationship Id="rId70" Type="http://schemas.openxmlformats.org/officeDocument/2006/relationships/hyperlink" Target="mailto:emaol=abc@abc.com" TargetMode="External"/><Relationship Id="rId37" Type="http://schemas.openxmlformats.org/officeDocument/2006/relationships/hyperlink" Target="https://ticketsystem.com/numSeatsAvailable" TargetMode="External"/><Relationship Id="rId36" Type="http://schemas.openxmlformats.org/officeDocument/2006/relationships/hyperlink" Target="https://ticketsystem.com/numSeatsAvailable" TargetMode="External"/><Relationship Id="rId39" Type="http://schemas.openxmlformats.org/officeDocument/2006/relationships/hyperlink" Target="mailto:emaol=abc@abc.com" TargetMode="External"/><Relationship Id="rId38" Type="http://schemas.openxmlformats.org/officeDocument/2006/relationships/hyperlink" Target="https://ticketsystem.com/numSeatsAvailable" TargetMode="External"/><Relationship Id="rId62" Type="http://schemas.openxmlformats.org/officeDocument/2006/relationships/hyperlink" Target="https://ticketsystem.com/numSeatsAvailable" TargetMode="External"/><Relationship Id="rId61" Type="http://schemas.openxmlformats.org/officeDocument/2006/relationships/hyperlink" Target="https://ticketsystem.com/numSeatsAvailable" TargetMode="External"/><Relationship Id="rId20" Type="http://schemas.openxmlformats.org/officeDocument/2006/relationships/hyperlink" Target="https://ticketsystem.com/numSeatsAvailable" TargetMode="External"/><Relationship Id="rId64" Type="http://schemas.openxmlformats.org/officeDocument/2006/relationships/hyperlink" Target="https://ticketsystem.com/numSeatsAvailable" TargetMode="External"/><Relationship Id="rId63" Type="http://schemas.openxmlformats.org/officeDocument/2006/relationships/hyperlink" Target="https://ticketsystem.com/numSeatsAvailable" TargetMode="External"/><Relationship Id="rId22" Type="http://schemas.openxmlformats.org/officeDocument/2006/relationships/hyperlink" Target="https://ticketsystem.com/numSeatsAvailable" TargetMode="External"/><Relationship Id="rId66" Type="http://schemas.openxmlformats.org/officeDocument/2006/relationships/hyperlink" Target="https://ticketsystem.com/numSeatsAvailable" TargetMode="External"/><Relationship Id="rId21" Type="http://schemas.openxmlformats.org/officeDocument/2006/relationships/hyperlink" Target="https://ticketsystem.com/numSeatsAvailable" TargetMode="External"/><Relationship Id="rId65" Type="http://schemas.openxmlformats.org/officeDocument/2006/relationships/hyperlink" Target="https://ticketsystem.com/numSeatsAvailable" TargetMode="External"/><Relationship Id="rId24" Type="http://schemas.openxmlformats.org/officeDocument/2006/relationships/hyperlink" Target="https://ticketsystem.com/numSeatsAvailable" TargetMode="External"/><Relationship Id="rId68" Type="http://schemas.openxmlformats.org/officeDocument/2006/relationships/hyperlink" Target="https://ticketsystem.com/numSeatsAvailable" TargetMode="External"/><Relationship Id="rId23" Type="http://schemas.openxmlformats.org/officeDocument/2006/relationships/hyperlink" Target="https://ticketsystem.com/numSeatsAvailable" TargetMode="External"/><Relationship Id="rId67" Type="http://schemas.openxmlformats.org/officeDocument/2006/relationships/hyperlink" Target="https://ticketsystem.com/numSeatsAvailable" TargetMode="External"/><Relationship Id="rId60" Type="http://schemas.openxmlformats.org/officeDocument/2006/relationships/hyperlink" Target="https://ticketsystem.com/numSeatsAvailable" TargetMode="External"/><Relationship Id="rId26" Type="http://schemas.openxmlformats.org/officeDocument/2006/relationships/hyperlink" Target="mailto:abc@abc.com" TargetMode="External"/><Relationship Id="rId25" Type="http://schemas.openxmlformats.org/officeDocument/2006/relationships/hyperlink" Target="mailto:emaol=abc@abc.com" TargetMode="External"/><Relationship Id="rId69" Type="http://schemas.openxmlformats.org/officeDocument/2006/relationships/hyperlink" Target="https://ticketsystem.com/numSeatsAvailable" TargetMode="External"/><Relationship Id="rId28" Type="http://schemas.openxmlformats.org/officeDocument/2006/relationships/hyperlink" Target="https://ticketsystem.com/numSeatsAvailable" TargetMode="External"/><Relationship Id="rId27" Type="http://schemas.openxmlformats.org/officeDocument/2006/relationships/hyperlink" Target="https://ticketsystem.com/numSeatsAvailable" TargetMode="External"/><Relationship Id="rId29" Type="http://schemas.openxmlformats.org/officeDocument/2006/relationships/hyperlink" Target="https://ticketsystem.com/numSeatsAvailable" TargetMode="External"/><Relationship Id="rId51" Type="http://schemas.openxmlformats.org/officeDocument/2006/relationships/hyperlink" Target="https://ticketsystem.com/numSeatsAvailable" TargetMode="External"/><Relationship Id="rId50" Type="http://schemas.openxmlformats.org/officeDocument/2006/relationships/hyperlink" Target="https://ticketsystem.com/numSeatsAvailable" TargetMode="External"/><Relationship Id="rId53" Type="http://schemas.openxmlformats.org/officeDocument/2006/relationships/hyperlink" Target="mailto:abc@abc.com" TargetMode="External"/><Relationship Id="rId52" Type="http://schemas.openxmlformats.org/officeDocument/2006/relationships/hyperlink" Target="mailto:emaol=abc@abc.com" TargetMode="External"/><Relationship Id="rId11" Type="http://schemas.openxmlformats.org/officeDocument/2006/relationships/hyperlink" Target="https://ticketsystem.com/numSeatsAvailable" TargetMode="External"/><Relationship Id="rId55" Type="http://schemas.openxmlformats.org/officeDocument/2006/relationships/hyperlink" Target="https://ticketsystem.com/numSeatsAvailable" TargetMode="External"/><Relationship Id="rId10" Type="http://schemas.openxmlformats.org/officeDocument/2006/relationships/hyperlink" Target="https://ticketsystem.com/numSeatsAvailable" TargetMode="External"/><Relationship Id="rId54" Type="http://schemas.openxmlformats.org/officeDocument/2006/relationships/hyperlink" Target="https://ticketsystem.com/numSeatsAvailable" TargetMode="External"/><Relationship Id="rId13" Type="http://schemas.openxmlformats.org/officeDocument/2006/relationships/hyperlink" Target="https://ticketsystem.com/numSeatsAvailable" TargetMode="External"/><Relationship Id="rId57" Type="http://schemas.openxmlformats.org/officeDocument/2006/relationships/hyperlink" Target="mailto:abc@abc.com" TargetMode="External"/><Relationship Id="rId12" Type="http://schemas.openxmlformats.org/officeDocument/2006/relationships/hyperlink" Target="https://ticketsystem.com/numSeatsAvailable" TargetMode="External"/><Relationship Id="rId56" Type="http://schemas.openxmlformats.org/officeDocument/2006/relationships/hyperlink" Target="mailto:emaol=abc@abc.com" TargetMode="External"/><Relationship Id="rId15" Type="http://schemas.openxmlformats.org/officeDocument/2006/relationships/hyperlink" Target="https://ticketsystem.com/numSeatsAvailable" TargetMode="External"/><Relationship Id="rId59" Type="http://schemas.openxmlformats.org/officeDocument/2006/relationships/hyperlink" Target="https://ticketsystem.com/numSeatsAvailable" TargetMode="External"/><Relationship Id="rId14" Type="http://schemas.openxmlformats.org/officeDocument/2006/relationships/hyperlink" Target="https://ticketsystem.com/numSeatsAvailable" TargetMode="External"/><Relationship Id="rId58" Type="http://schemas.openxmlformats.org/officeDocument/2006/relationships/hyperlink" Target="https://ticketsystem.com/numSeatsAvailable" TargetMode="External"/><Relationship Id="rId17" Type="http://schemas.openxmlformats.org/officeDocument/2006/relationships/hyperlink" Target="https://ticketsystem.com/numSeatsAvailable" TargetMode="External"/><Relationship Id="rId16" Type="http://schemas.openxmlformats.org/officeDocument/2006/relationships/hyperlink" Target="https://ticketsystem.com/numSeatsAvailable" TargetMode="External"/><Relationship Id="rId19" Type="http://schemas.openxmlformats.org/officeDocument/2006/relationships/hyperlink" Target="https://ticketsystem.com/numSeatsAvailable" TargetMode="External"/><Relationship Id="rId18" Type="http://schemas.openxmlformats.org/officeDocument/2006/relationships/hyperlink" Target="https://ticketsystem.com/numSeatsAvail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