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61"/>
        <w:gridCol w:w="2505"/>
        <w:gridCol w:w="2925"/>
        <w:gridCol w:w="4170"/>
      </w:tblGrid>
      <w:tr w14:paraId="730D8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4" w:hRule="atLeast"/>
        </w:trPr>
        <w:tc>
          <w:tcPr>
            <w:tcW w:w="961" w:type="dxa"/>
          </w:tcPr>
          <w:p w14:paraId="5B60CDF1">
            <w:pP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2505" w:type="dxa"/>
            <w:shd w:val="clear"/>
            <w:vAlign w:val="top"/>
          </w:tcPr>
          <w:p w14:paraId="7E18FC43">
            <w:pPr>
              <w:rPr>
                <w:rFonts w:hint="default" w:ascii="Arial Black" w:hAnsi="Arial Black" w:cs="Arial Black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  <w:t>APPLICATION DOMAIN</w:t>
            </w:r>
          </w:p>
        </w:tc>
        <w:tc>
          <w:tcPr>
            <w:tcW w:w="2925" w:type="dxa"/>
          </w:tcPr>
          <w:p w14:paraId="0A531251">
            <w:pP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  <w:t>COMPLEX PROBLEM IDENTIFIED</w:t>
            </w:r>
          </w:p>
        </w:tc>
        <w:tc>
          <w:tcPr>
            <w:tcW w:w="4170" w:type="dxa"/>
          </w:tcPr>
          <w:p w14:paraId="0D7C1934">
            <w:pP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vertAlign w:val="baseline"/>
                <w:lang w:val="en-US"/>
              </w:rPr>
              <w:t>JUSTIFICATION</w:t>
            </w:r>
          </w:p>
        </w:tc>
      </w:tr>
      <w:tr w14:paraId="7C977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94" w:hRule="atLeast"/>
        </w:trPr>
        <w:tc>
          <w:tcPr>
            <w:tcW w:w="961" w:type="dxa"/>
          </w:tcPr>
          <w:p w14:paraId="120C4B53">
            <w:pPr>
              <w:rPr>
                <w:rFonts w:hint="default" w:ascii="Arial Black" w:hAnsi="Arial Black" w:cs="Arial Black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32"/>
                <w:szCs w:val="32"/>
                <w:vertAlign w:val="baseline"/>
                <w:lang w:val="en-US"/>
              </w:rPr>
              <w:t>1.</w:t>
            </w:r>
          </w:p>
        </w:tc>
        <w:tc>
          <w:tcPr>
            <w:tcW w:w="2505" w:type="dxa"/>
            <w:shd w:val="clear"/>
            <w:vAlign w:val="top"/>
          </w:tcPr>
          <w:p w14:paraId="26373A9C">
            <w:pPr>
              <w:rPr>
                <w:rFonts w:hint="default" w:ascii="Segoe UI" w:hAnsi="Segoe UI" w:cs="Segoe U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C</w:t>
            </w:r>
            <w:r>
              <w:rPr>
                <w:rFonts w:hint="default" w:ascii="Segoe UI" w:hAnsi="Segoe UI" w:eastAsia="SimSun" w:cs="Segoe UI"/>
                <w:sz w:val="24"/>
                <w:szCs w:val="24"/>
                <w:lang w:val="en-US"/>
              </w:rPr>
              <w:t>lima</w:t>
            </w:r>
            <w:r>
              <w:rPr>
                <w:rFonts w:hint="default" w:ascii="Segoe UI" w:hAnsi="Segoe UI" w:eastAsia="SimSun" w:cs="Segoe UI"/>
                <w:sz w:val="24"/>
                <w:szCs w:val="24"/>
              </w:rPr>
              <w:t>te Change</w:t>
            </w:r>
          </w:p>
        </w:tc>
        <w:tc>
          <w:tcPr>
            <w:tcW w:w="2925" w:type="dxa"/>
          </w:tcPr>
          <w:p w14:paraId="38B02A35">
            <w:pPr>
              <w:rPr>
                <w:rFonts w:hint="default" w:ascii="Segoe UI" w:hAnsi="Segoe UI" w:cs="Segoe UI"/>
                <w:vertAlign w:val="baseline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Global increase in temperatures due to greenhouse gas emissions</w:t>
            </w:r>
          </w:p>
        </w:tc>
        <w:tc>
          <w:tcPr>
            <w:tcW w:w="4170" w:type="dxa"/>
          </w:tcPr>
          <w:p w14:paraId="7434C226">
            <w:pPr>
              <w:rPr>
                <w:vertAlign w:val="baseline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Reduce emissions, transition to renewable energy, enhance climate resilience.</w:t>
            </w:r>
          </w:p>
        </w:tc>
      </w:tr>
      <w:tr w14:paraId="5DB09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3" w:hRule="atLeast"/>
        </w:trPr>
        <w:tc>
          <w:tcPr>
            <w:tcW w:w="961" w:type="dxa"/>
          </w:tcPr>
          <w:p w14:paraId="74BF93C8">
            <w:pPr>
              <w:rPr>
                <w:rFonts w:hint="default" w:ascii="Arial Black" w:hAnsi="Arial Black" w:cs="Arial Black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sz w:val="32"/>
                <w:szCs w:val="32"/>
                <w:vertAlign w:val="baseline"/>
                <w:lang w:val="en-US"/>
              </w:rPr>
              <w:t>2.</w:t>
            </w:r>
          </w:p>
        </w:tc>
        <w:tc>
          <w:tcPr>
            <w:tcW w:w="2505" w:type="dxa"/>
            <w:shd w:val="clear"/>
            <w:vAlign w:val="top"/>
          </w:tcPr>
          <w:p w14:paraId="5DF57F05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Healthcare Access Inequality</w:t>
            </w:r>
          </w:p>
        </w:tc>
        <w:tc>
          <w:tcPr>
            <w:tcW w:w="2925" w:type="dxa"/>
          </w:tcPr>
          <w:p w14:paraId="7896EF2A">
            <w:pPr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Disparities in access to healthcare services based on geography, income, and social factors.</w:t>
            </w:r>
          </w:p>
        </w:tc>
        <w:tc>
          <w:tcPr>
            <w:tcW w:w="4170" w:type="dxa"/>
          </w:tcPr>
          <w:p w14:paraId="14929FD3">
            <w:pPr>
              <w:rPr>
                <w:rFonts w:hint="default" w:ascii="Segoe UI" w:hAnsi="Segoe UI" w:cs="Segoe UI"/>
                <w:vertAlign w:val="baseline"/>
                <w:lang w:val="en-US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Expand access through policy reforms, improve healthcare infrastructure, telemedicine</w:t>
            </w:r>
            <w:r>
              <w:rPr>
                <w:rFonts w:hint="default" w:ascii="Segoe UI" w:hAnsi="Segoe UI" w:eastAsia="SimSun" w:cs="Segoe UI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  <w:tr w14:paraId="2BBA6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9" w:hRule="atLeast"/>
        </w:trPr>
        <w:tc>
          <w:tcPr>
            <w:tcW w:w="961" w:type="dxa"/>
          </w:tcPr>
          <w:p w14:paraId="73E9C834">
            <w:pP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32"/>
                <w:szCs w:val="32"/>
                <w:vertAlign w:val="baseline"/>
                <w:lang w:val="en-US"/>
              </w:rPr>
              <w:t>3.</w:t>
            </w:r>
          </w:p>
        </w:tc>
        <w:tc>
          <w:tcPr>
            <w:tcW w:w="2505" w:type="dxa"/>
            <w:shd w:val="clear"/>
            <w:vAlign w:val="top"/>
          </w:tcPr>
          <w:p w14:paraId="6CF8A57A">
            <w:pPr>
              <w:rPr>
                <w:rFonts w:hint="default" w:ascii="Segoe UI" w:hAnsi="Segoe UI" w:cs="Segoe UI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  <w:lang w:val="en-US"/>
              </w:rPr>
              <w:t>A</w:t>
            </w:r>
            <w:r>
              <w:rPr>
                <w:rFonts w:hint="default" w:ascii="Segoe UI" w:hAnsi="Segoe UI" w:eastAsia="SimSun" w:cs="Segoe UI"/>
                <w:sz w:val="24"/>
                <w:szCs w:val="24"/>
              </w:rPr>
              <w:t>I and Automation</w:t>
            </w:r>
          </w:p>
        </w:tc>
        <w:tc>
          <w:tcPr>
            <w:tcW w:w="2925" w:type="dxa"/>
          </w:tcPr>
          <w:p w14:paraId="6F13C847">
            <w:pPr>
              <w:rPr>
                <w:rFonts w:hint="default" w:ascii="Segoe UI" w:hAnsi="Segoe UI" w:cs="Segoe UI"/>
                <w:vertAlign w:val="baseline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Rapid advancement in AI and automation technologies impacting job markets and ethical considerations.</w:t>
            </w:r>
          </w:p>
        </w:tc>
        <w:tc>
          <w:tcPr>
            <w:tcW w:w="4170" w:type="dxa"/>
          </w:tcPr>
          <w:p w14:paraId="574FC149">
            <w:pPr>
              <w:rPr>
                <w:rFonts w:hint="default" w:ascii="Segoe UI" w:hAnsi="Segoe UI" w:cs="Segoe UI"/>
                <w:vertAlign w:val="baseline"/>
              </w:rPr>
            </w:pPr>
            <w:r>
              <w:rPr>
                <w:rFonts w:hint="default" w:ascii="Segoe UI" w:hAnsi="Segoe UI" w:eastAsia="SimSun" w:cs="Segoe UI"/>
                <w:sz w:val="24"/>
                <w:szCs w:val="24"/>
              </w:rPr>
              <w:t>Upskill workforce, ethical guidelines for AI, support for affected workers</w:t>
            </w:r>
          </w:p>
        </w:tc>
      </w:tr>
    </w:tbl>
    <w:p w14:paraId="0835D6DE"/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5BC4C">
    <w:pPr>
      <w:pStyle w:val="5"/>
      <w:ind w:firstLine="1080" w:firstLineChars="150"/>
      <w:rPr>
        <w:rFonts w:hint="default"/>
        <w:color w:val="FF0000"/>
        <w:sz w:val="72"/>
        <w:szCs w:val="72"/>
        <w:highlight w:val="none"/>
        <w:lang w:val="en-US"/>
      </w:rPr>
    </w:pPr>
    <w:r>
      <w:rPr>
        <w:rFonts w:hint="default"/>
        <w:color w:val="FF0000"/>
        <w:sz w:val="72"/>
        <w:szCs w:val="72"/>
        <w:highlight w:val="none"/>
        <w:lang w:val="en-US"/>
      </w:rPr>
      <w:t>COMPLEX PROBLEM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45033"/>
    <w:rsid w:val="58D4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2024-09-17T16:49:00Z</dcterms:created>
  <dc:creator>Rahul</dc:creator>
  <cp:lastModifiedBy>Rahul</cp:lastModifiedBy>
  <dcterms:modified xsi:type="dcterms:W3CDTF">2024-09-17T17:13:15Z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55A2EB5DAD664BF59CEDB9B3A904C5D4_11</vt:lpwstr>
  </property>
</Properties>
</file>