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30F1" w14:textId="33BCDBEA" w:rsidR="006A2AFE" w:rsidRPr="006A2AFE" w:rsidRDefault="00AE451B" w:rsidP="006A2AFE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AE451B">
        <w:rPr>
          <w:rFonts w:asciiTheme="minorHAnsi" w:hAnsiTheme="minorHAnsi" w:cstheme="minorHAnsi"/>
          <w:sz w:val="44"/>
          <w:szCs w:val="44"/>
        </w:rPr>
        <w:t>Wine Ratings vs Location Observable Trends</w:t>
      </w:r>
    </w:p>
    <w:p w14:paraId="6EF180CA" w14:textId="782960B3" w:rsidR="00855982" w:rsidRPr="006A2AFE" w:rsidRDefault="006A2AFE" w:rsidP="00AE451B">
      <w:pPr>
        <w:pStyle w:val="Heading1"/>
        <w:rPr>
          <w:b w:val="0"/>
          <w:sz w:val="32"/>
          <w:szCs w:val="32"/>
        </w:rPr>
      </w:pPr>
      <w:r w:rsidRPr="006A2AFE">
        <w:rPr>
          <w:b w:val="0"/>
          <w:sz w:val="32"/>
          <w:szCs w:val="32"/>
        </w:rPr>
        <w:t>Q</w:t>
      </w:r>
      <w:r w:rsidR="00AE451B" w:rsidRPr="006A2AFE">
        <w:rPr>
          <w:b w:val="0"/>
          <w:sz w:val="32"/>
          <w:szCs w:val="32"/>
        </w:rPr>
        <w:t xml:space="preserve"> 1</w:t>
      </w:r>
      <w:r w:rsidR="00004391" w:rsidRPr="006A2AFE">
        <w:rPr>
          <w:b w:val="0"/>
          <w:sz w:val="32"/>
          <w:szCs w:val="32"/>
        </w:rPr>
        <w:t xml:space="preserve">: </w:t>
      </w:r>
      <w:r w:rsidRPr="006A2AFE">
        <w:rPr>
          <w:b w:val="0"/>
          <w:sz w:val="32"/>
          <w:szCs w:val="32"/>
        </w:rPr>
        <w:t>How does wine rating differ by country?</w:t>
      </w:r>
    </w:p>
    <w:p w14:paraId="163FD22B" w14:textId="20AB5586" w:rsidR="00664496" w:rsidRDefault="00664496" w:rsidP="00664496">
      <w:r>
        <w:rPr>
          <w:noProof/>
        </w:rPr>
        <w:drawing>
          <wp:inline distT="0" distB="0" distL="0" distR="0" wp14:anchorId="67FCB79D" wp14:editId="64C65FFA">
            <wp:extent cx="5943600" cy="2971800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_Wine_Rating_byCount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185" w14:textId="308E1D78" w:rsidR="00684CDD" w:rsidRPr="009F53B7" w:rsidRDefault="00A20296" w:rsidP="00684CD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F53B7">
        <w:rPr>
          <w:sz w:val="24"/>
          <w:szCs w:val="24"/>
        </w:rPr>
        <w:t xml:space="preserve">USA has most recorded </w:t>
      </w:r>
      <w:r w:rsidR="00E059D6" w:rsidRPr="009F53B7">
        <w:rPr>
          <w:sz w:val="24"/>
          <w:szCs w:val="24"/>
        </w:rPr>
        <w:t>ratings</w:t>
      </w:r>
      <w:r w:rsidRPr="009F53B7">
        <w:rPr>
          <w:sz w:val="24"/>
          <w:szCs w:val="24"/>
        </w:rPr>
        <w:t xml:space="preserve"> accounting for 42% of total count of ratings</w:t>
      </w:r>
      <w:r w:rsidR="00684CDD" w:rsidRPr="009F53B7">
        <w:rPr>
          <w:sz w:val="24"/>
          <w:szCs w:val="24"/>
        </w:rPr>
        <w:t xml:space="preserve"> followed by France and Italy</w:t>
      </w:r>
      <w:r w:rsidRPr="009F53B7">
        <w:rPr>
          <w:sz w:val="24"/>
          <w:szCs w:val="24"/>
        </w:rPr>
        <w:t xml:space="preserve">. </w:t>
      </w:r>
    </w:p>
    <w:p w14:paraId="2BD25C9C" w14:textId="0ADFC2E4" w:rsidR="00AE451B" w:rsidRPr="006A2AFE" w:rsidRDefault="006A2AFE" w:rsidP="00AE451B">
      <w:pPr>
        <w:pStyle w:val="Heading1"/>
        <w:rPr>
          <w:b w:val="0"/>
          <w:sz w:val="32"/>
          <w:szCs w:val="32"/>
        </w:rPr>
      </w:pPr>
      <w:r w:rsidRPr="006A2AFE">
        <w:rPr>
          <w:b w:val="0"/>
          <w:sz w:val="32"/>
          <w:szCs w:val="32"/>
        </w:rPr>
        <w:t>Q 2: Which provinces produce most wine (top 30)?</w:t>
      </w:r>
    </w:p>
    <w:p w14:paraId="2E784F54" w14:textId="796CA439" w:rsidR="00702152" w:rsidRDefault="00664496" w:rsidP="00664496">
      <w:pPr>
        <w:jc w:val="both"/>
      </w:pPr>
      <w:r>
        <w:rPr>
          <w:noProof/>
        </w:rPr>
        <w:drawing>
          <wp:inline distT="0" distB="0" distL="0" distR="0" wp14:anchorId="57E50EB9" wp14:editId="1AE3124B">
            <wp:extent cx="5943600" cy="2971800"/>
            <wp:effectExtent l="0" t="0" r="0" b="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30produc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8815" w14:textId="41993AFA" w:rsidR="00AE451B" w:rsidRPr="009F53B7" w:rsidRDefault="00A20296" w:rsidP="009F53B7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lastRenderedPageBreak/>
        <w:t xml:space="preserve">USA tops the list with most provinces that produce wine. </w:t>
      </w:r>
      <w:r w:rsidR="00C73977" w:rsidRPr="009F53B7">
        <w:rPr>
          <w:sz w:val="24"/>
          <w:szCs w:val="24"/>
        </w:rPr>
        <w:t xml:space="preserve">The top five provinces are </w:t>
      </w:r>
      <w:r w:rsidRPr="009F53B7">
        <w:rPr>
          <w:sz w:val="24"/>
          <w:szCs w:val="24"/>
        </w:rPr>
        <w:t xml:space="preserve">California, Washington, Oregon, New </w:t>
      </w:r>
      <w:r w:rsidR="00C73977" w:rsidRPr="009F53B7">
        <w:rPr>
          <w:sz w:val="24"/>
          <w:szCs w:val="24"/>
        </w:rPr>
        <w:t xml:space="preserve">York and Virginia which account for about 41% of total production. </w:t>
      </w:r>
    </w:p>
    <w:p w14:paraId="147C6C43" w14:textId="361CA200" w:rsidR="00D40D7B" w:rsidRDefault="00E906CF" w:rsidP="009F53B7">
      <w:pPr>
        <w:pStyle w:val="ListParagraph"/>
        <w:numPr>
          <w:ilvl w:val="0"/>
          <w:numId w:val="34"/>
        </w:numPr>
        <w:jc w:val="both"/>
      </w:pPr>
      <w:r w:rsidRPr="009F53B7">
        <w:rPr>
          <w:sz w:val="24"/>
          <w:szCs w:val="24"/>
        </w:rPr>
        <w:t xml:space="preserve">French provinces of Bordeaux, Burgundy, </w:t>
      </w:r>
      <w:r w:rsidR="006B65B7" w:rsidRPr="009F53B7">
        <w:rPr>
          <w:sz w:val="24"/>
          <w:szCs w:val="24"/>
        </w:rPr>
        <w:t>Alsace, Loire Valley, Champagne,</w:t>
      </w:r>
      <w:r w:rsidR="00702152" w:rsidRPr="009F53B7">
        <w:rPr>
          <w:sz w:val="24"/>
          <w:szCs w:val="24"/>
        </w:rPr>
        <w:t xml:space="preserve"> Beaujolais,</w:t>
      </w:r>
      <w:r w:rsidR="006B65B7" w:rsidRPr="009F53B7">
        <w:rPr>
          <w:sz w:val="24"/>
          <w:szCs w:val="24"/>
        </w:rPr>
        <w:t xml:space="preserve"> Southwest France, Provence and Rhone Valley account for </w:t>
      </w:r>
      <w:r w:rsidR="00151654" w:rsidRPr="009F53B7">
        <w:rPr>
          <w:sz w:val="24"/>
          <w:szCs w:val="24"/>
        </w:rPr>
        <w:t>16</w:t>
      </w:r>
      <w:r w:rsidR="00D40D7B" w:rsidRPr="009F53B7">
        <w:rPr>
          <w:sz w:val="24"/>
          <w:szCs w:val="24"/>
        </w:rPr>
        <w:t>%</w:t>
      </w:r>
      <w:r w:rsidR="00F65332" w:rsidRPr="009F53B7">
        <w:rPr>
          <w:sz w:val="24"/>
          <w:szCs w:val="24"/>
        </w:rPr>
        <w:t xml:space="preserve"> while t</w:t>
      </w:r>
      <w:r w:rsidR="00D40D7B" w:rsidRPr="009F53B7">
        <w:rPr>
          <w:sz w:val="24"/>
          <w:szCs w:val="24"/>
        </w:rPr>
        <w:t xml:space="preserve">he Italian provinces of Tuscany, Piedmont, </w:t>
      </w:r>
      <w:r w:rsidR="00151654" w:rsidRPr="009F53B7">
        <w:rPr>
          <w:sz w:val="24"/>
          <w:szCs w:val="24"/>
        </w:rPr>
        <w:t>Veneto, Northeastern Italy, Sicily &amp; Sardinia, Southern Italy and Central Italy comprise about 14.5% of wine production worldwide.</w:t>
      </w:r>
      <w:r w:rsidR="00151654">
        <w:t xml:space="preserve">   </w:t>
      </w:r>
    </w:p>
    <w:p w14:paraId="5B560029" w14:textId="117E8F3F" w:rsidR="00AE451B" w:rsidRPr="006A2AFE" w:rsidRDefault="00B014E2" w:rsidP="00AE451B">
      <w:pPr>
        <w:pStyle w:val="Heading1"/>
        <w:rPr>
          <w:b w:val="0"/>
          <w:sz w:val="32"/>
          <w:szCs w:val="32"/>
        </w:rPr>
      </w:pPr>
      <w:r w:rsidRPr="006A2AFE">
        <w:rPr>
          <w:b w:val="0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75C552" wp14:editId="5C80D36C">
            <wp:simplePos x="0" y="0"/>
            <wp:positionH relativeFrom="column">
              <wp:posOffset>0</wp:posOffset>
            </wp:positionH>
            <wp:positionV relativeFrom="paragraph">
              <wp:posOffset>546735</wp:posOffset>
            </wp:positionV>
            <wp:extent cx="5943600" cy="2971800"/>
            <wp:effectExtent l="0" t="0" r="0" b="0"/>
            <wp:wrapSquare wrapText="bothSides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e rating Distribu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2AFE" w:rsidRPr="006A2AFE">
        <w:rPr>
          <w:b w:val="0"/>
          <w:sz w:val="32"/>
          <w:szCs w:val="32"/>
        </w:rPr>
        <w:t>Q 3: What is the average rating for most wines?</w:t>
      </w:r>
    </w:p>
    <w:p w14:paraId="79AA4921" w14:textId="77777777" w:rsidR="00236261" w:rsidRDefault="00B014E2" w:rsidP="00F10536">
      <w:r>
        <w:rPr>
          <w:noProof/>
        </w:rPr>
        <w:drawing>
          <wp:inline distT="0" distB="0" distL="0" distR="0" wp14:anchorId="7A84A8E1" wp14:editId="781B85CF">
            <wp:extent cx="5943600" cy="2971800"/>
            <wp:effectExtent l="0" t="0" r="0" b="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eRatin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94E" w14:textId="119C9757" w:rsidR="00AE451B" w:rsidRPr="009F53B7" w:rsidRDefault="00F10536" w:rsidP="009F53B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lastRenderedPageBreak/>
        <w:t xml:space="preserve">For this dataset, average wine rating for most wine varietals is between 85-89 (68,497 ratings accounting for 52%. </w:t>
      </w:r>
      <w:r w:rsidR="00236261" w:rsidRPr="009F53B7">
        <w:rPr>
          <w:sz w:val="24"/>
          <w:szCs w:val="24"/>
        </w:rPr>
        <w:t xml:space="preserve">Wines from major producers like USA, France, Italy, Spain and Portugal fall in this category. </w:t>
      </w:r>
    </w:p>
    <w:p w14:paraId="569A6332" w14:textId="45ED85B1" w:rsidR="00AE451B" w:rsidRPr="009F53B7" w:rsidRDefault="0076635B" w:rsidP="009F53B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Caveat: </w:t>
      </w:r>
      <w:r w:rsidR="000E3DC9" w:rsidRPr="009F53B7">
        <w:rPr>
          <w:sz w:val="24"/>
          <w:szCs w:val="24"/>
        </w:rPr>
        <w:t>There are some outliers in the 95-100 rating range (2417 ratings accounting for 1.9%) suggesting that these wine varietals are most coveted and are among the most expensive.</w:t>
      </w:r>
    </w:p>
    <w:p w14:paraId="262C07DF" w14:textId="46DE28B4" w:rsidR="00AE451B" w:rsidRPr="009F53B7" w:rsidRDefault="009F53B7" w:rsidP="00AE451B">
      <w:pPr>
        <w:pStyle w:val="Heading1"/>
        <w:rPr>
          <w:b w:val="0"/>
          <w:sz w:val="32"/>
          <w:szCs w:val="32"/>
        </w:rPr>
      </w:pPr>
      <w:r w:rsidRPr="009F53B7">
        <w:rPr>
          <w:b w:val="0"/>
          <w:sz w:val="32"/>
          <w:szCs w:val="32"/>
        </w:rPr>
        <w:t>Q 4: Does having higher number of wineries/vineyards translate to higher wine ratings?</w:t>
      </w:r>
    </w:p>
    <w:p w14:paraId="79E7B7B8" w14:textId="231F0215" w:rsidR="009C20C5" w:rsidRDefault="00E92FBF" w:rsidP="00AE451B">
      <w:r>
        <w:rPr>
          <w:noProof/>
        </w:rPr>
        <w:drawing>
          <wp:inline distT="0" distB="0" distL="0" distR="0" wp14:anchorId="779FAED3" wp14:editId="4594812B">
            <wp:extent cx="5943600" cy="297180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g_Rating_byCountr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4D3F" w14:textId="6863AD2C" w:rsidR="00AE451B" w:rsidRPr="009F53B7" w:rsidRDefault="008A5456" w:rsidP="009F53B7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Even though there are </w:t>
      </w:r>
      <w:r w:rsidR="009F53B7" w:rsidRPr="009F53B7">
        <w:rPr>
          <w:sz w:val="24"/>
          <w:szCs w:val="24"/>
        </w:rPr>
        <w:t xml:space="preserve">significantly </w:t>
      </w:r>
      <w:r w:rsidRPr="009F53B7">
        <w:rPr>
          <w:sz w:val="24"/>
          <w:szCs w:val="24"/>
        </w:rPr>
        <w:t xml:space="preserve">higher number </w:t>
      </w:r>
      <w:r w:rsidR="009C20C5" w:rsidRPr="009F53B7">
        <w:rPr>
          <w:sz w:val="24"/>
          <w:szCs w:val="24"/>
        </w:rPr>
        <w:t xml:space="preserve">of wineries in USA, </w:t>
      </w:r>
      <w:r w:rsidRPr="009F53B7">
        <w:rPr>
          <w:sz w:val="24"/>
          <w:szCs w:val="24"/>
        </w:rPr>
        <w:t xml:space="preserve">the </w:t>
      </w:r>
      <w:r w:rsidR="009C20C5" w:rsidRPr="009F53B7">
        <w:rPr>
          <w:sz w:val="24"/>
          <w:szCs w:val="24"/>
        </w:rPr>
        <w:t>av</w:t>
      </w:r>
      <w:r w:rsidRPr="009F53B7">
        <w:rPr>
          <w:sz w:val="24"/>
          <w:szCs w:val="24"/>
        </w:rPr>
        <w:t>era</w:t>
      </w:r>
      <w:r w:rsidR="009C20C5" w:rsidRPr="009F53B7">
        <w:rPr>
          <w:sz w:val="24"/>
          <w:szCs w:val="24"/>
        </w:rPr>
        <w:t>g</w:t>
      </w:r>
      <w:r w:rsidRPr="009F53B7">
        <w:rPr>
          <w:sz w:val="24"/>
          <w:szCs w:val="24"/>
        </w:rPr>
        <w:t>e</w:t>
      </w:r>
      <w:r w:rsidR="009C20C5" w:rsidRPr="009F53B7">
        <w:rPr>
          <w:sz w:val="24"/>
          <w:szCs w:val="24"/>
        </w:rPr>
        <w:t xml:space="preserve"> wine rating is lower when compared to</w:t>
      </w:r>
      <w:r w:rsidRPr="009F53B7">
        <w:rPr>
          <w:sz w:val="24"/>
          <w:szCs w:val="24"/>
        </w:rPr>
        <w:t xml:space="preserve"> some </w:t>
      </w:r>
      <w:r w:rsidR="009C20C5" w:rsidRPr="009F53B7">
        <w:rPr>
          <w:sz w:val="24"/>
          <w:szCs w:val="24"/>
        </w:rPr>
        <w:t xml:space="preserve">other countries. However, </w:t>
      </w:r>
      <w:r w:rsidRPr="009F53B7">
        <w:rPr>
          <w:sz w:val="24"/>
          <w:szCs w:val="24"/>
        </w:rPr>
        <w:t xml:space="preserve">the </w:t>
      </w:r>
      <w:r w:rsidR="009C20C5" w:rsidRPr="009F53B7">
        <w:rPr>
          <w:sz w:val="24"/>
          <w:szCs w:val="24"/>
        </w:rPr>
        <w:t xml:space="preserve">quality of wine produced here </w:t>
      </w:r>
      <w:r w:rsidRPr="009F53B7">
        <w:rPr>
          <w:sz w:val="24"/>
          <w:szCs w:val="24"/>
        </w:rPr>
        <w:t xml:space="preserve">is attested </w:t>
      </w:r>
      <w:r w:rsidR="00057B02">
        <w:rPr>
          <w:sz w:val="24"/>
          <w:szCs w:val="24"/>
        </w:rPr>
        <w:t xml:space="preserve">to </w:t>
      </w:r>
      <w:r w:rsidRPr="009F53B7">
        <w:rPr>
          <w:sz w:val="24"/>
          <w:szCs w:val="24"/>
        </w:rPr>
        <w:t>by the high</w:t>
      </w:r>
      <w:r w:rsidR="00361AF3" w:rsidRPr="009F53B7">
        <w:rPr>
          <w:sz w:val="24"/>
          <w:szCs w:val="24"/>
        </w:rPr>
        <w:t>er</w:t>
      </w:r>
      <w:r w:rsidRPr="009F53B7">
        <w:rPr>
          <w:sz w:val="24"/>
          <w:szCs w:val="24"/>
        </w:rPr>
        <w:t xml:space="preserve"> number of </w:t>
      </w:r>
      <w:r w:rsidR="00247EED" w:rsidRPr="009F53B7">
        <w:rPr>
          <w:sz w:val="24"/>
          <w:szCs w:val="24"/>
        </w:rPr>
        <w:t>ratings</w:t>
      </w:r>
      <w:r w:rsidRPr="009F53B7">
        <w:rPr>
          <w:sz w:val="24"/>
          <w:szCs w:val="24"/>
        </w:rPr>
        <w:t xml:space="preserve">/ upvotes </w:t>
      </w:r>
      <w:r w:rsidR="009C20C5" w:rsidRPr="009F53B7">
        <w:rPr>
          <w:sz w:val="24"/>
          <w:szCs w:val="24"/>
        </w:rPr>
        <w:t xml:space="preserve">recorded. </w:t>
      </w:r>
      <w:r w:rsidR="002A3019" w:rsidRPr="009F53B7">
        <w:rPr>
          <w:sz w:val="24"/>
          <w:szCs w:val="24"/>
        </w:rPr>
        <w:t>The same applies to the French and Italian wines.</w:t>
      </w:r>
    </w:p>
    <w:p w14:paraId="3BD660A1" w14:textId="361BEA2C" w:rsidR="009C20C5" w:rsidRPr="009F53B7" w:rsidRDefault="002A3019" w:rsidP="009F53B7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Caveat: </w:t>
      </w:r>
      <w:r w:rsidR="00A52CD9" w:rsidRPr="009F53B7">
        <w:rPr>
          <w:sz w:val="24"/>
          <w:szCs w:val="24"/>
        </w:rPr>
        <w:t xml:space="preserve">Despite having significantly low </w:t>
      </w:r>
      <w:r w:rsidR="00876371" w:rsidRPr="009F53B7">
        <w:rPr>
          <w:sz w:val="24"/>
          <w:szCs w:val="24"/>
        </w:rPr>
        <w:t xml:space="preserve">number of ratings </w:t>
      </w:r>
      <w:r w:rsidRPr="009F53B7">
        <w:rPr>
          <w:sz w:val="24"/>
          <w:szCs w:val="24"/>
        </w:rPr>
        <w:t xml:space="preserve">in comparison, </w:t>
      </w:r>
      <w:r w:rsidR="00B15BF1" w:rsidRPr="009F53B7">
        <w:rPr>
          <w:sz w:val="24"/>
          <w:szCs w:val="24"/>
        </w:rPr>
        <w:t xml:space="preserve">England </w:t>
      </w:r>
      <w:r w:rsidR="00876371" w:rsidRPr="009F53B7">
        <w:rPr>
          <w:sz w:val="24"/>
          <w:szCs w:val="24"/>
        </w:rPr>
        <w:t>still maintains</w:t>
      </w:r>
      <w:r w:rsidR="00B15BF1" w:rsidRPr="009F53B7">
        <w:rPr>
          <w:sz w:val="24"/>
          <w:szCs w:val="24"/>
        </w:rPr>
        <w:t xml:space="preserve"> </w:t>
      </w:r>
      <w:r w:rsidR="00876371" w:rsidRPr="009F53B7">
        <w:rPr>
          <w:sz w:val="24"/>
          <w:szCs w:val="24"/>
        </w:rPr>
        <w:t xml:space="preserve">the highest </w:t>
      </w:r>
      <w:r w:rsidR="00B15BF1" w:rsidRPr="009F53B7">
        <w:rPr>
          <w:sz w:val="24"/>
          <w:szCs w:val="24"/>
        </w:rPr>
        <w:t>av</w:t>
      </w:r>
      <w:r w:rsidRPr="009F53B7">
        <w:rPr>
          <w:sz w:val="24"/>
          <w:szCs w:val="24"/>
        </w:rPr>
        <w:t>erage</w:t>
      </w:r>
      <w:r w:rsidR="00B15BF1" w:rsidRPr="009F53B7">
        <w:rPr>
          <w:sz w:val="24"/>
          <w:szCs w:val="24"/>
        </w:rPr>
        <w:t xml:space="preserve"> rating </w:t>
      </w:r>
      <w:r w:rsidR="00876371" w:rsidRPr="009F53B7">
        <w:rPr>
          <w:sz w:val="24"/>
          <w:szCs w:val="24"/>
        </w:rPr>
        <w:t xml:space="preserve">which </w:t>
      </w:r>
      <w:r w:rsidRPr="009F53B7">
        <w:rPr>
          <w:sz w:val="24"/>
          <w:szCs w:val="24"/>
        </w:rPr>
        <w:t xml:space="preserve">could </w:t>
      </w:r>
      <w:r w:rsidR="00876371" w:rsidRPr="009F53B7">
        <w:rPr>
          <w:sz w:val="24"/>
          <w:szCs w:val="24"/>
        </w:rPr>
        <w:t xml:space="preserve">suggest </w:t>
      </w:r>
      <w:r w:rsidR="00B15BF1" w:rsidRPr="009F53B7">
        <w:rPr>
          <w:sz w:val="24"/>
          <w:szCs w:val="24"/>
        </w:rPr>
        <w:t>production of decent quality wine.</w:t>
      </w:r>
      <w:r w:rsidR="00B7642C">
        <w:rPr>
          <w:sz w:val="24"/>
          <w:szCs w:val="24"/>
        </w:rPr>
        <w:t xml:space="preserve"> But</w:t>
      </w:r>
      <w:r w:rsidR="001F311F">
        <w:rPr>
          <w:sz w:val="24"/>
          <w:szCs w:val="24"/>
        </w:rPr>
        <w:t>,</w:t>
      </w:r>
      <w:r w:rsidR="00B7642C">
        <w:rPr>
          <w:sz w:val="24"/>
          <w:szCs w:val="24"/>
        </w:rPr>
        <w:t xml:space="preserve"> more datapoints are required to make this conclusion. </w:t>
      </w:r>
    </w:p>
    <w:p w14:paraId="74768A20" w14:textId="7539A575" w:rsidR="00B15BF1" w:rsidRDefault="0030733D" w:rsidP="00AB7A95">
      <w:pPr>
        <w:pStyle w:val="Heading1"/>
      </w:pPr>
      <w:r>
        <w:t xml:space="preserve">Some </w:t>
      </w:r>
      <w:r w:rsidR="002D1FD9">
        <w:t>Shortcomings</w:t>
      </w:r>
      <w:r w:rsidR="00F364EA">
        <w:t xml:space="preserve"> with dataset</w:t>
      </w:r>
    </w:p>
    <w:p w14:paraId="7BFC0F45" w14:textId="104130D5" w:rsidR="002D1FD9" w:rsidRPr="009F53B7" w:rsidRDefault="00832E87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>It’s n</w:t>
      </w:r>
      <w:r w:rsidR="002D1FD9" w:rsidRPr="009F53B7">
        <w:rPr>
          <w:sz w:val="24"/>
          <w:szCs w:val="24"/>
        </w:rPr>
        <w:t>ot clear how many years of data has been recorded in this dataset.</w:t>
      </w:r>
      <w:r w:rsidRPr="009F53B7">
        <w:rPr>
          <w:sz w:val="24"/>
          <w:szCs w:val="24"/>
        </w:rPr>
        <w:t xml:space="preserve"> More </w:t>
      </w:r>
      <w:r w:rsidR="00E059D6" w:rsidRPr="009F53B7">
        <w:rPr>
          <w:sz w:val="24"/>
          <w:szCs w:val="24"/>
        </w:rPr>
        <w:t xml:space="preserve">number of unique </w:t>
      </w:r>
      <w:r w:rsidRPr="009F53B7">
        <w:rPr>
          <w:sz w:val="24"/>
          <w:szCs w:val="24"/>
        </w:rPr>
        <w:t xml:space="preserve">datapoints are required to glean concrete insights and predict trends. </w:t>
      </w:r>
    </w:p>
    <w:p w14:paraId="11610D1E" w14:textId="6E8F338C" w:rsidR="002D1FD9" w:rsidRPr="009F53B7" w:rsidRDefault="002D1FD9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>No information on how other factors (climate, soil, air quality, inclement conditions</w:t>
      </w:r>
      <w:r w:rsidR="0030733D" w:rsidRPr="009F53B7">
        <w:rPr>
          <w:sz w:val="24"/>
          <w:szCs w:val="24"/>
        </w:rPr>
        <w:t xml:space="preserve"> like </w:t>
      </w:r>
      <w:r w:rsidRPr="009F53B7">
        <w:rPr>
          <w:sz w:val="24"/>
          <w:szCs w:val="24"/>
        </w:rPr>
        <w:t>fires or drought etc.) m</w:t>
      </w:r>
      <w:r w:rsidR="0030733D" w:rsidRPr="009F53B7">
        <w:rPr>
          <w:sz w:val="24"/>
          <w:szCs w:val="24"/>
        </w:rPr>
        <w:t>ay</w:t>
      </w:r>
      <w:r w:rsidRPr="009F53B7">
        <w:rPr>
          <w:sz w:val="24"/>
          <w:szCs w:val="24"/>
        </w:rPr>
        <w:t xml:space="preserve"> have played a role in quality of grapes produced to make wine. </w:t>
      </w:r>
    </w:p>
    <w:p w14:paraId="012058F1" w14:textId="0C19B1E3" w:rsidR="004C631F" w:rsidRDefault="00264762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lastRenderedPageBreak/>
        <w:t>There isn’t a lot of diversity in wine tasters</w:t>
      </w:r>
      <w:r w:rsidR="00DA29A6" w:rsidRPr="009F53B7">
        <w:rPr>
          <w:sz w:val="24"/>
          <w:szCs w:val="24"/>
        </w:rPr>
        <w:t xml:space="preserve"> i.e. a lot of repetitive votes have been recorded for most wine varieties</w:t>
      </w:r>
      <w:r w:rsidR="0030733D" w:rsidRPr="009F53B7">
        <w:rPr>
          <w:sz w:val="24"/>
          <w:szCs w:val="24"/>
        </w:rPr>
        <w:t>,</w:t>
      </w:r>
      <w:r w:rsidR="00DA29A6" w:rsidRPr="009F53B7">
        <w:rPr>
          <w:sz w:val="24"/>
          <w:szCs w:val="24"/>
        </w:rPr>
        <w:t xml:space="preserve"> strongly suggesting bias. </w:t>
      </w:r>
    </w:p>
    <w:p w14:paraId="50C9FFFF" w14:textId="3040F4FD" w:rsidR="005D35AF" w:rsidRPr="009F53B7" w:rsidRDefault="005D35AF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isn’t clear if all the ratings were recorded in a year or two or over </w:t>
      </w:r>
      <w:proofErr w:type="gramStart"/>
      <w:r>
        <w:rPr>
          <w:sz w:val="24"/>
          <w:szCs w:val="24"/>
        </w:rPr>
        <w:t>period of time</w:t>
      </w:r>
      <w:proofErr w:type="gramEnd"/>
      <w:r>
        <w:rPr>
          <w:sz w:val="24"/>
          <w:szCs w:val="24"/>
        </w:rPr>
        <w:t>.</w:t>
      </w:r>
    </w:p>
    <w:p w14:paraId="25CDD483" w14:textId="35536BC4" w:rsidR="002D1FD9" w:rsidRDefault="004C631F" w:rsidP="009F53B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F53B7">
        <w:rPr>
          <w:sz w:val="24"/>
          <w:szCs w:val="24"/>
        </w:rPr>
        <w:t xml:space="preserve">Many vineyards/ wineries produce two or more wine varietals in their premises and have been listed multiple times. As a result, we cannot determine the relation between wine rating for every unique vineyard/ winery. </w:t>
      </w:r>
    </w:p>
    <w:p w14:paraId="5C59FC78" w14:textId="50C99580" w:rsidR="005D35AF" w:rsidRDefault="005D35AF" w:rsidP="005D35AF">
      <w:pPr>
        <w:jc w:val="both"/>
        <w:rPr>
          <w:sz w:val="24"/>
          <w:szCs w:val="24"/>
        </w:rPr>
      </w:pPr>
    </w:p>
    <w:p w14:paraId="607938EC" w14:textId="1D301E2A" w:rsidR="005D35AF" w:rsidRDefault="00694F07" w:rsidP="005D35AF">
      <w:pPr>
        <w:pStyle w:val="Heading1"/>
      </w:pPr>
      <w:r>
        <w:t>for the future</w:t>
      </w:r>
    </w:p>
    <w:p w14:paraId="7F58C8BB" w14:textId="73903E6F" w:rsidR="005D35AF" w:rsidRPr="00F364EA" w:rsidRDefault="00694F07" w:rsidP="00694F07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364EA">
        <w:rPr>
          <w:sz w:val="24"/>
          <w:szCs w:val="24"/>
        </w:rPr>
        <w:t>Since we were cut for time</w:t>
      </w:r>
      <w:r w:rsidR="00F364EA" w:rsidRPr="00F364EA">
        <w:rPr>
          <w:sz w:val="24"/>
          <w:szCs w:val="24"/>
        </w:rPr>
        <w:t xml:space="preserve"> and </w:t>
      </w:r>
      <w:r w:rsidR="00F364EA">
        <w:rPr>
          <w:sz w:val="24"/>
          <w:szCs w:val="24"/>
        </w:rPr>
        <w:t xml:space="preserve">due to </w:t>
      </w:r>
      <w:r w:rsidR="00F364EA" w:rsidRPr="00F364EA">
        <w:rPr>
          <w:sz w:val="24"/>
          <w:szCs w:val="24"/>
        </w:rPr>
        <w:t xml:space="preserve">limitations in the dataset, </w:t>
      </w:r>
      <w:r w:rsidRPr="00F364EA">
        <w:rPr>
          <w:sz w:val="24"/>
          <w:szCs w:val="24"/>
        </w:rPr>
        <w:t xml:space="preserve">we couldn’t answer </w:t>
      </w:r>
      <w:r w:rsidR="00F364EA">
        <w:rPr>
          <w:sz w:val="24"/>
          <w:szCs w:val="24"/>
        </w:rPr>
        <w:t xml:space="preserve">some </w:t>
      </w:r>
      <w:r w:rsidRPr="00F364EA">
        <w:rPr>
          <w:sz w:val="24"/>
          <w:szCs w:val="24"/>
        </w:rPr>
        <w:t>questions</w:t>
      </w:r>
      <w:r w:rsidR="00F364EA">
        <w:rPr>
          <w:sz w:val="24"/>
          <w:szCs w:val="24"/>
        </w:rPr>
        <w:t xml:space="preserve"> adequately</w:t>
      </w:r>
      <w:r w:rsidR="00F364EA" w:rsidRPr="00F364EA">
        <w:rPr>
          <w:sz w:val="24"/>
          <w:szCs w:val="24"/>
        </w:rPr>
        <w:t>.</w:t>
      </w:r>
      <w:r w:rsidRPr="00F364EA">
        <w:rPr>
          <w:sz w:val="24"/>
          <w:szCs w:val="24"/>
        </w:rPr>
        <w:t xml:space="preserve"> </w:t>
      </w:r>
      <w:r w:rsidR="00F364EA">
        <w:rPr>
          <w:sz w:val="24"/>
          <w:szCs w:val="24"/>
        </w:rPr>
        <w:t>However, i</w:t>
      </w:r>
      <w:r w:rsidRPr="00F364EA">
        <w:rPr>
          <w:sz w:val="24"/>
          <w:szCs w:val="24"/>
        </w:rPr>
        <w:t xml:space="preserve">f given more time, we would use Google API and Weather API to be able to </w:t>
      </w:r>
      <w:r w:rsidR="00F364EA" w:rsidRPr="00F364EA">
        <w:rPr>
          <w:sz w:val="24"/>
          <w:szCs w:val="24"/>
        </w:rPr>
        <w:t xml:space="preserve">substantiate our conclusions and glean insights into trends better. </w:t>
      </w:r>
    </w:p>
    <w:p w14:paraId="0B0799ED" w14:textId="77777777" w:rsidR="00F364EA" w:rsidRPr="00F94ADC" w:rsidRDefault="00F364EA" w:rsidP="00F94ADC">
      <w:pPr>
        <w:ind w:left="360"/>
        <w:rPr>
          <w:sz w:val="24"/>
          <w:szCs w:val="24"/>
        </w:rPr>
      </w:pPr>
      <w:bookmarkStart w:id="0" w:name="_GoBack"/>
      <w:bookmarkEnd w:id="0"/>
    </w:p>
    <w:sectPr w:rsidR="00F364EA" w:rsidRPr="00F94ADC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3CDDE" w14:textId="77777777" w:rsidR="00570870" w:rsidRDefault="00570870" w:rsidP="00855982">
      <w:pPr>
        <w:spacing w:after="0" w:line="240" w:lineRule="auto"/>
      </w:pPr>
      <w:r>
        <w:separator/>
      </w:r>
    </w:p>
  </w:endnote>
  <w:endnote w:type="continuationSeparator" w:id="0">
    <w:p w14:paraId="3D267195" w14:textId="77777777" w:rsidR="00570870" w:rsidRDefault="0057087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B6EE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14610" w14:textId="77777777" w:rsidR="00570870" w:rsidRDefault="00570870" w:rsidP="00855982">
      <w:pPr>
        <w:spacing w:after="0" w:line="240" w:lineRule="auto"/>
      </w:pPr>
      <w:r>
        <w:separator/>
      </w:r>
    </w:p>
  </w:footnote>
  <w:footnote w:type="continuationSeparator" w:id="0">
    <w:p w14:paraId="092DB78D" w14:textId="77777777" w:rsidR="00570870" w:rsidRDefault="0057087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A049F"/>
    <w:multiLevelType w:val="hybridMultilevel"/>
    <w:tmpl w:val="973A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576ADF"/>
    <w:multiLevelType w:val="hybridMultilevel"/>
    <w:tmpl w:val="95FC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C451B4"/>
    <w:multiLevelType w:val="hybridMultilevel"/>
    <w:tmpl w:val="7B6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7397DC6"/>
    <w:multiLevelType w:val="hybridMultilevel"/>
    <w:tmpl w:val="B962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4C448E4"/>
    <w:multiLevelType w:val="hybridMultilevel"/>
    <w:tmpl w:val="0B0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EA7B88"/>
    <w:multiLevelType w:val="hybridMultilevel"/>
    <w:tmpl w:val="87D0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F1095"/>
    <w:multiLevelType w:val="hybridMultilevel"/>
    <w:tmpl w:val="BE1C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B34C8"/>
    <w:multiLevelType w:val="hybridMultilevel"/>
    <w:tmpl w:val="6D18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62737"/>
    <w:multiLevelType w:val="hybridMultilevel"/>
    <w:tmpl w:val="06E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0"/>
  </w:num>
  <w:num w:numId="30">
    <w:abstractNumId w:val="24"/>
  </w:num>
  <w:num w:numId="31">
    <w:abstractNumId w:val="23"/>
  </w:num>
  <w:num w:numId="32">
    <w:abstractNumId w:val="14"/>
  </w:num>
  <w:num w:numId="33">
    <w:abstractNumId w:val="10"/>
  </w:num>
  <w:num w:numId="34">
    <w:abstractNumId w:val="21"/>
  </w:num>
  <w:num w:numId="35">
    <w:abstractNumId w:val="19"/>
  </w:num>
  <w:num w:numId="36">
    <w:abstractNumId w:val="17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1B"/>
    <w:rsid w:val="00004391"/>
    <w:rsid w:val="00057B02"/>
    <w:rsid w:val="000E3DC9"/>
    <w:rsid w:val="000F53E3"/>
    <w:rsid w:val="00151654"/>
    <w:rsid w:val="001D4362"/>
    <w:rsid w:val="001D5C6F"/>
    <w:rsid w:val="001F311F"/>
    <w:rsid w:val="00201D41"/>
    <w:rsid w:val="00236261"/>
    <w:rsid w:val="00247EED"/>
    <w:rsid w:val="00264762"/>
    <w:rsid w:val="00295D4A"/>
    <w:rsid w:val="002A3019"/>
    <w:rsid w:val="002D1FD9"/>
    <w:rsid w:val="0030733D"/>
    <w:rsid w:val="00361AF3"/>
    <w:rsid w:val="003E7C93"/>
    <w:rsid w:val="00420C4D"/>
    <w:rsid w:val="004C5EC2"/>
    <w:rsid w:val="004C631F"/>
    <w:rsid w:val="00570870"/>
    <w:rsid w:val="005D35AF"/>
    <w:rsid w:val="00664496"/>
    <w:rsid w:val="00684CDD"/>
    <w:rsid w:val="00694F07"/>
    <w:rsid w:val="006A2AFE"/>
    <w:rsid w:val="006B65B7"/>
    <w:rsid w:val="00702152"/>
    <w:rsid w:val="0076635B"/>
    <w:rsid w:val="007833A7"/>
    <w:rsid w:val="0083235C"/>
    <w:rsid w:val="00832E87"/>
    <w:rsid w:val="00855982"/>
    <w:rsid w:val="00876371"/>
    <w:rsid w:val="008A5456"/>
    <w:rsid w:val="00935BD6"/>
    <w:rsid w:val="009C20C5"/>
    <w:rsid w:val="009D5D1E"/>
    <w:rsid w:val="009F53B7"/>
    <w:rsid w:val="00A10484"/>
    <w:rsid w:val="00A20296"/>
    <w:rsid w:val="00A52CD9"/>
    <w:rsid w:val="00AB7A95"/>
    <w:rsid w:val="00AE451B"/>
    <w:rsid w:val="00B014E2"/>
    <w:rsid w:val="00B15BF1"/>
    <w:rsid w:val="00B7642C"/>
    <w:rsid w:val="00C73977"/>
    <w:rsid w:val="00D40D7B"/>
    <w:rsid w:val="00DA29A6"/>
    <w:rsid w:val="00E059D6"/>
    <w:rsid w:val="00E906CF"/>
    <w:rsid w:val="00E92FBF"/>
    <w:rsid w:val="00F06D59"/>
    <w:rsid w:val="00F10536"/>
    <w:rsid w:val="00F364EA"/>
    <w:rsid w:val="00F65332"/>
    <w:rsid w:val="00F94ADC"/>
    <w:rsid w:val="00FD262C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AB84"/>
  <w15:chartTrackingRefBased/>
  <w15:docId w15:val="{F06E4EB8-905B-47FF-BA60-537FBA1B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C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s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324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Varsha Ramachandran</dc:creator>
  <cp:lastModifiedBy>Varsha Ramachandran</cp:lastModifiedBy>
  <cp:revision>42</cp:revision>
  <dcterms:created xsi:type="dcterms:W3CDTF">2018-09-04T20:06:00Z</dcterms:created>
  <dcterms:modified xsi:type="dcterms:W3CDTF">2018-09-06T02:09:00Z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