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Proyecto de Durigutti Vittorio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Córdoba, Córdoba, Argentina</w:t>
        <w:br w:type="textWrapping"/>
        <w:t xml:space="preserve">Contacto: vittodutti@gmail.com</w:t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4zy6wi8q0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v3bdwxwqnf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78"/>
          <w:szCs w:val="78"/>
        </w:rPr>
      </w:pPr>
      <w:bookmarkStart w:colFirst="0" w:colLast="0" w:name="_6jynaot9cbnq" w:id="2"/>
      <w:bookmarkEnd w:id="2"/>
      <w:r w:rsidDel="00000000" w:rsidR="00000000" w:rsidRPr="00000000">
        <w:rPr>
          <w:sz w:val="78"/>
          <w:szCs w:val="78"/>
          <w:rtl w:val="0"/>
        </w:rPr>
        <w:t xml:space="preserve">S.R.A.C.O.R</w:t>
      </w:r>
    </w:p>
    <w:p w:rsidR="00000000" w:rsidDel="00000000" w:rsidP="00000000" w:rsidRDefault="00000000" w:rsidRPr="00000000" w14:paraId="00000006">
      <w:pPr>
        <w:pStyle w:val="Title"/>
        <w:spacing w:before="0" w:lineRule="auto"/>
        <w:rPr>
          <w:sz w:val="32"/>
          <w:szCs w:val="32"/>
        </w:rPr>
      </w:pPr>
      <w:bookmarkStart w:colFirst="0" w:colLast="0" w:name="_ykoqkidmuqv5" w:id="3"/>
      <w:bookmarkEnd w:id="3"/>
      <w:r w:rsidDel="00000000" w:rsidR="00000000" w:rsidRPr="00000000">
        <w:rPr>
          <w:sz w:val="32"/>
          <w:szCs w:val="32"/>
          <w:rtl w:val="0"/>
        </w:rPr>
        <w:t xml:space="preserve">Sistema de Riego Automatizado mediante Clasificación con Orientación Residencial</w:t>
      </w:r>
    </w:p>
    <w:p w:rsidR="00000000" w:rsidDel="00000000" w:rsidP="00000000" w:rsidRDefault="00000000" w:rsidRPr="00000000" w14:paraId="00000007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eqpoxxy8gmzz" w:id="4"/>
      <w:bookmarkEnd w:id="4"/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b w:val="1"/>
          <w:rtl w:val="0"/>
        </w:rPr>
        <w:t xml:space="preserve"> de diciembre del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7l13ptvf6y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6l1l47suk8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somg08uzrrs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td3xb3oytx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171fky6psm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z3q602766z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77ephtgix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rrar1dgps27e" w:id="12"/>
      <w:bookmarkEnd w:id="12"/>
      <w:r w:rsidDel="00000000" w:rsidR="00000000" w:rsidRPr="00000000">
        <w:rPr>
          <w:rtl w:val="0"/>
        </w:rPr>
        <w:t xml:space="preserve">Visión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 proyecto busca desarrollar un sistema de riego inteligente diseñado para huertas, jardines y espacios de vegetación como patios de invierno. Este sistema permitirá monitorear y gestionar de manera eficiente el cuidado de las plantas, registrando parámetros esenciales como niveles de humedad, pH del suelo, niveles de nutrientes y cantidad de luz recibida. Estos datos serán recolectados mediante sensores inteligentes integrados o sensores inalámbricos, permitiendo configurar dispositivos con soporte para hasta 16 sensores por unidad de control.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El sistema está orientado a ser escalable, ofreciendo la posibilidad de extender su alcance a través de múltiples dispositivos de control por hogar, garantizando cobertura y monitoreo integral de todas las plantas en un entorno residencial. Además de automatizar el riego según las condiciones específicas de cada planta, el sistema proporcionará herramientas para el registro y análisis en tiempo real, facilitando la interacción remota mediante una plataforma digital segura y fácil de usar.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La gestión de datos será centralizada en una plataforma protegida, asegurando la privacidad y disponibilidad de la información a través de prácticas avanzadas de ciberseguridad. Los usuarios podrán configurar ciclos de acción personalizados, optimizando el cuidado y el uso de recursos como agua y fertilizantes. La plataforma también incluirá un historial detallado del estado de las plantas y alertas preventivas, ofreciendo tranquilidad y confianza en el cuidado del entorno vegetal.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Con este producto, buscamos no solo mejorar la calidad de vida de nuestros clientes, sino también fomentar prácticas sostenibles y responsables en el mantenimiento de jardines y huertas. Es una solución innovadora y confiable para quienes valoran tanto la tecnología como el cuidado de la naturaleza.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ogp52fyi6djo" w:id="13"/>
      <w:bookmarkEnd w:id="13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Monitoreo Integral de Plantas:</w:t>
      </w:r>
      <w:r w:rsidDel="00000000" w:rsidR="00000000" w:rsidRPr="00000000">
        <w:rPr>
          <w:rtl w:val="0"/>
        </w:rPr>
        <w:t xml:space="preserve"> Implementar un sistema que registre en tiempo real niveles de humedad, pH, nutrientes y luz recibida, proporcionando datos precisos para el cuidado personalizado de cada planta.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Automatización del Riego:</w:t>
      </w:r>
      <w:r w:rsidDel="00000000" w:rsidR="00000000" w:rsidRPr="00000000">
        <w:rPr>
          <w:rtl w:val="0"/>
        </w:rPr>
        <w:t xml:space="preserve"> Desarrollar un mecanismo de riego automático que reaccione a las condiciones específicas del entorno, optimizando el uso de agua y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Interacción Remota Segura:</w:t>
      </w:r>
      <w:r w:rsidDel="00000000" w:rsidR="00000000" w:rsidRPr="00000000">
        <w:rPr>
          <w:rtl w:val="0"/>
        </w:rPr>
        <w:t xml:space="preserve"> Diseñar una plataforma que permita a los usuarios monitorear, controlar y configurar su sistema de riego desde cualquier lugar con seguridad y facilidad.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Escalabilidad Modular:</w:t>
      </w:r>
      <w:r w:rsidDel="00000000" w:rsidR="00000000" w:rsidRPr="00000000">
        <w:rPr>
          <w:rtl w:val="0"/>
        </w:rPr>
        <w:t xml:space="preserve"> Permitir la integración de múltiples sensores por dispositivo y múltiples dispositivos por hogar mediante sistema de nodos, asegurando la adaptabilidad a diferentes tamaños y necesidades.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Gestión Avanzada de Datos: </w:t>
      </w:r>
      <w:r w:rsidDel="00000000" w:rsidR="00000000" w:rsidRPr="00000000">
        <w:rPr>
          <w:rtl w:val="0"/>
        </w:rPr>
        <w:t xml:space="preserve">Implementar un sistema centralizado para almacenar, analizar y proteger los datos recolectados, asegurando la privacidad del usuario y la continuidad del servicio.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Promoción de Sostenibilidad: </w:t>
      </w:r>
      <w:r w:rsidDel="00000000" w:rsidR="00000000" w:rsidRPr="00000000">
        <w:rPr>
          <w:rtl w:val="0"/>
        </w:rPr>
        <w:t xml:space="preserve">Fomentar prácticas responsables mediante el uso eficiente de agua y recursos, contribuyendo a la sostenibilidad ambiental y el cuidado de los ecosistemas domésticos.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7qpul64iyk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fkjo59z1i9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smxnrgo4jdp" w:id="16"/>
      <w:bookmarkEnd w:id="16"/>
      <w:r w:rsidDel="00000000" w:rsidR="00000000" w:rsidRPr="00000000">
        <w:rPr>
          <w:rtl w:val="0"/>
        </w:rPr>
        <w:t xml:space="preserve">ESQUEMA de FUNCIONAMIENTO de SISTEMA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521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y4hvzkhjaq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a4jcmmnysr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5fnyrpp1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1pw1ma28yzdz" w:id="20"/>
      <w:bookmarkEnd w:id="20"/>
      <w:r w:rsidDel="00000000" w:rsidR="00000000" w:rsidRPr="00000000">
        <w:rPr>
          <w:rtl w:val="0"/>
        </w:rPr>
        <w:t xml:space="preserve">Hitos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buwz1tcz7y35" w:id="21"/>
      <w:bookmarkEnd w:id="21"/>
      <w:r w:rsidDel="00000000" w:rsidR="00000000" w:rsidRPr="00000000">
        <w:rPr>
          <w:rtl w:val="0"/>
        </w:rPr>
        <w:t xml:space="preserve">Escribe aquí tu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Escribe aquí tu texto Escribe aquí tu texto Escribe aquí tu texto Escribe aquí tu texto Escribe aquí tu texto Escribe aquí tu texto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p2nityf5kx5q" w:id="22"/>
      <w:bookmarkEnd w:id="22"/>
      <w:r w:rsidDel="00000000" w:rsidR="00000000" w:rsidRPr="00000000">
        <w:rPr>
          <w:rtl w:val="0"/>
        </w:rPr>
        <w:t xml:space="preserve">Escribe aquí tu texto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Escribe aquí tu texto Escribe aquí tu texto Escribe aquí tu texto Escribe aquí tu texto Escribe aquí tu texto Escribe aquí tu texto.</w:t>
      </w:r>
    </w:p>
    <w:p w:rsidR="00000000" w:rsidDel="00000000" w:rsidP="00000000" w:rsidRDefault="00000000" w:rsidRPr="00000000" w14:paraId="0000002C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mc3204lydx9s" w:id="23"/>
      <w:bookmarkEnd w:id="23"/>
      <w:r w:rsidDel="00000000" w:rsidR="00000000" w:rsidRPr="00000000">
        <w:rPr>
          <w:rtl w:val="0"/>
        </w:rPr>
        <w:t xml:space="preserve">Escribe aquí tu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Escribe aquí tu texto Escribe aquí tu texto Escribe aquí tu texto Escribe aquí tu texto Escribe aquí tu texto Escribe aquí tu texto Escribe aquí tu texto.</w:t>
      </w: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00" w:line="240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104775</wp:posOffset>
          </wp:positionV>
          <wp:extent cx="7800975" cy="1065078"/>
          <wp:effectExtent b="0" l="0" r="0" t="0"/>
          <wp:wrapTopAndBottom distB="0" distT="0"/>
          <wp:docPr descr="gráfico del pie de página" id="3" name="image6.png"/>
          <a:graphic>
            <a:graphicData uri="http://schemas.openxmlformats.org/drawingml/2006/picture">
              <pic:pic>
                <pic:nvPicPr>
                  <pic:cNvPr descr="gráfico del pie de página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ageBreakBefore w:val="0"/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106078</wp:posOffset>
          </wp:positionV>
          <wp:extent cx="7791450" cy="1065497"/>
          <wp:effectExtent b="0" l="0" r="0" t="0"/>
          <wp:wrapTopAndBottom distB="0" distT="0"/>
          <wp:docPr descr="gráfico del pie de página" id="5" name="image7.png"/>
          <a:graphic>
            <a:graphicData uri="http://schemas.openxmlformats.org/drawingml/2006/picture">
              <pic:pic>
                <pic:nvPicPr>
                  <pic:cNvPr descr="gráfico del pie de página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de la esquina " id="4" name="image5.png"/>
          <a:graphic>
            <a:graphicData uri="http://schemas.openxmlformats.org/drawingml/2006/picture">
              <pic:pic>
                <pic:nvPicPr>
                  <pic:cNvPr descr="gráfico de la esquina 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de la esquina " id="2" name="image1.png"/>
          <a:graphic>
            <a:graphicData uri="http://schemas.openxmlformats.org/drawingml/2006/picture">
              <pic:pic>
                <pic:nvPicPr>
                  <pic:cNvPr descr="gráfico de la esquina 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