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8F1528" w:rsidRPr="008F1528" w14:paraId="78C88F17" w14:textId="77777777" w:rsidTr="008F1528">
        <w:trPr>
          <w:tblCellSpacing w:w="15" w:type="dxa"/>
          <w:jc w:val="center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D0FF" w14:textId="37BDBC96" w:rsidR="008F1528" w:rsidRPr="008F1528" w:rsidRDefault="008F1528" w:rsidP="008F1528">
            <w:pPr>
              <w:spacing w:after="0" w:line="240" w:lineRule="auto"/>
              <w:outlineLvl w:val="0"/>
              <w:rPr>
                <w:rFonts w:ascii="National2" w:eastAsia="Times New Roman" w:hAnsi="National2" w:cs="Times New Roman"/>
                <w:b/>
                <w:bCs/>
                <w:color w:val="E60243"/>
                <w:kern w:val="36"/>
                <w:lang w:eastAsia="pt-BR"/>
                <w14:ligatures w14:val="none"/>
              </w:rPr>
            </w:pPr>
          </w:p>
        </w:tc>
      </w:tr>
    </w:tbl>
    <w:p w14:paraId="412657FF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Olá</w:t>
      </w:r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Turma, Sejam Bem Vindos!</w:t>
      </w:r>
    </w:p>
    <w:p w14:paraId="770AA82D" w14:textId="77777777" w:rsidR="008F1528" w:rsidRPr="008F1528" w:rsidRDefault="008F1528" w:rsidP="008F1528">
      <w:pPr>
        <w:shd w:val="clear" w:color="auto" w:fill="000000"/>
        <w:spacing w:after="0" w:line="240" w:lineRule="auto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6EE2BEAE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Essa avaliação é composta por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10 (QUINZE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) questões de múltipla escolha e abrange os conteúdos dos capítulos 1  e 2.</w:t>
      </w:r>
    </w:p>
    <w:p w14:paraId="0BBA0EA1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Em cada opção há 5 (cinco) alternativas onde somente 1 (uma) delas é correta.</w:t>
      </w:r>
    </w:p>
    <w:p w14:paraId="7BCFDBE0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Responda, obrigatoriamente, todas as questões.</w:t>
      </w:r>
    </w:p>
    <w:p w14:paraId="703312B7" w14:textId="77777777" w:rsidR="008F1528" w:rsidRPr="008F1528" w:rsidRDefault="008F1528" w:rsidP="008F1528">
      <w:pPr>
        <w:numPr>
          <w:ilvl w:val="1"/>
          <w:numId w:val="1"/>
        </w:numPr>
        <w:shd w:val="clear" w:color="auto" w:fill="000000"/>
        <w:spacing w:after="0" w:line="240" w:lineRule="auto"/>
        <w:ind w:left="136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Esse questionário irá permanecer aberto até o dia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anterior da nossa aula da próxima semana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spellStart"/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ate</w:t>
      </w:r>
      <w:proofErr w:type="spellEnd"/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às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23h:59m</w:t>
      </w:r>
    </w:p>
    <w:p w14:paraId="7261D783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Antes de iniciar informe obrigatoriamente o seu RM (SOMENTE NÚMEROS) e o seu NOME COMPLETO (SEM ABREVIAR) na próxima página.</w:t>
      </w:r>
    </w:p>
    <w:p w14:paraId="2E959F1F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Todas as questões são aplicáveis no servidor de banco de dados Oracle</w:t>
      </w:r>
    </w:p>
    <w:p w14:paraId="3D063CB5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Ao finalizar essa atividade será exibida a seguinte mensagem: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 xml:space="preserve">Respostas Enviadas com sucesso. Aguarde a divulgação </w:t>
      </w:r>
      <w:proofErr w:type="gramStart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da notas</w:t>
      </w:r>
      <w:proofErr w:type="gramEnd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. 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Se a mensagem não for exibida o questionário não foi enviado!</w:t>
      </w:r>
    </w:p>
    <w:p w14:paraId="3353BA6E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Bom Trabalho!</w:t>
      </w:r>
    </w:p>
    <w:p w14:paraId="2E23DD29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30E84783" w14:textId="77777777" w:rsidR="008F1528" w:rsidRPr="008F1528" w:rsidRDefault="008F1528" w:rsidP="008F1528">
      <w:pPr>
        <w:shd w:val="clear" w:color="auto" w:fill="000000"/>
        <w:spacing w:after="15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Prof. Me. Alexandre Barcelos</w:t>
      </w:r>
    </w:p>
    <w:p w14:paraId="5A0C295B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312E51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6EAFD11" w14:textId="648404EC" w:rsidR="008F1528" w:rsidRPr="008F1528" w:rsidRDefault="008F1528" w:rsidP="008F1528">
      <w:pPr>
        <w:shd w:val="clear" w:color="auto" w:fill="000000"/>
        <w:spacing w:after="45" w:line="240" w:lineRule="auto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</w:p>
    <w:p w14:paraId="2F2ECE01" w14:textId="1A815197" w:rsidR="008F1528" w:rsidRDefault="008F1528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900B2E">
        <w:rPr>
          <w:rFonts w:ascii="National2" w:eastAsia="Times New Roman" w:hAnsi="National2" w:cs="Times New Roman"/>
          <w:noProof/>
          <w:color w:val="000000"/>
          <w:kern w:val="0"/>
          <w:lang w:eastAsia="pt-BR"/>
          <w14:ligatures w14:val="none"/>
        </w:rPr>
        <w:lastRenderedPageBreak/>
        <w:drawing>
          <wp:inline distT="0" distB="0" distL="0" distR="0" wp14:anchorId="0E92C055" wp14:editId="5F2E4C91">
            <wp:extent cx="5400040" cy="7380605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BAB" w14:textId="6E4959B4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F032E87" w14:textId="081CA652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4E2550E2" w14:textId="089CD7AE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40ADF11" w14:textId="77777777" w:rsidR="00900B2E" w:rsidRPr="008F1528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1292C99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244BD8FB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0CCFE117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DFAE2E9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lastRenderedPageBreak/>
        <w:t>* 3.</w:t>
      </w:r>
    </w:p>
    <w:p w14:paraId="3CDFB6EC" w14:textId="77777777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Qual dos operadores de conjunto retorna todas as linhas distintas selecionadas pelas duas consultas?</w:t>
      </w:r>
    </w:p>
    <w:p w14:paraId="6D79510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22561F6" w14:textId="2830F9D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69CD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3" type="#_x0000_t75" style="width:20.25pt;height:18pt" o:ole="">
            <v:imagedata r:id="rId6" o:title=""/>
          </v:shape>
          <w:control r:id="rId7" w:name="DefaultOcxName2" w:shapeid="_x0000_i188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4F2C0909" w14:textId="7D3C1DC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A74F593">
          <v:shape id="_x0000_i1882" type="#_x0000_t75" style="width:20.25pt;height:18pt" o:ole="">
            <v:imagedata r:id="rId6" o:title=""/>
          </v:shape>
          <w:control r:id="rId8" w:name="DefaultOcxName3" w:shapeid="_x0000_i188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676382F9" w14:textId="0D2061D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3FDB7AF">
          <v:shape id="_x0000_i1881" type="#_x0000_t75" style="width:20.25pt;height:18pt" o:ole="">
            <v:imagedata r:id="rId6" o:title=""/>
          </v:shape>
          <w:control r:id="rId9" w:name="DefaultOcxName4" w:shapeid="_x0000_i188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FA46917" w14:textId="214BA97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77C7FA6">
          <v:shape id="_x0000_i1880" type="#_x0000_t75" style="width:20.25pt;height:18pt" o:ole="">
            <v:imagedata r:id="rId6" o:title=""/>
          </v:shape>
          <w:control r:id="rId10" w:name="DefaultOcxName5" w:shapeid="_x0000_i188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041BB9E" w14:textId="773A7A2B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E3A03A7">
          <v:shape id="_x0000_i1879" type="#_x0000_t75" style="width:20.25pt;height:18pt" o:ole="">
            <v:imagedata r:id="rId6" o:title=""/>
          </v:shape>
          <w:control r:id="rId11" w:name="DefaultOcxName6" w:shapeid="_x0000_i187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74C74562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1BBDA828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5E8C97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4.</w:t>
      </w:r>
    </w:p>
    <w:p w14:paraId="5E84D5C1" w14:textId="2C7AC2C9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Considere o modelo entidade relacionamento a seguir: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900B2E">
        <w:rPr>
          <w:rFonts w:ascii="Verdana" w:eastAsia="Times New Roman" w:hAnsi="Verdana" w:cs="Times New Roman"/>
          <w:noProof/>
          <w:color w:val="CCCCCC"/>
          <w:kern w:val="0"/>
          <w:lang w:eastAsia="pt-BR"/>
          <w14:ligatures w14:val="none"/>
        </w:rPr>
        <w:drawing>
          <wp:inline distT="0" distB="0" distL="0" distR="0" wp14:anchorId="4A85FBAC" wp14:editId="6C1CEB46">
            <wp:extent cx="5400040" cy="2789555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 xml:space="preserve">O modelo de entidade relacionamento apresentado a, representa de forma sucinta uma solução para persistência de dados de uma biblioteca. Considerando que um livro está emprestado quando possuir um registro vinculado a ele na tabela EMPRESTIMO, e essa tupla não possuir um valor na coluna </w:t>
      </w:r>
      <w:proofErr w:type="spell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data_dev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, o comando SQL que deve ser utilizado para listar os títulos dos livros disponíveis para empréstimo é:</w:t>
      </w:r>
    </w:p>
    <w:p w14:paraId="290947EC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418F768" w14:textId="4FFFE22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114C74F">
          <v:shape id="_x0000_i1878" type="#_x0000_t75" style="width:20.25pt;height:18pt" o:ole="">
            <v:imagedata r:id="rId6" o:title=""/>
          </v:shape>
          <w:control r:id="rId13" w:name="DefaultOcxName7" w:shapeid="_x0000_i187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2CD84658" w14:textId="0A055A9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52EE2A9">
          <v:shape id="_x0000_i1877" type="#_x0000_t75" style="width:20.25pt;height:18pt" o:ole="">
            <v:imagedata r:id="rId6" o:title=""/>
          </v:shape>
          <w:control r:id="rId14" w:name="DefaultOcxName8" w:shapeid="_x0000_i187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t>FROM 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000F7796" w14:textId="3B6E62BD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2BA59BD">
          <v:shape id="_x0000_i1876" type="#_x0000_t75" style="width:20.25pt;height:18pt" o:ole="">
            <v:imagedata r:id="rId6" o:title=""/>
          </v:shape>
          <w:control r:id="rId15" w:name="DefaultOcxName9" w:shapeid="_x0000_i187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NULL;</w:t>
      </w:r>
    </w:p>
    <w:p w14:paraId="6C6B7242" w14:textId="6237A6B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2119A86">
          <v:shape id="_x0000_i1875" type="#_x0000_t75" style="width:20.25pt;height:18pt" o:ole="">
            <v:imagedata r:id="rId6" o:title=""/>
          </v:shape>
          <w:control r:id="rId16" w:name="DefaultOcxName10" w:shapeid="_x0000_i187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LEFT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710B33BA" w14:textId="4DD87F54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861F1FB">
          <v:shape id="_x0000_i1874" type="#_x0000_t75" style="width:20.25pt;height:18pt" o:ole="">
            <v:imagedata r:id="rId6" o:title=""/>
          </v:shape>
          <w:control r:id="rId17" w:name="DefaultOcxName11" w:shapeid="_x0000_i187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RIGHT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 ;</w:t>
      </w:r>
    </w:p>
    <w:p w14:paraId="55CC67D2" w14:textId="301C5323" w:rsidR="008F1528" w:rsidRPr="008F1528" w:rsidRDefault="008F1528" w:rsidP="008F1528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5732C40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51968D71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7BD068A" w14:textId="49AE35E3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5.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     WIDTH      DEPTH     COLOUR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existentes nas duas tabelas.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lastRenderedPageBreak/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ORDER  BY shape;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49B0917B" w14:textId="295FA29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7C166D3">
          <v:shape id="_x0000_i1873" type="#_x0000_t75" style="width:20.25pt;height:18pt" o:ole="">
            <v:imagedata r:id="rId6" o:title=""/>
          </v:shape>
          <w:control r:id="rId18" w:name="DefaultOcxName12" w:shapeid="_x0000_i187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15CA021D" w14:textId="0FA6BE6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1928571">
          <v:shape id="_x0000_i1872" type="#_x0000_t75" style="width:20.25pt;height:18pt" o:ole="">
            <v:imagedata r:id="rId6" o:title=""/>
          </v:shape>
          <w:control r:id="rId19" w:name="DefaultOcxName13" w:shapeid="_x0000_i187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01BFD1A1" w14:textId="3DBD441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D162342">
          <v:shape id="_x0000_i1871" type="#_x0000_t75" style="width:20.25pt;height:18pt" o:ole="">
            <v:imagedata r:id="rId6" o:title=""/>
          </v:shape>
          <w:control r:id="rId20" w:name="DefaultOcxName14" w:shapeid="_x0000_i187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36D9BEB8" w14:textId="77DFD18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5536156">
          <v:shape id="_x0000_i1870" type="#_x0000_t75" style="width:20.25pt;height:18pt" o:ole="">
            <v:imagedata r:id="rId6" o:title=""/>
          </v:shape>
          <w:control r:id="rId21" w:name="DefaultOcxName15" w:shapeid="_x0000_i187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36240FDB" w14:textId="4EFB27C5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2081121D" w14:textId="7406ED78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6.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existentes nas duas tabelas. Cada cor deve aparecer apenas uma vez: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lastRenderedPageBreak/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12A095F0" w14:textId="0A63029C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ED356F7">
          <v:shape id="_x0000_i1869" type="#_x0000_t75" style="width:20.25pt;height:18pt" o:ole="">
            <v:imagedata r:id="rId6" o:title=""/>
          </v:shape>
          <w:control r:id="rId22" w:name="DefaultOcxName17" w:shapeid="_x0000_i186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35A4E2E4" w14:textId="640CBEC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CBC0864">
          <v:shape id="_x0000_i1868" type="#_x0000_t75" style="width:20.25pt;height:18pt" o:ole="">
            <v:imagedata r:id="rId6" o:title=""/>
          </v:shape>
          <w:control r:id="rId23" w:name="DefaultOcxName18" w:shapeid="_x0000_i186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1A12257" w14:textId="629F7A2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49AA2D2">
          <v:shape id="_x0000_i1867" type="#_x0000_t75" style="width:20.25pt;height:18pt" o:ole="">
            <v:imagedata r:id="rId6" o:title=""/>
          </v:shape>
          <w:control r:id="rId24" w:name="DefaultOcxName19" w:shapeid="_x0000_i186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DAF3174" w14:textId="1E265C7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B65187E">
          <v:shape id="_x0000_i1866" type="#_x0000_t75" style="width:20.25pt;height:18pt" o:ole="">
            <v:imagedata r:id="rId6" o:title=""/>
          </v:shape>
          <w:control r:id="rId25" w:name="DefaultOcxName20" w:shapeid="_x0000_i186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750924C6" w14:textId="5A26B287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069A18A">
          <v:shape id="_x0000_i1865" type="#_x0000_t75" style="width:20.25pt;height:18pt" o:ole="">
            <v:imagedata r:id="rId6" o:title=""/>
          </v:shape>
          <w:control r:id="rId26" w:name="DefaultOcxName21" w:shapeid="_x0000_i186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7AD4C706" w14:textId="3B562CF1" w:rsidR="008F1528" w:rsidRPr="008F1528" w:rsidRDefault="008F1528" w:rsidP="00900B2E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0E07B36A" w14:textId="586D5A23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87AB17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7.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 DEPTH     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somente da minha coleção.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5F5FDE9" w14:textId="778BE7C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4B9CB32">
          <v:shape id="_x0000_i1864" type="#_x0000_t75" style="width:20.25pt;height:18pt" o:ole="">
            <v:imagedata r:id="rId6" o:title=""/>
          </v:shape>
          <w:control r:id="rId27" w:name="DefaultOcxName22" w:shapeid="_x0000_i186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791AC6E2" w14:textId="2E446FA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object w:dxaOrig="1440" w:dyaOrig="1440" w14:anchorId="76B511D4">
          <v:shape id="_x0000_i1863" type="#_x0000_t75" style="width:20.25pt;height:18pt" o:ole="">
            <v:imagedata r:id="rId6" o:title=""/>
          </v:shape>
          <w:control r:id="rId28" w:name="DefaultOcxName23" w:shapeid="_x0000_i186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34CB408" w14:textId="35B0F35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1B79FBF6">
          <v:shape id="_x0000_i1862" type="#_x0000_t75" style="width:20.25pt;height:18pt" o:ole="">
            <v:imagedata r:id="rId6" o:title=""/>
          </v:shape>
          <w:control r:id="rId29" w:name="DefaultOcxName24" w:shapeid="_x0000_i186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00A347FD" w14:textId="3BA4D64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1C3CF48">
          <v:shape id="_x0000_i1861" type="#_x0000_t75" style="width:20.25pt;height:18pt" o:ole="">
            <v:imagedata r:id="rId6" o:title=""/>
          </v:shape>
          <w:control r:id="rId30" w:name="DefaultOcxName25" w:shapeid="_x0000_i186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4451153" w14:textId="0B69792B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FF3B880">
          <v:shape id="_x0000_i1860" type="#_x0000_t75" style="width:20.25pt;height:18pt" o:ole="">
            <v:imagedata r:id="rId6" o:title=""/>
          </v:shape>
          <w:control r:id="rId31" w:name="DefaultOcxName26" w:shapeid="_x0000_i186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326FFDE7" w14:textId="71BA626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0D6C49D5" w14:textId="685A214A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8.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que estão nas duas tabelas: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0E592BBA" w14:textId="3534E1E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3514497">
          <v:shape id="_x0000_i1859" type="#_x0000_t75" style="width:20.25pt;height:18pt" o:ole="">
            <v:imagedata r:id="rId6" o:title=""/>
          </v:shape>
          <w:control r:id="rId32" w:name="DefaultOcxName27" w:shapeid="_x0000_i185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0DEF2CA8" w14:textId="6FD0467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FC1240D">
          <v:shape id="_x0000_i1858" type="#_x0000_t75" style="width:20.25pt;height:18pt" o:ole="">
            <v:imagedata r:id="rId6" o:title=""/>
          </v:shape>
          <w:control r:id="rId33" w:name="DefaultOcxName28" w:shapeid="_x0000_i185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2B90D158" w14:textId="1E6312F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F9106B4">
          <v:shape id="_x0000_i1857" type="#_x0000_t75" style="width:20.25pt;height:18pt" o:ole="">
            <v:imagedata r:id="rId6" o:title=""/>
          </v:shape>
          <w:control r:id="rId34" w:name="DefaultOcxName29" w:shapeid="_x0000_i185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4C04A6ED" w14:textId="7A97A192" w:rsidR="008F1528" w:rsidRPr="008F1528" w:rsidRDefault="008F1528" w:rsidP="00900B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9BAE428">
          <v:shape id="_x0000_i1856" type="#_x0000_t75" style="width:20.25pt;height:18pt" o:ole="">
            <v:imagedata r:id="rId6" o:title=""/>
          </v:shape>
          <w:control r:id="rId35" w:name="DefaultOcxName30" w:shapeid="_x0000_i185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69849FA5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lastRenderedPageBreak/>
        <w:t>* 9. Os operadores de conjunto combinam os resultados de duas ou mais consultas componentes em um resultado. As consultas que contêm operadores de conjunto são denominadas consultas compostas.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>Escolha a opção que apresenta como o SGBDR Oracle avalia uma instrução SQL SELECT que utiliza operadores de conjunto.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FED7D12" w14:textId="6F386E2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7C1CB14">
          <v:shape id="_x0000_i1855" type="#_x0000_t75" style="width:20.25pt;height:18pt" o:ole="">
            <v:imagedata r:id="rId6" o:title=""/>
          </v:shape>
          <w:control r:id="rId36" w:name="DefaultOcxName32" w:shapeid="_x0000_i185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UNION, UNION ALL, MINUS e INTERSECT.</w:t>
      </w:r>
    </w:p>
    <w:p w14:paraId="74E3E63D" w14:textId="1DD9E7A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098A1B1">
          <v:shape id="_x0000_i1854" type="#_x0000_t75" style="width:20.25pt;height:18pt" o:ole="">
            <v:imagedata r:id="rId6" o:title=""/>
          </v:shape>
          <w:control r:id="rId37" w:name="DefaultOcxName33" w:shapeid="_x0000_i185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MINUS, INTERSECT, UNION e UNION ALL.</w:t>
      </w:r>
    </w:p>
    <w:p w14:paraId="6604B608" w14:textId="573EAB0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A8004EE">
          <v:shape id="_x0000_i1853" type="#_x0000_t75" style="width:20.25pt;height:18pt" o:ole="">
            <v:imagedata r:id="rId6" o:title=""/>
          </v:shape>
          <w:control r:id="rId38" w:name="DefaultOcxName34" w:shapeid="_x0000_i185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MINUS tem precedência sobre todos os operadores.</w:t>
      </w:r>
    </w:p>
    <w:p w14:paraId="5DC8451E" w14:textId="07C89362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C49DB3B">
          <v:shape id="_x0000_i1852" type="#_x0000_t75" style="width:20.25pt;height:18pt" o:ole="">
            <v:imagedata r:id="rId6" o:title=""/>
          </v:shape>
          <w:control r:id="rId39" w:name="DefaultOcxName35" w:shapeid="_x0000_i185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INTERSECT tem precedência sobre todos os operadores.</w:t>
      </w:r>
    </w:p>
    <w:p w14:paraId="67108589" w14:textId="0AA846A9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86C25D4">
          <v:shape id="_x0000_i1851" type="#_x0000_t75" style="width:20.25pt;height:18pt" o:ole="">
            <v:imagedata r:id="rId6" o:title=""/>
          </v:shape>
          <w:control r:id="rId40" w:name="DefaultOcxName36" w:shapeid="_x0000_i185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Todos os operadores de conjunto têm a mesma precedência.</w:t>
      </w:r>
    </w:p>
    <w:p w14:paraId="719FE6F4" w14:textId="4FA1F9E2" w:rsidR="008F1528" w:rsidRPr="008F1528" w:rsidRDefault="008F1528" w:rsidP="00900B2E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  <w:t>NOVA PERGUNTA</w:t>
      </w:r>
    </w:p>
    <w:p w14:paraId="1E6C003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10. Escolha a instrução SQL que mostra todos os departamentos cujo </w:t>
      </w:r>
      <w:proofErr w:type="gram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salário mínimo</w:t>
      </w:r>
      <w:proofErr w:type="gram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 é maior que o do departamento 50.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30506B30" w14:textId="578784F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168AE6F">
          <v:shape id="_x0000_i1850" type="#_x0000_t75" style="width:20.25pt;height:18pt" o:ole="">
            <v:imagedata r:id="rId6" o:title=""/>
          </v:shape>
          <w:control r:id="rId41" w:name="DefaultOcxName37" w:shapeid="_x0000_i185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82CCEEE" w14:textId="280AA30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7F89564">
          <v:shape id="_x0000_i1849" type="#_x0000_t75" style="width:20.25pt;height:18pt" o:ole="">
            <v:imagedata r:id="rId6" o:title=""/>
          </v:shape>
          <w:control r:id="rId42" w:name="DefaultOcxName38" w:shapeid="_x0000_i184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0A0B46AC" w14:textId="2C40391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687F898">
          <v:shape id="_x0000_i1848" type="#_x0000_t75" style="width:20.25pt;height:18pt" o:ole="">
            <v:imagedata r:id="rId6" o:title=""/>
          </v:shape>
          <w:control r:id="rId43" w:name="DefaultOcxName39" w:shapeid="_x0000_i184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ANY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A2EF87" w14:textId="705A6E00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9589BD6">
          <v:shape id="_x0000_i1847" type="#_x0000_t75" style="width:20.25pt;height:18pt" o:ole="">
            <v:imagedata r:id="rId6" o:title=""/>
          </v:shape>
          <w:control r:id="rId44" w:name="DefaultOcxName40" w:shapeid="_x0000_i184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ALL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04F120F" w14:textId="4E4ED476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675F388E">
          <v:shape id="_x0000_i1846" type="#_x0000_t75" style="width:20.25pt;height:18pt" o:ole="">
            <v:imagedata r:id="rId6" o:title=""/>
          </v:shape>
          <w:control r:id="rId45" w:name="DefaultOcxName41" w:shapeid="_x0000_i184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BF96B7" w14:textId="310CF88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tle</w:t>
      </w:r>
      <w:proofErr w:type="spellEnd"/>
    </w:p>
    <w:p w14:paraId="6A05E34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11. Assinale a alternativa que cria uma consulta que exiba o nome das regiões, sem repetições (REGION_NAME) que tem um ou mais países.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EEC7A0C" w14:textId="05BD083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4A9761D0">
          <v:shape id="_x0000_i1845" type="#_x0000_t75" style="width:20.25pt;height:18pt" o:ole="">
            <v:imagedata r:id="rId6" o:title=""/>
          </v:shape>
          <w:control r:id="rId46" w:name="DefaultOcxName42" w:shapeid="_x0000_i1845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113101A" w14:textId="1238285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2C90530A">
          <v:shape id="_x0000_i1844" type="#_x0000_t75" style="width:20.25pt;height:18pt" o:ole="">
            <v:imagedata r:id="rId6" o:title=""/>
          </v:shape>
          <w:control r:id="rId47" w:name="DefaultOcxName43" w:shapeid="_x0000_i1844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635D8518" w14:textId="1F38807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7CE5E61">
          <v:shape id="_x0000_i1843" type="#_x0000_t75" style="width:20.25pt;height:18pt" o:ole="">
            <v:imagedata r:id="rId6" o:title=""/>
          </v:shape>
          <w:control r:id="rId48" w:name="DefaultOcxName44" w:shapeid="_x0000_i1843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15C7C6C8" w14:textId="1F9A01E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3078E7A">
          <v:shape id="_x0000_i1842" type="#_x0000_t75" style="width:20.25pt;height:18pt" o:ole="">
            <v:imagedata r:id="rId6" o:title=""/>
          </v:shape>
          <w:control r:id="rId49" w:name="DefaultOcxName45" w:shapeid="_x0000_i1842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all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C21B110" w14:textId="54F2145E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53F18CA0">
          <v:shape id="_x0000_i1841" type="#_x0000_t75" style="width:20.25pt;height:18pt" o:ole="">
            <v:imagedata r:id="rId6" o:title=""/>
          </v:shape>
          <w:control r:id="rId50" w:name="DefaultOcxName46" w:shapeid="_x0000_i1841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3927474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448A3E1D" w14:textId="63A076E9" w:rsidR="008F1528" w:rsidRPr="008F1528" w:rsidRDefault="008F1528" w:rsidP="00900B2E">
      <w:pPr>
        <w:shd w:val="clear" w:color="auto" w:fill="000000"/>
        <w:spacing w:after="0" w:line="240" w:lineRule="auto"/>
        <w:ind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</w:p>
    <w:p w14:paraId="067DAC5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12. Assinale a alternativa que exibe o nome dos departamentos que tem o salário médio acima da média.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E48415F" w14:textId="1A4C60F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74ACB9B4">
          <v:shape id="_x0000_i1840" type="#_x0000_t75" style="width:20.25pt;height:18pt" o:ole="">
            <v:imagedata r:id="rId6" o:title=""/>
          </v:shape>
          <w:control r:id="rId51" w:name="DefaultOcxName47" w:shapeid="_x0000_i1840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50097DA" w14:textId="6EB8B406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lastRenderedPageBreak/>
        <w:object w:dxaOrig="1440" w:dyaOrig="1440" w14:anchorId="215D2E98">
          <v:shape id="_x0000_i1839" type="#_x0000_t75" style="width:20.25pt;height:18pt" o:ole="">
            <v:imagedata r:id="rId6" o:title=""/>
          </v:shape>
          <w:control r:id="rId52" w:name="DefaultOcxName48" w:shapeid="_x0000_i1839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   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CE64D5" w14:textId="75680E1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ED14EF8">
          <v:shape id="_x0000_i1838" type="#_x0000_t75" style="width:20.25pt;height:18pt" o:ole="">
            <v:imagedata r:id="rId6" o:title=""/>
          </v:shape>
          <w:control r:id="rId53" w:name="DefaultOcxName49" w:shapeid="_x0000_i1838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FF02AB" w14:textId="646F368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0ECF3A17">
          <v:shape id="_x0000_i1837" type="#_x0000_t75" style="width:20.25pt;height:18pt" o:ole="">
            <v:imagedata r:id="rId6" o:title=""/>
          </v:shape>
          <w:control r:id="rId54" w:name="DefaultOcxName50" w:shapeid="_x0000_i1837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094A2CAA" w14:textId="5046F734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object w:dxaOrig="1440" w:dyaOrig="1440" w14:anchorId="3EF44E76">
          <v:shape id="_x0000_i1836" type="#_x0000_t75" style="width:20.25pt;height:18pt" o:ole="">
            <v:imagedata r:id="rId6" o:title=""/>
          </v:shape>
          <w:control r:id="rId55" w:name="DefaultOcxName51" w:shapeid="_x0000_i1836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   d.department_id=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any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7DA03358" w14:textId="77777777" w:rsidR="008F1528" w:rsidRPr="008F1528" w:rsidRDefault="008F1528" w:rsidP="008F1528">
      <w:pPr>
        <w:shd w:val="clear" w:color="auto" w:fill="000000"/>
        <w:spacing w:line="240" w:lineRule="auto"/>
        <w:jc w:val="center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ANTERIOR CONCLUÍDO</w:t>
      </w:r>
    </w:p>
    <w:p w14:paraId="05DEC303" w14:textId="77777777" w:rsidR="008F1528" w:rsidRPr="008F1528" w:rsidRDefault="008F1528" w:rsidP="008F1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inferior do formulário</w:t>
      </w:r>
    </w:p>
    <w:p w14:paraId="78156F3C" w14:textId="00761BAF" w:rsidR="008F1528" w:rsidRPr="00900B2E" w:rsidRDefault="008F1528" w:rsidP="008F1528"/>
    <w:sectPr w:rsidR="008F1528" w:rsidRPr="00900B2E" w:rsidSect="00900B2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33235"/>
    <w:multiLevelType w:val="multilevel"/>
    <w:tmpl w:val="C5F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9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8"/>
    <w:rsid w:val="00023F96"/>
    <w:rsid w:val="001F1758"/>
    <w:rsid w:val="002138EA"/>
    <w:rsid w:val="00232C24"/>
    <w:rsid w:val="0029783B"/>
    <w:rsid w:val="00313BEB"/>
    <w:rsid w:val="00336901"/>
    <w:rsid w:val="00366232"/>
    <w:rsid w:val="003B71AB"/>
    <w:rsid w:val="004E0B62"/>
    <w:rsid w:val="005660B3"/>
    <w:rsid w:val="005C49C6"/>
    <w:rsid w:val="005F70F8"/>
    <w:rsid w:val="00627691"/>
    <w:rsid w:val="007C7FBC"/>
    <w:rsid w:val="0085286C"/>
    <w:rsid w:val="00895595"/>
    <w:rsid w:val="008F1528"/>
    <w:rsid w:val="00900B2E"/>
    <w:rsid w:val="00933091"/>
    <w:rsid w:val="009C3733"/>
    <w:rsid w:val="00A1768D"/>
    <w:rsid w:val="00A30749"/>
    <w:rsid w:val="00A31C2F"/>
    <w:rsid w:val="00B57B68"/>
    <w:rsid w:val="00BE243B"/>
    <w:rsid w:val="00C8198D"/>
    <w:rsid w:val="00C9363F"/>
    <w:rsid w:val="00D76776"/>
    <w:rsid w:val="00DE1683"/>
    <w:rsid w:val="00E03B5A"/>
    <w:rsid w:val="00E74C25"/>
    <w:rsid w:val="00F56731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3603"/>
  <w15:chartTrackingRefBased/>
  <w15:docId w15:val="{D86B593B-DA8B-4724-93B4-01B4B44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F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F152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radio-button-label-text">
    <w:name w:val="radio-button-label-text"/>
    <w:basedOn w:val="Fontepargpadro"/>
    <w:rsid w:val="008F1528"/>
  </w:style>
  <w:style w:type="character" w:customStyle="1" w:styleId="required-asterisk">
    <w:name w:val="required-asterisk"/>
    <w:basedOn w:val="Fontepargpadro"/>
    <w:rsid w:val="008F1528"/>
  </w:style>
  <w:style w:type="character" w:customStyle="1" w:styleId="question-number">
    <w:name w:val="question-number"/>
    <w:basedOn w:val="Fontepargpadro"/>
    <w:rsid w:val="008F1528"/>
  </w:style>
  <w:style w:type="character" w:customStyle="1" w:styleId="question-dot">
    <w:name w:val="question-dot"/>
    <w:basedOn w:val="Fontepargpadro"/>
    <w:rsid w:val="008F1528"/>
  </w:style>
  <w:style w:type="character" w:customStyle="1" w:styleId="user-generated">
    <w:name w:val="user-generated"/>
    <w:basedOn w:val="Fontepargpadro"/>
    <w:rsid w:val="008F1528"/>
  </w:style>
  <w:style w:type="character" w:customStyle="1" w:styleId="Ttulo1Char">
    <w:name w:val="Título 1 Char"/>
    <w:basedOn w:val="Fontepargpadro"/>
    <w:link w:val="Ttulo1"/>
    <w:uiPriority w:val="9"/>
    <w:rsid w:val="008F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1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itle-text">
    <w:name w:val="title-text"/>
    <w:basedOn w:val="Fontepargpadro"/>
    <w:rsid w:val="008F1528"/>
  </w:style>
  <w:style w:type="character" w:styleId="Forte">
    <w:name w:val="Strong"/>
    <w:basedOn w:val="Fontepargpadro"/>
    <w:uiPriority w:val="22"/>
    <w:qFormat/>
    <w:rsid w:val="008F152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1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wds-button-group">
    <w:name w:val="wds-button-group"/>
    <w:basedOn w:val="Fontepargpadro"/>
    <w:rsid w:val="008F1528"/>
  </w:style>
  <w:style w:type="character" w:styleId="Hyperlink">
    <w:name w:val="Hyperlink"/>
    <w:basedOn w:val="Fontepargpadro"/>
    <w:uiPriority w:val="99"/>
    <w:semiHidden/>
    <w:unhideWhenUsed/>
    <w:rsid w:val="008F152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1528"/>
    <w:rPr>
      <w:color w:val="800080"/>
      <w:u w:val="single"/>
    </w:rPr>
  </w:style>
  <w:style w:type="paragraph" w:customStyle="1" w:styleId="add-bulk-questions">
    <w:name w:val="add-bulk-questions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F1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survey-footer-title">
    <w:name w:val="survey-footer-title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translate">
    <w:name w:val="notranslate"/>
    <w:basedOn w:val="Fontepargpadro"/>
    <w:rsid w:val="008F1528"/>
  </w:style>
  <w:style w:type="character" w:customStyle="1" w:styleId="dropdownarrow">
    <w:name w:val="dropdownarrow"/>
    <w:basedOn w:val="Fontepargpadro"/>
    <w:rsid w:val="008F1528"/>
  </w:style>
  <w:style w:type="character" w:customStyle="1" w:styleId="add-logo-btn">
    <w:name w:val="add-logo-btn"/>
    <w:basedOn w:val="Fontepargpadro"/>
    <w:rsid w:val="008F1528"/>
  </w:style>
  <w:style w:type="character" w:customStyle="1" w:styleId="radio-button-display">
    <w:name w:val="radio-button-display"/>
    <w:basedOn w:val="Fontepargpadro"/>
    <w:rsid w:val="008F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4154">
                      <w:marLeft w:val="-75"/>
                      <w:marRight w:val="-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715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15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51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53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646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6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6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543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7132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399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167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6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042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67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5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29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955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696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4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5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93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094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086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48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48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77983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6228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6160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36246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0365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508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4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82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135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307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5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32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2135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91763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0443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91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074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5772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433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3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84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462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896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1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5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0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5314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36645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95039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4314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248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309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8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662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42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880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4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20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9671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1209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9199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986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52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92508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63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72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62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532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413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302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0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62676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32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916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78237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2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053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9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90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50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802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6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4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5890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6164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648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279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4824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243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613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74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38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13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805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5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1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54367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523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98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2602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910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211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8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81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41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9792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3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4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59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00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2639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69841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24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4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045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213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57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53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282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85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27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5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074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8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537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8278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2211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706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939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6964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4181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04559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1697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476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1751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6821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1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8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6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82949">
          <w:marLeft w:val="0"/>
          <w:marRight w:val="0"/>
          <w:marTop w:val="4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ustomXml" Target="../customXml/item1.xml"/><Relationship Id="rId5" Type="http://schemas.openxmlformats.org/officeDocument/2006/relationships/image" Target="media/image1.png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ustomXml" Target="../customXml/item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2" ma:contentTypeDescription="Crie um novo documento." ma:contentTypeScope="" ma:versionID="7dfc086999b19d2858199b458515bf0f">
  <xsd:schema xmlns:xsd="http://www.w3.org/2001/XMLSchema" xmlns:xs="http://www.w3.org/2001/XMLSchema" xmlns:p="http://schemas.microsoft.com/office/2006/metadata/properties" xmlns:ns2="2220af93-035a-443f-80b0-3b9b401ad9a6" targetNamespace="http://schemas.microsoft.com/office/2006/metadata/properties" ma:root="true" ma:fieldsID="42922287460e83927d100c8c2fce5103" ns2:_="">
    <xsd:import namespace="2220af93-035a-443f-80b0-3b9b401ad9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54F74-129D-48A6-8547-D8378F2109B7}"/>
</file>

<file path=customXml/itemProps2.xml><?xml version="1.0" encoding="utf-8"?>
<ds:datastoreItem xmlns:ds="http://schemas.openxmlformats.org/officeDocument/2006/customXml" ds:itemID="{A0A36552-8429-48D3-B473-2F939FCBCBEC}"/>
</file>

<file path=customXml/itemProps3.xml><?xml version="1.0" encoding="utf-8"?>
<ds:datastoreItem xmlns:ds="http://schemas.openxmlformats.org/officeDocument/2006/customXml" ds:itemID="{0E17F13C-240F-4BD9-AB9E-942D9D8A0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Alexandre Barcelos</cp:lastModifiedBy>
  <cp:revision>1</cp:revision>
  <dcterms:created xsi:type="dcterms:W3CDTF">2023-03-13T03:04:00Z</dcterms:created>
  <dcterms:modified xsi:type="dcterms:W3CDTF">2023-03-13T03:29:00Z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  <property fmtid="{D5CDD505-2E9C-101B-9397-08002B2CF9AE}" pid="3" name="Order">
    <vt:r8>20505500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