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411E1" w14:textId="77777777" w:rsidR="004C70A2" w:rsidRPr="004C70A2" w:rsidRDefault="004C70A2" w:rsidP="004C70A2">
      <w:pPr>
        <w:rPr>
          <w:b/>
          <w:bCs/>
        </w:rPr>
      </w:pPr>
      <w:r w:rsidRPr="004C70A2">
        <w:rPr>
          <w:b/>
          <w:bCs/>
        </w:rPr>
        <w:t>Literature Review: Design and Reactive Navigation of Microcontroller-Based Mobile Robots</w:t>
      </w:r>
    </w:p>
    <w:p w14:paraId="0ABEAF98" w14:textId="77777777" w:rsidR="004C70A2" w:rsidRPr="004C70A2" w:rsidRDefault="004C70A2" w:rsidP="004C70A2">
      <w:pPr>
        <w:rPr>
          <w:b/>
          <w:bCs/>
        </w:rPr>
      </w:pPr>
      <w:r w:rsidRPr="004C70A2">
        <w:rPr>
          <w:b/>
          <w:bCs/>
        </w:rPr>
        <w:t>1. Introduction</w:t>
      </w:r>
    </w:p>
    <w:p w14:paraId="50631F4D" w14:textId="77777777" w:rsidR="004C70A2" w:rsidRPr="004C70A2" w:rsidRDefault="004C70A2" w:rsidP="004C70A2">
      <w:r w:rsidRPr="004C70A2">
        <w:t xml:space="preserve">The development of autonomous mobile robots does not strictly require high-end computational hardware or expensive laser scanners. A significant body of research focuses on low-cost, resource-constrained systems that leverage microcontrollers to achieve reliable navigation. This review examines the foundational literature surrounding the mechanical design, embedded control, and reactive path planning of differential-drive robots using </w:t>
      </w:r>
      <w:r w:rsidRPr="004C70A2">
        <w:rPr>
          <w:b/>
          <w:bCs/>
        </w:rPr>
        <w:t>ultrasonic perception</w:t>
      </w:r>
      <w:r w:rsidRPr="004C70A2">
        <w:t>.</w:t>
      </w:r>
    </w:p>
    <w:p w14:paraId="05B4B8F3" w14:textId="77777777" w:rsidR="004C70A2" w:rsidRPr="004C70A2" w:rsidRDefault="004C70A2" w:rsidP="004C70A2">
      <w:pPr>
        <w:rPr>
          <w:b/>
          <w:bCs/>
        </w:rPr>
      </w:pPr>
      <w:r w:rsidRPr="004C70A2">
        <w:rPr>
          <w:b/>
          <w:bCs/>
        </w:rPr>
        <w:t>2. Mechanical Design and Kinematics</w:t>
      </w:r>
    </w:p>
    <w:p w14:paraId="0127EBF1" w14:textId="77777777" w:rsidR="004C70A2" w:rsidRPr="004C70A2" w:rsidRDefault="004C70A2" w:rsidP="004C70A2">
      <w:r w:rsidRPr="004C70A2">
        <w:t>The physical geometry of a robot fundamentally dictates its control strategy. For rudimentary mobile platforms, literature predominantly focuses on the differential drive configuration.</w:t>
      </w:r>
    </w:p>
    <w:p w14:paraId="73932FB9" w14:textId="77777777" w:rsidR="004C70A2" w:rsidRPr="004C70A2" w:rsidRDefault="004C70A2" w:rsidP="004C70A2">
      <w:pPr>
        <w:numPr>
          <w:ilvl w:val="0"/>
          <w:numId w:val="1"/>
        </w:numPr>
      </w:pPr>
      <w:r w:rsidRPr="004C70A2">
        <w:rPr>
          <w:b/>
          <w:bCs/>
        </w:rPr>
        <w:t>Differential Drive Kinematics:</w:t>
      </w:r>
      <w:r w:rsidRPr="004C70A2">
        <w:t xml:space="preserve"> Research highlights the differential drive setup (two independently driven wheels sharing a common axis, usually stabilized by a passive caster) as the most efficient design for low-cost platforms. Its primary advantage is the ability to achieve a zero turning radius (spinning in place), which is highly beneficial for escaping dead-ends.</w:t>
      </w:r>
    </w:p>
    <w:p w14:paraId="709ACEBB" w14:textId="77777777" w:rsidR="004C70A2" w:rsidRPr="004C70A2" w:rsidRDefault="004C70A2" w:rsidP="004C70A2">
      <w:pPr>
        <w:numPr>
          <w:ilvl w:val="0"/>
          <w:numId w:val="1"/>
        </w:numPr>
      </w:pPr>
      <w:r w:rsidRPr="004C70A2">
        <w:rPr>
          <w:b/>
          <w:bCs/>
        </w:rPr>
        <w:t>Chassis Geometry:</w:t>
      </w:r>
      <w:r w:rsidRPr="004C70A2">
        <w:t xml:space="preserve"> Literature surrounding entry-level robotics often advocates for circular chassis designs. A circular footprint ensures that if the robot is clear of an obstacle while moving forward, it can rotate on its central axis without the rear or corners swinging out and causing an unexpected collision.</w:t>
      </w:r>
    </w:p>
    <w:p w14:paraId="7DF9D158" w14:textId="77777777" w:rsidR="004C70A2" w:rsidRPr="004C70A2" w:rsidRDefault="004C70A2" w:rsidP="004C70A2">
      <w:pPr>
        <w:rPr>
          <w:b/>
          <w:bCs/>
        </w:rPr>
      </w:pPr>
      <w:r w:rsidRPr="004C70A2">
        <w:rPr>
          <w:b/>
          <w:bCs/>
        </w:rPr>
        <w:t>3. Embedded Control and Actuation</w:t>
      </w:r>
    </w:p>
    <w:p w14:paraId="73E10F15" w14:textId="77777777" w:rsidR="004C70A2" w:rsidRPr="004C70A2" w:rsidRDefault="004C70A2" w:rsidP="004C70A2">
      <w:r w:rsidRPr="004C70A2">
        <w:t>Resource-constrained robots rely on efficient interfacing between the central processing unit and the actuators.</w:t>
      </w:r>
    </w:p>
    <w:p w14:paraId="1C0C8B0C" w14:textId="77777777" w:rsidR="004C70A2" w:rsidRPr="004C70A2" w:rsidRDefault="004C70A2" w:rsidP="004C70A2">
      <w:pPr>
        <w:numPr>
          <w:ilvl w:val="0"/>
          <w:numId w:val="2"/>
        </w:numPr>
      </w:pPr>
      <w:r w:rsidRPr="004C70A2">
        <w:rPr>
          <w:b/>
          <w:bCs/>
        </w:rPr>
        <w:t>Microcontroller Architecture:</w:t>
      </w:r>
      <w:r w:rsidRPr="004C70A2">
        <w:t xml:space="preserve"> The use of 8-bit microcontrollers (like the ATmega328P found in Arduino Uno) is widely documented for basic robotic control. While lacking the processing power for complex global mapping (SLAM), studies show they are highly capable of executing real-time control loops and reading sensor interrupts with microsecond precision.</w:t>
      </w:r>
    </w:p>
    <w:p w14:paraId="283F0CEC" w14:textId="77777777" w:rsidR="004C70A2" w:rsidRPr="004C70A2" w:rsidRDefault="004C70A2" w:rsidP="004C70A2">
      <w:pPr>
        <w:numPr>
          <w:ilvl w:val="0"/>
          <w:numId w:val="2"/>
        </w:numPr>
      </w:pPr>
      <w:r w:rsidRPr="004C70A2">
        <w:rPr>
          <w:b/>
          <w:bCs/>
        </w:rPr>
        <w:t>Motor Driving and PWM:</w:t>
      </w:r>
      <w:r w:rsidRPr="004C70A2">
        <w:t xml:space="preserve"> Direct current (DC) motors require more current than a microcontroller can supply. The literature frequently cites the use of dual H-bridge motor drivers, such as the L293D. Researchers emphasize the use of Pulse Width Modulation (PWM) through these drivers to control not just the direction, but the speed of the motors, allowing for smooth trajectory adjustments rather than jerky start-stop motions.</w:t>
      </w:r>
    </w:p>
    <w:p w14:paraId="15DF911B" w14:textId="77777777" w:rsidR="004C70A2" w:rsidRPr="004C70A2" w:rsidRDefault="004C70A2" w:rsidP="004C70A2">
      <w:pPr>
        <w:rPr>
          <w:b/>
          <w:bCs/>
        </w:rPr>
      </w:pPr>
      <w:r w:rsidRPr="004C70A2">
        <w:rPr>
          <w:b/>
          <w:bCs/>
        </w:rPr>
        <w:lastRenderedPageBreak/>
        <w:t>4. Perception: Ultrasonic Sensing and Scanning</w:t>
      </w:r>
    </w:p>
    <w:p w14:paraId="3CCE6458" w14:textId="77777777" w:rsidR="004C70A2" w:rsidRPr="004C70A2" w:rsidRDefault="004C70A2" w:rsidP="004C70A2">
      <w:r w:rsidRPr="004C70A2">
        <w:t>For low-cost robots, spatial awareness is typically achieved through Time-of-Flight (</w:t>
      </w:r>
      <w:proofErr w:type="spellStart"/>
      <w:r w:rsidRPr="004C70A2">
        <w:t>ToF</w:t>
      </w:r>
      <w:proofErr w:type="spellEnd"/>
      <w:r w:rsidRPr="004C70A2">
        <w:t>) acoustic sensors rather than optical sensors.</w:t>
      </w:r>
    </w:p>
    <w:p w14:paraId="54EC4BE6" w14:textId="77777777" w:rsidR="004C70A2" w:rsidRPr="004C70A2" w:rsidRDefault="004C70A2" w:rsidP="004C70A2">
      <w:pPr>
        <w:numPr>
          <w:ilvl w:val="0"/>
          <w:numId w:val="3"/>
        </w:numPr>
      </w:pPr>
      <w:r w:rsidRPr="004C70A2">
        <w:rPr>
          <w:b/>
          <w:bCs/>
        </w:rPr>
        <w:t>Ultrasonic Ranging (HC-SR04):</w:t>
      </w:r>
      <w:r w:rsidRPr="004C70A2">
        <w:t xml:space="preserve"> The literature extensively covers the use of basic ultrasonic sensors for obstacle detection. These sensors emit a high-frequency sound wave and measure the time it takes for the echo to return. While highly cost-effective, studies note their limitations: susceptibility to specular reflection (sound bouncing away from angled smooth surfaces) and a relatively narrow field of view (typically around 15 degrees).</w:t>
      </w:r>
    </w:p>
    <w:p w14:paraId="08289EC9" w14:textId="77777777" w:rsidR="004C70A2" w:rsidRPr="004C70A2" w:rsidRDefault="004C70A2" w:rsidP="004C70A2">
      <w:pPr>
        <w:numPr>
          <w:ilvl w:val="0"/>
          <w:numId w:val="3"/>
        </w:numPr>
      </w:pPr>
      <w:r w:rsidRPr="004C70A2">
        <w:rPr>
          <w:b/>
          <w:bCs/>
        </w:rPr>
        <w:t>Servo-Actuated Sensor Sweeping:</w:t>
      </w:r>
      <w:r w:rsidRPr="004C70A2">
        <w:t xml:space="preserve"> To overcome the narrow field of view of a single ultrasonic sensor, researchers often mount the sensor on a micro-servo motor. By continuously sweeping the sensor across a 180-degree arc, the robot can build a rudimentary, localized "polar map" of its immediate surroundings, allowing it to evaluate multiple paths (e.g., checking left, </w:t>
      </w:r>
      <w:proofErr w:type="spellStart"/>
      <w:r w:rsidRPr="004C70A2">
        <w:t>center</w:t>
      </w:r>
      <w:proofErr w:type="spellEnd"/>
      <w:r w:rsidRPr="004C70A2">
        <w:t>, and right before committing to a turn).</w:t>
      </w:r>
    </w:p>
    <w:p w14:paraId="19602B89" w14:textId="77777777" w:rsidR="004C70A2" w:rsidRPr="004C70A2" w:rsidRDefault="004C70A2" w:rsidP="004C70A2">
      <w:pPr>
        <w:rPr>
          <w:b/>
          <w:bCs/>
        </w:rPr>
      </w:pPr>
      <w:r w:rsidRPr="004C70A2">
        <w:rPr>
          <w:b/>
          <w:bCs/>
        </w:rPr>
        <w:t>5. Reactive Path Planning and Navigation</w:t>
      </w:r>
    </w:p>
    <w:p w14:paraId="1972E82F" w14:textId="77777777" w:rsidR="004C70A2" w:rsidRPr="004C70A2" w:rsidRDefault="004C70A2" w:rsidP="004C70A2">
      <w:r w:rsidRPr="004C70A2">
        <w:t>Because microcontrollers lack the memory to store large, high-resolution maps, navigation strategies in this tier rely on "reactive" or "local" path planning rather than "global" path planning.</w:t>
      </w:r>
    </w:p>
    <w:p w14:paraId="68421C80" w14:textId="77777777" w:rsidR="004C70A2" w:rsidRPr="004C70A2" w:rsidRDefault="004C70A2" w:rsidP="004C70A2">
      <w:pPr>
        <w:numPr>
          <w:ilvl w:val="0"/>
          <w:numId w:val="4"/>
        </w:numPr>
      </w:pPr>
      <w:r w:rsidRPr="004C70A2">
        <w:rPr>
          <w:b/>
          <w:bCs/>
        </w:rPr>
        <w:t>Sense-Act Control Loops:</w:t>
      </w:r>
      <w:r w:rsidRPr="004C70A2">
        <w:t xml:space="preserve"> Foundational literature on minimal robotics relies heavily on the </w:t>
      </w:r>
      <w:proofErr w:type="spellStart"/>
      <w:r w:rsidRPr="004C70A2">
        <w:t>Braitenberg</w:t>
      </w:r>
      <w:proofErr w:type="spellEnd"/>
      <w:r w:rsidRPr="004C70A2">
        <w:t xml:space="preserve"> vehicle concept, where sensor inputs are tightly coupled to motor outputs. In a modern context, this is implemented as a continuous loop where proximity thresholds trigger immediate evasive actions.</w:t>
      </w:r>
    </w:p>
    <w:p w14:paraId="4B4C5B00" w14:textId="77777777" w:rsidR="004C70A2" w:rsidRPr="004C70A2" w:rsidRDefault="004C70A2" w:rsidP="004C70A2">
      <w:pPr>
        <w:numPr>
          <w:ilvl w:val="0"/>
          <w:numId w:val="4"/>
        </w:numPr>
      </w:pPr>
      <w:r w:rsidRPr="004C70A2">
        <w:rPr>
          <w:b/>
          <w:bCs/>
        </w:rPr>
        <w:t>Finite State Machines (FSM):</w:t>
      </w:r>
      <w:r w:rsidRPr="004C70A2">
        <w:t xml:space="preserve"> Most practical implementations of rudimentary path planning utilize Finite State Machines. The literature details organizing the robot's </w:t>
      </w:r>
      <w:proofErr w:type="spellStart"/>
      <w:r w:rsidRPr="004C70A2">
        <w:t>behavior</w:t>
      </w:r>
      <w:proofErr w:type="spellEnd"/>
      <w:r w:rsidRPr="004C70A2">
        <w:t xml:space="preserve"> into distinct states—such as </w:t>
      </w:r>
      <w:r w:rsidRPr="004C70A2">
        <w:rPr>
          <w:i/>
          <w:iCs/>
        </w:rPr>
        <w:t>Wander</w:t>
      </w:r>
      <w:r w:rsidRPr="004C70A2">
        <w:t xml:space="preserve">, </w:t>
      </w:r>
      <w:r w:rsidRPr="004C70A2">
        <w:rPr>
          <w:i/>
          <w:iCs/>
        </w:rPr>
        <w:t>Obstacle Detected</w:t>
      </w:r>
      <w:r w:rsidRPr="004C70A2">
        <w:t xml:space="preserve">, </w:t>
      </w:r>
      <w:r w:rsidRPr="004C70A2">
        <w:rPr>
          <w:i/>
          <w:iCs/>
        </w:rPr>
        <w:t>Scan Left/</w:t>
      </w:r>
      <w:proofErr w:type="gramStart"/>
      <w:r w:rsidRPr="004C70A2">
        <w:rPr>
          <w:i/>
          <w:iCs/>
        </w:rPr>
        <w:t>Right</w:t>
      </w:r>
      <w:r w:rsidRPr="004C70A2">
        <w:t>, and</w:t>
      </w:r>
      <w:proofErr w:type="gramEnd"/>
      <w:r w:rsidRPr="004C70A2">
        <w:t xml:space="preserve"> </w:t>
      </w:r>
      <w:r w:rsidRPr="004C70A2">
        <w:rPr>
          <w:i/>
          <w:iCs/>
        </w:rPr>
        <w:t>Execute Turn</w:t>
      </w:r>
      <w:r w:rsidRPr="004C70A2">
        <w:t xml:space="preserve">. This provides predictable and easily </w:t>
      </w:r>
      <w:proofErr w:type="spellStart"/>
      <w:r w:rsidRPr="004C70A2">
        <w:t>debuggable</w:t>
      </w:r>
      <w:proofErr w:type="spellEnd"/>
      <w:r w:rsidRPr="004C70A2">
        <w:t xml:space="preserve"> navigation logic.</w:t>
      </w:r>
    </w:p>
    <w:p w14:paraId="4B4BFC8B" w14:textId="77777777" w:rsidR="004C70A2" w:rsidRPr="004C70A2" w:rsidRDefault="004C70A2" w:rsidP="004C70A2">
      <w:pPr>
        <w:numPr>
          <w:ilvl w:val="0"/>
          <w:numId w:val="4"/>
        </w:numPr>
      </w:pPr>
      <w:r w:rsidRPr="004C70A2">
        <w:rPr>
          <w:b/>
          <w:bCs/>
        </w:rPr>
        <w:t>Bug Algorithms:</w:t>
      </w:r>
      <w:r w:rsidRPr="004C70A2">
        <w:t xml:space="preserve"> For navigating toward a specific goal without a map, literature often points to "Bug Algorithms" (e.g., Bug1, Bug2). These algorithms rely entirely on local knowledge. The robot moves directly toward a known goal coordinate; if it hits an obstacle, it follows the perimeter of the obstacle (wall-following) until the path to the goal is clear again.</w:t>
      </w:r>
    </w:p>
    <w:p w14:paraId="3D244FC4" w14:textId="77777777" w:rsidR="004C70A2" w:rsidRPr="004C70A2" w:rsidRDefault="004C70A2" w:rsidP="004C70A2">
      <w:pPr>
        <w:numPr>
          <w:ilvl w:val="0"/>
          <w:numId w:val="4"/>
        </w:numPr>
      </w:pPr>
      <w:r w:rsidRPr="004C70A2">
        <w:rPr>
          <w:b/>
          <w:bCs/>
        </w:rPr>
        <w:t>Vector-Based Avoidance:</w:t>
      </w:r>
      <w:r w:rsidRPr="004C70A2">
        <w:t xml:space="preserve"> A slightly more advanced reactive method discussed in embedded robotics is calculating simple vectors. When the sweeping ultrasonic sensor detects multiple distances, the microcontroller determines the </w:t>
      </w:r>
      <w:r w:rsidRPr="004C70A2">
        <w:lastRenderedPageBreak/>
        <w:t>vector with the maximum distance value (the widest open space) and biases the motor PWM signals to steer the robot toward that clear vector.</w:t>
      </w:r>
    </w:p>
    <w:p w14:paraId="3514E1EE" w14:textId="77777777" w:rsidR="004C70A2" w:rsidRPr="004C70A2" w:rsidRDefault="004C70A2" w:rsidP="004C70A2">
      <w:pPr>
        <w:rPr>
          <w:b/>
          <w:bCs/>
        </w:rPr>
      </w:pPr>
      <w:r w:rsidRPr="004C70A2">
        <w:rPr>
          <w:b/>
          <w:bCs/>
        </w:rPr>
        <w:t>6. Conclusion</w:t>
      </w:r>
    </w:p>
    <w:p w14:paraId="7D2C2520" w14:textId="77777777" w:rsidR="004C70A2" w:rsidRPr="004C70A2" w:rsidRDefault="004C70A2" w:rsidP="004C70A2">
      <w:r w:rsidRPr="004C70A2">
        <w:t>The literature confirms that robust autonomous navigation can be achieved without advanced computational hardware. By combining a zero-turn differential drive chassis with an actively scanning ultrasonic sensor, a basic microcontroller can effectively navigate unstructured environments. The success of such a system relies heavily on well-tuned reactive control loops and finite state machines, proving that efficient localized decision-making can successfully substitute for complex global mapping in rudimentary autonomous systems.</w:t>
      </w:r>
    </w:p>
    <w:p w14:paraId="47C68FF0" w14:textId="77777777" w:rsidR="004C70A2" w:rsidRDefault="004C70A2"/>
    <w:sectPr w:rsidR="004C7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35EED"/>
    <w:multiLevelType w:val="multilevel"/>
    <w:tmpl w:val="DDD4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82B46"/>
    <w:multiLevelType w:val="multilevel"/>
    <w:tmpl w:val="A6C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3644A7"/>
    <w:multiLevelType w:val="multilevel"/>
    <w:tmpl w:val="200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92522"/>
    <w:multiLevelType w:val="multilevel"/>
    <w:tmpl w:val="A6B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296539">
    <w:abstractNumId w:val="0"/>
  </w:num>
  <w:num w:numId="2" w16cid:durableId="526062955">
    <w:abstractNumId w:val="3"/>
  </w:num>
  <w:num w:numId="3" w16cid:durableId="1161971267">
    <w:abstractNumId w:val="2"/>
  </w:num>
  <w:num w:numId="4" w16cid:durableId="1068383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A2"/>
    <w:rsid w:val="004C70A2"/>
    <w:rsid w:val="00B95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514C0"/>
  <w15:chartTrackingRefBased/>
  <w15:docId w15:val="{4B2DD7AD-2354-4B63-A596-0A60284D8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0A2"/>
    <w:rPr>
      <w:rFonts w:eastAsiaTheme="majorEastAsia" w:cstheme="majorBidi"/>
      <w:color w:val="272727" w:themeColor="text1" w:themeTint="D8"/>
    </w:rPr>
  </w:style>
  <w:style w:type="paragraph" w:styleId="Title">
    <w:name w:val="Title"/>
    <w:basedOn w:val="Normal"/>
    <w:next w:val="Normal"/>
    <w:link w:val="TitleChar"/>
    <w:uiPriority w:val="10"/>
    <w:qFormat/>
    <w:rsid w:val="004C7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0A2"/>
    <w:pPr>
      <w:spacing w:before="160"/>
      <w:jc w:val="center"/>
    </w:pPr>
    <w:rPr>
      <w:i/>
      <w:iCs/>
      <w:color w:val="404040" w:themeColor="text1" w:themeTint="BF"/>
    </w:rPr>
  </w:style>
  <w:style w:type="character" w:customStyle="1" w:styleId="QuoteChar">
    <w:name w:val="Quote Char"/>
    <w:basedOn w:val="DefaultParagraphFont"/>
    <w:link w:val="Quote"/>
    <w:uiPriority w:val="29"/>
    <w:rsid w:val="004C70A2"/>
    <w:rPr>
      <w:i/>
      <w:iCs/>
      <w:color w:val="404040" w:themeColor="text1" w:themeTint="BF"/>
    </w:rPr>
  </w:style>
  <w:style w:type="paragraph" w:styleId="ListParagraph">
    <w:name w:val="List Paragraph"/>
    <w:basedOn w:val="Normal"/>
    <w:uiPriority w:val="34"/>
    <w:qFormat/>
    <w:rsid w:val="004C70A2"/>
    <w:pPr>
      <w:ind w:left="720"/>
      <w:contextualSpacing/>
    </w:pPr>
  </w:style>
  <w:style w:type="character" w:styleId="IntenseEmphasis">
    <w:name w:val="Intense Emphasis"/>
    <w:basedOn w:val="DefaultParagraphFont"/>
    <w:uiPriority w:val="21"/>
    <w:qFormat/>
    <w:rsid w:val="004C70A2"/>
    <w:rPr>
      <w:i/>
      <w:iCs/>
      <w:color w:val="0F4761" w:themeColor="accent1" w:themeShade="BF"/>
    </w:rPr>
  </w:style>
  <w:style w:type="paragraph" w:styleId="IntenseQuote">
    <w:name w:val="Intense Quote"/>
    <w:basedOn w:val="Normal"/>
    <w:next w:val="Normal"/>
    <w:link w:val="IntenseQuoteChar"/>
    <w:uiPriority w:val="30"/>
    <w:qFormat/>
    <w:rsid w:val="004C7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0A2"/>
    <w:rPr>
      <w:i/>
      <w:iCs/>
      <w:color w:val="0F4761" w:themeColor="accent1" w:themeShade="BF"/>
    </w:rPr>
  </w:style>
  <w:style w:type="character" w:styleId="IntenseReference">
    <w:name w:val="Intense Reference"/>
    <w:basedOn w:val="DefaultParagraphFont"/>
    <w:uiPriority w:val="32"/>
    <w:qFormat/>
    <w:rsid w:val="004C70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Jain</dc:creator>
  <cp:keywords/>
  <dc:description/>
  <cp:lastModifiedBy>Vivaan Jain</cp:lastModifiedBy>
  <cp:revision>1</cp:revision>
  <dcterms:created xsi:type="dcterms:W3CDTF">2026-04-24T21:00:00Z</dcterms:created>
  <dcterms:modified xsi:type="dcterms:W3CDTF">2026-04-24T21:02:00Z</dcterms:modified>
</cp:coreProperties>
</file>