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AM A GOOD BOY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 LIKE TO EAT JUNK FOOD.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MY AVERAGE WEIGHT IS 100 POUNDS.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 AM GOING TO MIDDLE SCHOOL.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 AM LEARNING PRE-ALGEBRA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THE CONCLUSION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