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C3E50"/>
          <w:sz w:val="64"/>
          <w:szCs w:val="64"/>
        </w:rPr>
        <w:t xml:space="preserve">CodeOven</w:t>
      </w:r>
    </w:p>
    <w:p>
      <w:pPr>
        <w:spacing w:after="400" w:before="200"/>
        <w:jc w:val="center"/>
      </w:pPr>
      <w:r>
        <w:rPr>
          <w:color w:val="555555"/>
          <w:sz w:val="32"/>
          <w:szCs w:val="32"/>
        </w:rPr>
        <w:t xml:space="preserve">Project Technical Documentation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Test Cases  •  ER Diagram  •  Data Flow Diagrams  •  Flowchart  •  Data Dictionary</w:t>
      </w:r>
    </w:p>
    <w:p>
      <w:pPr>
        <w:spacing w:before="800"/>
      </w:pPr>
    </w:p>
    <w:p>
      <w:pPr>
        <w:jc w:val="center"/>
      </w:pPr>
      <w:r>
        <w:rPr>
          <w:color w:val="555555"/>
          <w:sz w:val="20"/>
          <w:szCs w:val="20"/>
        </w:rPr>
        <w:t xml:space="preserve">Browser-based multi-language online IDE built with PHP, MySQL &amp; CodeMirror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CodeOven is a browser-based online IDE that lets users create multi-file, multi-language coding projects, edit them with a full-featured code editor (CodeMirror 5), preview HTML/CSS/JS projects live, compile and run Python/C++/Java code on the server, and download completed projects as a ZIP archive. This document records the test cases used to verify the system, along with the ER diagram, Data Flow Diagrams (Level 0 &amp; 1), a process flowchart for the core "Run Code" feature, and a data dictionary for the database schema.</w:t>
      </w:r>
    </w:p>
    <w:p>
      <w:pPr>
        <w:pStyle w:val="Heading1"/>
        <w:spacing w:after="150" w:before="300"/>
      </w:pPr>
      <w:r>
        <w:t xml:space="preserve">2. Test Cases</w:t>
      </w:r>
    </w:p>
    <w:p>
      <w:pPr>
        <w:spacing w:after="120"/>
      </w:pPr>
      <w:r>
        <w:t xml:space="preserve">The table below lists the key functional test cases covering authentication, project/file management, code editing, code execution, downloads, and preferences.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200"/>
        <w:gridCol w:w="3600"/>
        <w:gridCol w:w="800"/>
      </w:tblGrid>
      <w:tr>
        <w:trPr>
          <w:tblHeader/>
        </w:trPr>
        <w:tc>
          <w:tcPr>
            <w:tcW w:type="dxa" w:w="7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TC ID</w:t>
            </w:r>
          </w:p>
        </w:tc>
        <w:tc>
          <w:tcPr>
            <w:tcW w:type="dxa" w:w="17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Steps</w:t>
            </w:r>
          </w:p>
        </w:tc>
        <w:tc>
          <w:tcPr>
            <w:tcW w:type="dxa" w:w="36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8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Signup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unique username, email, password on signup page; submit.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created in tbl_users; default row added to tbl_preferences; redirected to login.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TC-02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Signup — Duplicate Username/Email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 up using a username or email that already exists.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is rejected with "Username or email already exists."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Login — Valid Credentials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correct username &amp; password; submit.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created (session_regenerate_id), user redirected to dashboard.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TC-04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Login — Invalid Credentials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wrong password.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rejected; no session created; error shown.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Forgot Password / OTP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password reset; enter emailed OTP within expiry window.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otp_code validated against tbl_users; user allowed to set a new password.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TC-06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Forgot Password — Expired OTP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Enter OTP after otp_expiry has passed.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 rejected; user prompted to request a new one.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Guest Mode Access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editor without logging in.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Editor loads fully; files are stored in browser localStorage; Run/Download prompt for login.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TC-08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New Project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New Project, enter a unique name, choose "web" template.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 inserted in tbl_projects; starter index.html/style.css/script.js created in tbl_files.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Project — Duplicate 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project with a name that already exists for this user.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rejected: "A project with that name already exists."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TC-10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Rename / Delete Project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Rename a project, then delete a project.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tbl_projects updated; delete cascades to remove all rows in tbl_files for that project.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/ Rename / Delete File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a new file (e.g. app.py); rename it; delete it.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tbl_files row inserted with correct auto-detected language; rename updates name+language; delete removes row.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TC-12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Invalid File Name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file named "../secret" or containing "/".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 by is_safe_filename(): "Please enter a valid file name."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Save File (Auto-save)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a file's content and wait for auto-save / click Save.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api/save_file.php updates file_content and updated_at; project's updated_at is touched.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TC-14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Multi-tab Editing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3 files in separate tabs, edit each, switch between tabs.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tab keeps an independent CodeMirror Doc / undo history; no cross-tab data loss.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Preview (HTML/CSS/JS)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index.html/style.css/script.js in a web-template project.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Preview pane reflects changes correctly.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TC-16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Python Code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.py file with a print statement and stdin read; click Run.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python3 executes the file; stdout/stderr/exit code/duration shown in console panel.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C++ Code — Success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valid .cpp file; click Run.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g++ compiles successfully; binary executes; output shown in console.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TC-18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C++ Code — Compile Error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Introduce a syntax error in the .cpp file; click Run.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Compilation fails; compiler error text returned as stderr; no execution attempted.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TC-19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Java Code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a .java file with "public class Main"; click Run.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javac compiles Main.java; entry class auto-detected; java Main executes and shows output.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TC-20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— Infinite Loop / Timeout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a program with an infinite loop.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 is killed after RUN_TIMEOUT_SECONDS; response flags timed_out = true.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Without Login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Attempt to run code while in guest mode.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api/run.php returns Unauthorized (guest:true); UI prompts to log in.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TC-22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 Project (.zip)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"Download Project" for a project with multiple files.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ZipArchive bundles all tbl_files rows for the project; browser downloads a .zip file.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 — ZIP Extension Missing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Attempt download on a server without the PHP zip extension.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500 with a clear message to enable the zip extension in php.ini.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TC-24</w:t>
            </w:r>
          </w:p>
        </w:tc>
        <w:tc>
          <w:tcPr>
            <w:tcW w:type="dxa" w:w="17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Save &amp; Load Preferences</w:t>
            </w:r>
          </w:p>
        </w:tc>
        <w:tc>
          <w:tcPr>
            <w:tcW w:type="dxa" w:w="3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theme to dark, layout to horizontal, font size to 18; reload page.</w:t>
            </w:r>
          </w:p>
        </w:tc>
        <w:tc>
          <w:tcPr>
            <w:tcW w:type="dxa" w:w="36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tbl_preferences upserted (ON DUPLICATE KEY UPDATE); preferences restored correctly on reload.</w:t>
            </w:r>
          </w:p>
        </w:tc>
        <w:tc>
          <w:tcPr>
            <w:tcW w:type="dxa" w:w="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TC-25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Logout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 Logout while logged in.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variables cleared, session cookie invalidated, session destroyed; redirected to login.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Entity–Relationship (ER) Diagram</w:t>
      </w:r>
    </w:p>
    <w:p>
      <w:pPr>
        <w:spacing w:after="120"/>
      </w:pPr>
      <w:r>
        <w:t xml:space="preserve">The schema consists of four tables: tbl_users, tbl_projects, tbl_files, and tbl_preferences. A user can own many projects and files (1:N), each project can hold many files (1:N), and each user has exactly one preferences row (1:1).</w:t>
      </w:r>
    </w:p>
    <w:p>
      <w:pPr>
        <w:spacing w:after="200"/>
        <w:jc w:val="center"/>
      </w:pPr>
      <w:r>
        <w:drawing>
          <wp:inline distT="0" distB="0" distL="0" distR="0">
            <wp:extent cx="5524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Data Flow Diagrams (DFD)</w:t>
      </w:r>
    </w:p>
    <w:p>
      <w:pPr>
        <w:pStyle w:val="Heading2"/>
        <w:spacing w:after="120" w:before="250"/>
      </w:pPr>
      <w:r>
        <w:t xml:space="preserve">4.1 Level 0 — Context Diagram</w:t>
      </w:r>
    </w:p>
    <w:p>
      <w:pPr>
        <w:spacing w:after="120"/>
      </w:pPr>
      <w:r>
        <w:t xml:space="preserve">The context diagram shows CodeOven as a single process exchanging data with the User (external entity), the MySQL database, and the host OS's compilers/interpreters.</w:t>
      </w:r>
    </w:p>
    <w:p>
      <w:pPr>
        <w:spacing w:after="200"/>
        <w:jc w:val="center"/>
      </w:pPr>
      <w:r>
        <w:drawing>
          <wp:inline distT="0" distB="0" distL="0" distR="0">
            <wp:extent cx="5715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4.2 Level 1 — Detailed DFD</w:t>
      </w:r>
    </w:p>
    <w:p>
      <w:pPr>
        <w:spacing w:after="120"/>
      </w:pPr>
      <w:r>
        <w:t xml:space="preserve">The Level 1 DFD decomposes the system into seven sub-processes: Authenticate, Manage Projects, Manage Files, Edit &amp; Auto-save, Compile &amp; Run Code, Download Project, and Manage Preferences, each reading from/writing to its relevant data store.</w:t>
      </w:r>
    </w:p>
    <w:p>
      <w:pPr>
        <w:spacing w:after="20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Flowchart — Compile &amp; Run Code</w:t>
      </w:r>
    </w:p>
    <w:p>
      <w:pPr>
        <w:spacing w:after="120"/>
      </w:pPr>
      <w:r>
        <w:t xml:space="preserve">This flowchart details the logic of the /api/run.php endpoint, the most complex feature of the system: determining the entry file, branching by language, compiling where required, executing with a timeout, and returning captured output to the browser.</w:t>
      </w:r>
    </w:p>
    <w:p>
      <w:pPr>
        <w:spacing w:after="200"/>
        <w:jc w:val="center"/>
      </w:pPr>
      <w:r>
        <w:drawing>
          <wp:inline distT="0" distB="0" distL="0" distR="0">
            <wp:extent cx="409575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6. Data Dictionary</w:t>
      </w:r>
    </w:p>
    <w:p>
      <w:pPr>
        <w:pStyle w:val="Heading2"/>
        <w:spacing w:after="120" w:before="250"/>
      </w:pPr>
      <w:r>
        <w:t xml:space="preserve">6.1 tbl_users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5000"/>
      </w:tblGrid>
      <w:tr>
        <w:trPr>
          <w:tblHeader/>
        </w:trPr>
        <w:tc>
          <w:tcPr>
            <w:tcW w:type="dxa" w:w="2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AUTO_INCREMENT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username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NULL, unique across users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NULL, unique across users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CHAR(60)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bcrypt hash via PHP password_hash()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otp_code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Nullable; used for password-reset OTP flow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otp_expiry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Nullable; expiry timestamp for otp_code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CURRENT_TIMESTAMP</w:t>
            </w:r>
          </w:p>
        </w:tc>
      </w:tr>
    </w:tbl>
    <w:p>
      <w:pPr>
        <w:pStyle w:val="Heading2"/>
        <w:spacing w:after="120" w:before="250"/>
      </w:pPr>
      <w:r>
        <w:t xml:space="preserve">6.2 tbl_projects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5000"/>
      </w:tblGrid>
      <w:tr>
        <w:trPr>
          <w:tblHeader/>
        </w:trPr>
        <w:tc>
          <w:tcPr>
            <w:tcW w:type="dxa" w:w="2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AUTO_INCREMENT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References tbl_users(user_id),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NULL; unique per user (uniq_user_project)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CURRENT_TIMESTAMP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UPDATE CURRENT_TIMESTAMP</w:t>
            </w:r>
          </w:p>
        </w:tc>
      </w:tr>
    </w:tbl>
    <w:p>
      <w:pPr>
        <w:pStyle w:val="Heading2"/>
        <w:spacing w:after="120" w:before="250"/>
      </w:pPr>
      <w:r>
        <w:t xml:space="preserve">6.3 tbl_files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5000"/>
      </w:tblGrid>
      <w:tr>
        <w:trPr>
          <w:tblHeader/>
        </w:trPr>
        <w:tc>
          <w:tcPr>
            <w:tcW w:type="dxa" w:w="2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AUTO_INCREMENT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References tbl_projects(project_id), ON DELETE CASCADE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References tbl_users(user_id), ON DELETE CASCADE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file_name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NULL; unique per project (uniq_project_file)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'plaintext'; auto-detected from extension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file_content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LONGTEXT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NULL; the file's source code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CURRENT_TIMESTAMP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UPDATE CURRENT_TIMESTAMP</w:t>
            </w:r>
          </w:p>
        </w:tc>
      </w:tr>
    </w:tbl>
    <w:p>
      <w:pPr>
        <w:pStyle w:val="Heading2"/>
        <w:spacing w:after="120" w:before="250"/>
      </w:pPr>
      <w:r>
        <w:t xml:space="preserve">6.4 tbl_preferences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5000"/>
      </w:tblGrid>
      <w:tr>
        <w:trPr>
          <w:tblHeader/>
        </w:trPr>
        <w:tc>
          <w:tcPr>
            <w:tcW w:type="dxa" w:w="22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000"/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Constraints / 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preference_id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AUTO_INCREMENT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FK / UQ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References tbl_users(user_id); one row per user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layout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'vertical'; 'horizontal' or 'vertical'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'light'; 'light' or 'dark'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word_wrap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1 (boolean)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show_line_numbers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1 (boolean)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auto_save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1 (boolean)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font_size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14; clamped 10–32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last_project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Nullable; name of last-opened project</w:t>
            </w:r>
          </w:p>
        </w:tc>
      </w:tr>
      <w:tr>
        <w:tc>
          <w:tcPr>
            <w:tcW w:type="dxa" w:w="22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5000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 UPDATE CURRENT_TIMESTAMP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CodeOven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77951e9caa418ec077f10d06e92b62c4b6d475b.png"/><Relationship Id="rId10" Type="http://schemas.openxmlformats.org/officeDocument/2006/relationships/image" Target="media/de50883a54eb307499324f4b9c922531df8abace.png"/><Relationship Id="rId11" Type="http://schemas.openxmlformats.org/officeDocument/2006/relationships/image" Target="media/6260475d86a1c8d232f3c713573c11c2fd5878fe.png"/><Relationship Id="rId12" Type="http://schemas.openxmlformats.org/officeDocument/2006/relationships/image" Target="media/9f2e3d4972f24b17bac294d1dca3674722eccb1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2026-09-27T14:27:38.266Z</dcterms:created>
  <dcterms:modified xsi:type="dcterms:W3CDTF">2026-09-27T14:27:38.277Z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