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58" w:rsidRPr="00C00210" w:rsidRDefault="00C00210" w:rsidP="00C00210">
      <w:pPr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>Steps undertaken until November 2016</w:t>
      </w:r>
    </w:p>
    <w:p w:rsidR="00C00210" w:rsidRPr="00C00210" w:rsidRDefault="00C00210">
      <w:pPr>
        <w:rPr>
          <w:rFonts w:asciiTheme="minorHAnsi" w:hAnsiTheme="minorHAnsi" w:cstheme="minorHAnsi"/>
          <w:sz w:val="28"/>
          <w:szCs w:val="28"/>
        </w:rPr>
      </w:pPr>
    </w:p>
    <w:p w:rsidR="00C00210" w:rsidRPr="00C00210" w:rsidRDefault="00C00210" w:rsidP="00C0021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C00210">
        <w:rPr>
          <w:rFonts w:asciiTheme="minorHAnsi" w:hAnsiTheme="minorHAnsi" w:cstheme="minorHAnsi"/>
          <w:b/>
          <w:sz w:val="28"/>
          <w:szCs w:val="28"/>
        </w:rPr>
        <w:t>(</w:t>
      </w:r>
      <w:r w:rsidR="00D6015C">
        <w:rPr>
          <w:rFonts w:asciiTheme="minorHAnsi" w:hAnsiTheme="minorHAnsi" w:cstheme="minorHAnsi"/>
          <w:b/>
          <w:sz w:val="28"/>
          <w:szCs w:val="28"/>
        </w:rPr>
        <w:t>mid</w:t>
      </w:r>
      <w:r w:rsidRPr="00C00210">
        <w:rPr>
          <w:rFonts w:asciiTheme="minorHAnsi" w:hAnsiTheme="minorHAnsi" w:cstheme="minorHAnsi"/>
          <w:b/>
          <w:sz w:val="28"/>
          <w:szCs w:val="28"/>
        </w:rPr>
        <w:t xml:space="preserve"> 2015)</w:t>
      </w:r>
    </w:p>
    <w:p w:rsidR="00C00210" w:rsidRDefault="00D6015C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Internal </w:t>
      </w:r>
      <w:r w:rsidR="00C00210" w:rsidRPr="00C00210">
        <w:rPr>
          <w:rFonts w:asciiTheme="minorHAnsi" w:hAnsiTheme="minorHAnsi" w:cstheme="minorHAnsi"/>
          <w:sz w:val="28"/>
          <w:szCs w:val="28"/>
        </w:rPr>
        <w:t xml:space="preserve">study of the Trilogue Process and </w:t>
      </w:r>
      <w:r>
        <w:rPr>
          <w:rFonts w:asciiTheme="minorHAnsi" w:hAnsiTheme="minorHAnsi" w:cstheme="minorHAnsi"/>
          <w:sz w:val="28"/>
          <w:szCs w:val="28"/>
        </w:rPr>
        <w:t>identification</w:t>
      </w:r>
      <w:r w:rsidR="00C00210" w:rsidRPr="00C00210">
        <w:rPr>
          <w:rFonts w:asciiTheme="minorHAnsi" w:hAnsiTheme="minorHAnsi" w:cstheme="minorHAnsi"/>
          <w:sz w:val="28"/>
          <w:szCs w:val="28"/>
        </w:rPr>
        <w:t xml:space="preserve"> of the major bottlenecks</w:t>
      </w:r>
      <w:r>
        <w:rPr>
          <w:rFonts w:asciiTheme="minorHAnsi" w:hAnsiTheme="minorHAnsi" w:cstheme="minorHAnsi"/>
          <w:sz w:val="28"/>
          <w:szCs w:val="28"/>
        </w:rPr>
        <w:t xml:space="preserve"> in it.</w:t>
      </w:r>
    </w:p>
    <w:p w:rsidR="00D6015C" w:rsidRDefault="00D6015C" w:rsidP="00D6015C">
      <w:pPr>
        <w:pStyle w:val="ListParagraph"/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C00210" w:rsidRPr="00C00210" w:rsidRDefault="00C00210" w:rsidP="00C0021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C00210">
        <w:rPr>
          <w:rFonts w:asciiTheme="minorHAnsi" w:hAnsiTheme="minorHAnsi" w:cstheme="minorHAnsi"/>
          <w:b/>
          <w:sz w:val="28"/>
          <w:szCs w:val="28"/>
        </w:rPr>
        <w:t>(late 2015 / early 2016)</w:t>
      </w:r>
    </w:p>
    <w:p w:rsidR="00C00210" w:rsidRPr="00C00210" w:rsidRDefault="00C00210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>Functional design of Trilogue Editor Solution covering identified</w:t>
      </w:r>
      <w:r>
        <w:rPr>
          <w:rFonts w:asciiTheme="minorHAnsi" w:hAnsiTheme="minorHAnsi" w:cstheme="minorHAnsi"/>
          <w:sz w:val="28"/>
          <w:szCs w:val="28"/>
        </w:rPr>
        <w:t xml:space="preserve"> issues</w:t>
      </w:r>
    </w:p>
    <w:p w:rsidR="00C00210" w:rsidRDefault="00C00210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>User tests of dynamic mock-ups of the functional solution</w:t>
      </w:r>
    </w:p>
    <w:p w:rsidR="00D6015C" w:rsidRDefault="00D6015C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Presentation of </w:t>
      </w:r>
    </w:p>
    <w:p w:rsidR="00D6015C" w:rsidRPr="00D6015C" w:rsidRDefault="00D6015C" w:rsidP="00D6015C">
      <w:pPr>
        <w:pStyle w:val="ListParagraph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C00210" w:rsidRPr="00C00210" w:rsidRDefault="00C00210" w:rsidP="00C0021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(</w:t>
      </w:r>
      <w:r w:rsidRPr="00C00210">
        <w:rPr>
          <w:rFonts w:asciiTheme="minorHAnsi" w:hAnsiTheme="minorHAnsi" w:cstheme="minorHAnsi"/>
          <w:b/>
          <w:sz w:val="28"/>
          <w:szCs w:val="28"/>
        </w:rPr>
        <w:t>early 2016)</w:t>
      </w:r>
    </w:p>
    <w:p w:rsidR="00D6015C" w:rsidRDefault="00C00210" w:rsidP="00B53969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6015C">
        <w:rPr>
          <w:rFonts w:asciiTheme="minorHAnsi" w:hAnsiTheme="minorHAnsi" w:cstheme="minorHAnsi"/>
          <w:sz w:val="28"/>
          <w:szCs w:val="28"/>
        </w:rPr>
        <w:t>Establishing of E</w:t>
      </w:r>
      <w:r w:rsidR="00D6015C">
        <w:rPr>
          <w:rFonts w:asciiTheme="minorHAnsi" w:hAnsiTheme="minorHAnsi" w:cstheme="minorHAnsi"/>
          <w:sz w:val="28"/>
          <w:szCs w:val="28"/>
        </w:rPr>
        <w:t>P-COU working group on Trilogue</w:t>
      </w:r>
    </w:p>
    <w:p w:rsidR="00D6015C" w:rsidRDefault="00D6015C" w:rsidP="00B53969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Decision of the working group to undertake a joint EP-COU study of automation in Trilogue Tables exchange</w:t>
      </w:r>
    </w:p>
    <w:p w:rsidR="00C00210" w:rsidRPr="00D6015C" w:rsidRDefault="00C00210" w:rsidP="00B53969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D6015C">
        <w:rPr>
          <w:rFonts w:asciiTheme="minorHAnsi" w:hAnsiTheme="minorHAnsi" w:cstheme="minorHAnsi"/>
          <w:sz w:val="28"/>
          <w:szCs w:val="28"/>
        </w:rPr>
        <w:t>Establishing contac</w:t>
      </w:r>
      <w:r w:rsidR="00D6015C">
        <w:rPr>
          <w:rFonts w:asciiTheme="minorHAnsi" w:hAnsiTheme="minorHAnsi" w:cstheme="minorHAnsi"/>
          <w:sz w:val="28"/>
          <w:szCs w:val="28"/>
        </w:rPr>
        <w:t xml:space="preserve">t of operational IT teams of EP &amp; </w:t>
      </w:r>
      <w:bookmarkStart w:id="0" w:name="_GoBack"/>
      <w:bookmarkEnd w:id="0"/>
      <w:r w:rsidRPr="00D6015C">
        <w:rPr>
          <w:rFonts w:asciiTheme="minorHAnsi" w:hAnsiTheme="minorHAnsi" w:cstheme="minorHAnsi"/>
          <w:sz w:val="28"/>
          <w:szCs w:val="28"/>
        </w:rPr>
        <w:t>COU</w:t>
      </w:r>
    </w:p>
    <w:p w:rsidR="00D6015C" w:rsidRDefault="00D6015C" w:rsidP="00D6015C">
      <w:pPr>
        <w:pStyle w:val="ListParagraph"/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C00210" w:rsidRPr="00C00210" w:rsidRDefault="00C00210" w:rsidP="00C0021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C00210">
        <w:rPr>
          <w:rFonts w:asciiTheme="minorHAnsi" w:hAnsiTheme="minorHAnsi" w:cstheme="minorHAnsi"/>
          <w:b/>
          <w:sz w:val="28"/>
          <w:szCs w:val="28"/>
        </w:rPr>
        <w:t>(mid 2016)</w:t>
      </w:r>
    </w:p>
    <w:p w:rsidR="00C00210" w:rsidRPr="00C00210" w:rsidRDefault="00C00210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>Preparation to a joint analysis of exchanges of Trilogue Tables in between EP-COU</w:t>
      </w:r>
    </w:p>
    <w:p w:rsidR="00C00210" w:rsidRDefault="00C00210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>Joint feasibility analysis of automation of exchanges of Trilogue Tables based on dynamic system mock-ups</w:t>
      </w:r>
    </w:p>
    <w:p w:rsidR="00D6015C" w:rsidRDefault="00D6015C" w:rsidP="00D6015C">
      <w:pPr>
        <w:pStyle w:val="ListParagraph"/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:rsidR="00C00210" w:rsidRPr="00C00210" w:rsidRDefault="00C00210" w:rsidP="00C00210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C00210">
        <w:rPr>
          <w:rFonts w:asciiTheme="minorHAnsi" w:hAnsiTheme="minorHAnsi" w:cstheme="minorHAnsi"/>
          <w:b/>
          <w:sz w:val="28"/>
          <w:szCs w:val="28"/>
        </w:rPr>
        <w:t>(late 2016)</w:t>
      </w:r>
    </w:p>
    <w:p w:rsidR="00C00210" w:rsidRDefault="00C00210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C00210">
        <w:rPr>
          <w:rFonts w:asciiTheme="minorHAnsi" w:hAnsiTheme="minorHAnsi" w:cstheme="minorHAnsi"/>
          <w:sz w:val="28"/>
          <w:szCs w:val="28"/>
        </w:rPr>
        <w:t xml:space="preserve">Submitting of </w:t>
      </w:r>
      <w:r w:rsidR="003B3491">
        <w:rPr>
          <w:rFonts w:asciiTheme="minorHAnsi" w:hAnsiTheme="minorHAnsi" w:cstheme="minorHAnsi"/>
          <w:sz w:val="28"/>
          <w:szCs w:val="28"/>
        </w:rPr>
        <w:t>Joint Analysis Report to the EP-COU working group</w:t>
      </w:r>
    </w:p>
    <w:p w:rsidR="003B3491" w:rsidRDefault="003B3491" w:rsidP="00C00210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Establishing a Trilogue Table Steering Committee</w:t>
      </w:r>
    </w:p>
    <w:p w:rsidR="003B3491" w:rsidRPr="003B3491" w:rsidRDefault="00D6015C" w:rsidP="003B3491">
      <w:pPr>
        <w:pStyle w:val="ListParagraph"/>
        <w:numPr>
          <w:ilvl w:val="1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Initial discussion on Inter-I</w:t>
      </w:r>
      <w:r w:rsidR="003B3491">
        <w:rPr>
          <w:rFonts w:asciiTheme="minorHAnsi" w:hAnsiTheme="minorHAnsi" w:cstheme="minorHAnsi"/>
          <w:sz w:val="28"/>
          <w:szCs w:val="28"/>
        </w:rPr>
        <w:t>nstitutional Project Setup</w:t>
      </w:r>
      <w:r>
        <w:rPr>
          <w:rFonts w:asciiTheme="minorHAnsi" w:hAnsiTheme="minorHAnsi" w:cstheme="minorHAnsi"/>
          <w:sz w:val="28"/>
          <w:szCs w:val="28"/>
        </w:rPr>
        <w:t xml:space="preserve"> &amp; financing options</w:t>
      </w:r>
    </w:p>
    <w:sectPr w:rsidR="003B3491" w:rsidRPr="003B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64119"/>
    <w:multiLevelType w:val="hybridMultilevel"/>
    <w:tmpl w:val="946A1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A64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94369"/>
    <w:multiLevelType w:val="hybridMultilevel"/>
    <w:tmpl w:val="9FD2A440"/>
    <w:lvl w:ilvl="0" w:tplc="DFBA6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FBA64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10"/>
    <w:rsid w:val="003B3491"/>
    <w:rsid w:val="00521AC0"/>
    <w:rsid w:val="005D1101"/>
    <w:rsid w:val="009E7BD1"/>
    <w:rsid w:val="00C00210"/>
    <w:rsid w:val="00D6015C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708AE-E43D-40C3-B0A6-3B37A6D7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C0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AC0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C0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C0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C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C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C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C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C0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C0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C0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C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C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C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C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C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C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21AC0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21AC0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C0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521AC0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521AC0"/>
    <w:rPr>
      <w:b/>
      <w:bCs/>
    </w:rPr>
  </w:style>
  <w:style w:type="character" w:styleId="Emphasis">
    <w:name w:val="Emphasis"/>
    <w:basedOn w:val="DefaultParagraphFont"/>
    <w:uiPriority w:val="20"/>
    <w:qFormat/>
    <w:rsid w:val="00521AC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21AC0"/>
    <w:rPr>
      <w:szCs w:val="32"/>
    </w:rPr>
  </w:style>
  <w:style w:type="paragraph" w:styleId="ListParagraph">
    <w:name w:val="List Paragraph"/>
    <w:basedOn w:val="Normal"/>
    <w:uiPriority w:val="34"/>
    <w:qFormat/>
    <w:rsid w:val="00521A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1AC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21AC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C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C0"/>
    <w:rPr>
      <w:b/>
      <w:i/>
      <w:sz w:val="24"/>
    </w:rPr>
  </w:style>
  <w:style w:type="character" w:styleId="SubtleEmphasis">
    <w:name w:val="Subtle Emphasis"/>
    <w:uiPriority w:val="19"/>
    <w:qFormat/>
    <w:rsid w:val="00521AC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21AC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21AC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21AC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21AC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1A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2ABB22A5.dotm</Template>
  <TotalTime>27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FEHERPATAKY Michal</dc:creator>
  <cp:keywords/>
  <dc:description/>
  <cp:lastModifiedBy>FEHERPATAKY Michal</cp:lastModifiedBy>
  <cp:revision>2</cp:revision>
  <dcterms:created xsi:type="dcterms:W3CDTF">2016-11-10T16:43:00Z</dcterms:created>
  <dcterms:modified xsi:type="dcterms:W3CDTF">2016-11-11T08:07:00Z</dcterms:modified>
</cp:coreProperties>
</file>