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INVESTIGACIÓN DE MERCADO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 DEL PROYECTO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Aplicación web y móvil interactiva que integra Inteligencia Artificial y Blockchain para la trazabilidad de residuos y la biodegradación biológica de plásticos en BioLabs escolares.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781050</wp:posOffset>
            </wp:positionV>
            <wp:extent cx="1452563" cy="1324921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324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LÍDER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SOFIA TORRES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INVESTIGADOR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ICARI VASCONEZ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LUANA HERRERA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-IAN RODRIGUEZ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Institución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Unidad Educativa Eight Academy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Nivel: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EGB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2025–2026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Mentora: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Evelyn Cando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Canvas del proyecto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Modelo de negocio o canvas hackathon.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="240" w:lineRule="auto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Propuesta de valor (qué resuelves y para quién).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Segmento de clientes o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Canales para llegar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y actividades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Posibles fuentes de ingreso o sostenibilidad.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4fp63bwtft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Canvas del Proyecto (Hackathon Model)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je6lkc20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Propuesta de Valor (¿Qué resuelves y para quién?)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quién:</w:t>
      </w:r>
      <w:r w:rsidDel="00000000" w:rsidR="00000000" w:rsidRPr="00000000">
        <w:rPr>
          <w:rtl w:val="0"/>
        </w:rPr>
        <w:t xml:space="preserve"> Jóvenes profesionales, universitarios y consumidores nativos digitales con un ritmo de vida acelerado que sufren de estrés cotidiano y automatización de sus rutinas.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resolvemos:</w:t>
      </w:r>
      <w:r w:rsidDel="00000000" w:rsidR="00000000" w:rsidRPr="00000000">
        <w:rPr>
          <w:rtl w:val="0"/>
        </w:rPr>
        <w:t xml:space="preserve"> Eliminamos el dilema entre </w:t>
      </w:r>
      <w:r w:rsidDel="00000000" w:rsidR="00000000" w:rsidRPr="00000000">
        <w:rPr>
          <w:i w:val="1"/>
          <w:iCs w:val="1"/>
          <w:rtl w:val="0"/>
        </w:rPr>
        <w:t xml:space="preserve">calidad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. Rompemos el consumo monótono y sin propósito del café tradicional.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propuesta:</w:t>
      </w:r>
      <w:r w:rsidDel="00000000" w:rsidR="00000000" w:rsidRPr="00000000">
        <w:rPr>
          <w:rtl w:val="0"/>
        </w:rPr>
        <w:t xml:space="preserve"> Ofrecemos café premium de especialidad en sobres prácticos, portátiles y filtrantes (fáciles de preparar en cualquier lugar), vinculados a una experiencia interactiva mediante la app </w:t>
      </w:r>
      <w:r w:rsidDel="00000000" w:rsidR="00000000" w:rsidRPr="00000000">
        <w:rPr>
          <w:i w:val="1"/>
          <w:iCs w:val="1"/>
          <w:rtl w:val="0"/>
        </w:rPr>
        <w:t xml:space="preserve">Golden Chain</w:t>
      </w:r>
      <w:r w:rsidDel="00000000" w:rsidR="00000000" w:rsidRPr="00000000">
        <w:rPr>
          <w:rtl w:val="0"/>
        </w:rPr>
        <w:t xml:space="preserve">. Aportamos transparencia radical con trazabilidad </w:t>
      </w: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(origen y frescura) y gratificación instantánea a través de la gamificación con el sistema de recompensas </w:t>
      </w:r>
      <w:r w:rsidDel="00000000" w:rsidR="00000000" w:rsidRPr="00000000">
        <w:rPr>
          <w:b w:val="1"/>
          <w:bCs w:val="1"/>
          <w:rtl w:val="0"/>
        </w:rPr>
        <w:t xml:space="preserve">Coffee Coins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2ouivpmm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Segmento de Clientes / Usuarios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 Finales (B2C):</w:t>
      </w:r>
      <w:r w:rsidDel="00000000" w:rsidR="00000000" w:rsidRPr="00000000">
        <w:rPr>
          <w:rtl w:val="0"/>
        </w:rPr>
        <w:t xml:space="preserve"> Hombres y mujeres de 18 a 40 años, estudiantes de educación superior y profesionales en entornos corporativos o de teletrabajo. Son usuarios intensivos de smartphones, valoran la comodidad de las soluciones listos-para-llevar (</w:t>
      </w:r>
      <w:r w:rsidDel="00000000" w:rsidR="00000000" w:rsidRPr="00000000">
        <w:rPr>
          <w:i w:val="1"/>
          <w:iCs w:val="1"/>
          <w:rtl w:val="0"/>
        </w:rPr>
        <w:t xml:space="preserve">on-the-go</w:t>
      </w:r>
      <w:r w:rsidDel="00000000" w:rsidR="00000000" w:rsidRPr="00000000">
        <w:rPr>
          <w:rtl w:val="0"/>
        </w:rPr>
        <w:t xml:space="preserve">) y buscan activamente la salud y el bienestar.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 Corporativos (B2B):</w:t>
      </w:r>
      <w:r w:rsidDel="00000000" w:rsidR="00000000" w:rsidRPr="00000000">
        <w:rPr>
          <w:rtl w:val="0"/>
        </w:rPr>
        <w:t xml:space="preserve"> Oficinas modernas, empresas y espacios de </w:t>
      </w:r>
      <w:r w:rsidDel="00000000" w:rsidR="00000000" w:rsidRPr="00000000">
        <w:rPr>
          <w:i w:val="1"/>
          <w:iCs w:val="1"/>
          <w:rtl w:val="0"/>
        </w:rPr>
        <w:t xml:space="preserve">coworking</w:t>
      </w:r>
      <w:r w:rsidDel="00000000" w:rsidR="00000000" w:rsidRPr="00000000">
        <w:rPr>
          <w:rtl w:val="0"/>
        </w:rPr>
        <w:t xml:space="preserve"> que quieren ofrecer un café rápido y de alta calidad a sus empleados sin necesidad de invertir ni mantener infraestructuras o máquinas cafeteras costosas.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kjccjleio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Canales para Llegar al Usuario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Canales Físicos:</w:t>
      </w:r>
      <w:r w:rsidDel="00000000" w:rsidR="00000000" w:rsidRPr="00000000">
        <w:rPr>
          <w:rtl w:val="0"/>
        </w:rPr>
        <w:t xml:space="preserve"> Distribución directa del producto en cajas de sobres filtrantes en tiendas de conveniencia, supermercados seleccionados, oficinas aliadas y barras de café propias o pop-ups.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Canales Digitales: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Aplicación Móvil (Golden Chain):</w:t>
      </w:r>
      <w:r w:rsidDel="00000000" w:rsidR="00000000" w:rsidRPr="00000000">
        <w:rPr>
          <w:rtl w:val="0"/>
        </w:rPr>
        <w:t xml:space="preserve"> El punto principal de interacción mediante el escaneo de los códigos QR de los empaques.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E-commerce y Redes Sociales:</w:t>
      </w:r>
      <w:r w:rsidDel="00000000" w:rsidR="00000000" w:rsidRPr="00000000">
        <w:rPr>
          <w:rtl w:val="0"/>
        </w:rPr>
        <w:t xml:space="preserve"> Sitio web optimizado para compras directas y suscripciones recurrentes, complementado con campañas dinámicas y orgánicas en TikTok e Instagram para educar sobre el origen del café y captar al público joven.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vrg724c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Recursos y Actividades Clave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igcmh5gcl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Actividades Clave: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y Producción:</w:t>
      </w:r>
      <w:r w:rsidDel="00000000" w:rsidR="00000000" w:rsidRPr="00000000">
        <w:rPr>
          <w:rtl w:val="0"/>
        </w:rPr>
        <w:t xml:space="preserve"> Selección de granos de café de especialidad, molienda idónea y empaquetado seguro en el formato de sobres filtrantes prácticos.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Tecnológico Continuo:</w:t>
      </w:r>
      <w:r w:rsidDel="00000000" w:rsidR="00000000" w:rsidRPr="00000000">
        <w:rPr>
          <w:rtl w:val="0"/>
        </w:rPr>
        <w:t xml:space="preserve"> Mantenimiento de la app móvil, programación de los </w:t>
      </w:r>
      <w:r w:rsidDel="00000000" w:rsidR="00000000" w:rsidRPr="00000000">
        <w:rPr>
          <w:i w:val="1"/>
          <w:i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(en redes eficientes como Polygon/Solana) para la automatización de la trazabilidad y las transacciones de </w:t>
      </w:r>
      <w:r w:rsidDel="00000000" w:rsidR="00000000" w:rsidRPr="00000000">
        <w:rPr>
          <w:i w:val="1"/>
          <w:iCs w:val="1"/>
          <w:rtl w:val="0"/>
        </w:rPr>
        <w:t xml:space="preserve">Coffee Coins</w:t>
      </w:r>
      <w:r w:rsidDel="00000000" w:rsidR="00000000" w:rsidRPr="00000000">
        <w:rPr>
          <w:rtl w:val="0"/>
        </w:rPr>
        <w:t xml:space="preserve">, y optimización del motor de IA.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de Comunidad:</w:t>
      </w:r>
      <w:r w:rsidDel="00000000" w:rsidR="00000000" w:rsidRPr="00000000">
        <w:rPr>
          <w:rtl w:val="0"/>
        </w:rPr>
        <w:t xml:space="preserve"> Estrategias de gamificación y fidelización activa dentro de la app para retener a los usuarios.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48cf52o12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Recursos Clave: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Físicos:</w:t>
      </w:r>
      <w:r w:rsidDel="00000000" w:rsidR="00000000" w:rsidRPr="00000000">
        <w:rPr>
          <w:rtl w:val="0"/>
        </w:rPr>
        <w:t xml:space="preserve"> Alianzas estratégicas con caficultores locales independientes de alta calidad y proveedores de empaques con tecnología de impresión QR unitaria.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Tecnológicos:</w:t>
      </w:r>
      <w:r w:rsidDel="00000000" w:rsidR="00000000" w:rsidRPr="00000000">
        <w:rPr>
          <w:rtl w:val="0"/>
        </w:rPr>
        <w:t xml:space="preserve"> Infraestructura en la nube, bases de datos (PostgreSQL/Redis), algoritmos de Inteligencia Artificial para la personalización y nodos Blockchain para la red de tokens.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Humanos:</w:t>
      </w:r>
      <w:r w:rsidDel="00000000" w:rsidR="00000000" w:rsidRPr="00000000">
        <w:rPr>
          <w:rtl w:val="0"/>
        </w:rPr>
        <w:t xml:space="preserve"> Equipo multidisciplinario enfocado en desarrollo de software (Web3/Mobile), diseño de interfaz (UI/UX) y expertos en barismo/control de calidad.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3bp4egekp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Fuentes de Ingreso y Sostenibilidad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 Transaccional Directa:</w:t>
      </w:r>
      <w:r w:rsidDel="00000000" w:rsidR="00000000" w:rsidRPr="00000000">
        <w:rPr>
          <w:rtl w:val="0"/>
        </w:rPr>
        <w:t xml:space="preserve"> Ingresos inmediatos por la venta de cajas individuales de sobres de café a través de canales físicos y la tienda online.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Suscripción Recurrente (SaaS/Coffee Club):</w:t>
      </w:r>
      <w:r w:rsidDel="00000000" w:rsidR="00000000" w:rsidRPr="00000000">
        <w:rPr>
          <w:rtl w:val="0"/>
        </w:rPr>
        <w:t xml:space="preserve"> Membresías mensuales o trimestrales automatizadas orientadas a hogares y oficinas para el envío programado de café con beneficios exclusivos en la app.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Monetización In-App y Características Premium:</w:t>
      </w:r>
      <w:r w:rsidDel="00000000" w:rsidR="00000000" w:rsidRPr="00000000">
        <w:rPr>
          <w:rtl w:val="0"/>
        </w:rPr>
        <w:t xml:space="preserve"> Microtransacciones dentro de la aplicación móvil, como la adquisición de funciones de bienestar guiadas por IA o acceso anticipado a micro-lotes de café exóticos altamente limitados.</w:t>
      </w:r>
    </w:p>
    <w:p w:rsidR="00000000" w:rsidDel="00000000" w:rsidP="00000000" w:rsidRDefault="00000000" w:rsidRPr="00000000" w14:paraId="0000003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-266699</wp:posOffset>
          </wp:positionH>
          <wp:positionV relativeFrom="page">
            <wp:posOffset>-4762</wp:posOffset>
          </wp:positionV>
          <wp:extent cx="7981950" cy="1129073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1950" cy="112907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