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413BF1">
      <w:pPr>
        <w:pStyle w:val="907"/>
        <w:pBdr/>
        <w:spacing/>
        <w:ind/>
        <w:rPr>
          <w:rFonts w:ascii="Calibri" w:hAnsi="Calibri" w:cs="Calibri"/>
          <w:b/>
          <w:bCs/>
          <w:color w:val="002060"/>
          <w:sz w:val="44"/>
          <w:szCs w:val="44"/>
        </w:rPr>
      </w:pPr>
      <w:r>
        <w:rPr>
          <w:rFonts w:ascii="Calibri" w:hAnsi="Calibri" w:eastAsia="Calibri" w:cs="Calibri"/>
          <w:b/>
          <w:bCs/>
          <w:color w:val="002060"/>
          <w:sz w:val="44"/>
          <w:szCs w:val="44"/>
        </w:rPr>
        <w:t xml:space="preserve">VIVEK CHAWDA</w:t>
      </w:r>
      <w:r>
        <w:rPr>
          <w:rFonts w:ascii="Calibri" w:hAnsi="Calibri" w:eastAsia="Calibri" w:cs="Calibri"/>
          <w:b/>
          <w:bCs/>
          <w:color w:val="002060"/>
          <w:sz w:val="44"/>
          <w:szCs w:val="44"/>
        </w:rPr>
      </w:r>
      <w:r>
        <w:rPr>
          <w:rFonts w:ascii="Calibri" w:hAnsi="Calibri" w:cs="Calibri"/>
          <w:b/>
          <w:bCs/>
          <w:color w:val="002060"/>
          <w:sz w:val="44"/>
          <w:szCs w:val="44"/>
        </w:rPr>
      </w:r>
    </w:p>
    <w:p w14:paraId="0CB1CFF3">
      <w:pPr>
        <w:pStyle w:val="907"/>
        <w:pBdr/>
        <w:spacing/>
        <w:ind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Design Manager | Head of UX | Design Director</w:t>
      </w:r>
      <w:r>
        <w:rPr>
          <w:rFonts w:ascii="Calibri" w:hAnsi="Calibri" w:eastAsia="Calibri" w:cs="Calibri"/>
          <w:b/>
          <w:bCs/>
          <w:sz w:val="21"/>
          <w:szCs w:val="21"/>
        </w:rPr>
      </w:r>
      <w:r>
        <w:rPr>
          <w:rFonts w:ascii="Calibri" w:hAnsi="Calibri" w:cs="Calibri"/>
          <w:b/>
          <w:bCs/>
          <w:sz w:val="21"/>
          <w:szCs w:val="21"/>
        </w:rPr>
      </w:r>
    </w:p>
    <w:p w14:paraId="10389241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Bengaluru, India | +91-966-378-1502 | </w:t>
      </w:r>
      <w:hyperlink r:id="rId9" w:tooltip="http://vivchawda@gmail.com" w:history="1">
        <w:r>
          <w:rPr>
            <w:rStyle w:val="890"/>
            <w:rFonts w:ascii="Calibri" w:hAnsi="Calibri" w:eastAsia="Calibri" w:cs="Calibri"/>
            <w:sz w:val="21"/>
            <w:szCs w:val="21"/>
          </w:rPr>
          <w:t xml:space="preserve">vivchawda@gmail.com</w:t>
        </w:r>
      </w:hyperlink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B3C4C2F">
      <w:pPr>
        <w:pStyle w:val="907"/>
        <w:pBdr/>
        <w:spacing/>
        <w:ind/>
        <w:rPr>
          <w:rFonts w:ascii="Calibri" w:hAnsi="Calibri" w:eastAsia="Calibri" w:cs="Calibri"/>
          <w:sz w:val="21"/>
          <w:szCs w:val="21"/>
          <w:highlight w:val="none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hyperlink r:id="rId10" w:tooltip="https://linkedin.com/in/vivekchawda/" w:history="1">
        <w:r>
          <w:rPr>
            <w:rStyle w:val="890"/>
            <w:rFonts w:ascii="Calibri" w:hAnsi="Calibri" w:eastAsia="Calibri" w:cs="Calibri"/>
            <w:sz w:val="21"/>
            <w:szCs w:val="21"/>
          </w:rPr>
          <w:t xml:space="preserve">LinkedIn</w:t>
        </w:r>
      </w:hyperlink>
      <w:r>
        <w:rPr>
          <w:rFonts w:ascii="Calibri" w:hAnsi="Calibri" w:eastAsia="Calibri" w:cs="Calibri"/>
          <w:sz w:val="21"/>
          <w:szCs w:val="21"/>
        </w:rPr>
        <w:t xml:space="preserve"> </w:t>
      </w:r>
      <w:r>
        <w:rPr>
          <w:rFonts w:ascii="Calibri" w:hAnsi="Calibri" w:eastAsia="Calibri" w:cs="Calibri"/>
          <w:sz w:val="21"/>
          <w:szCs w:val="21"/>
        </w:rPr>
        <w:t xml:space="preserve">| </w:t>
      </w:r>
      <w:hyperlink r:id="rId11" w:tooltip="https://vivchawda.github.io/" w:history="1">
        <w:r>
          <w:rPr>
            <w:rStyle w:val="890"/>
            <w:rFonts w:ascii="Calibri" w:hAnsi="Calibri" w:eastAsia="Calibri" w:cs="Calibri"/>
            <w:sz w:val="21"/>
            <w:szCs w:val="21"/>
          </w:rPr>
          <w:t xml:space="preserve">Website</w:t>
        </w:r>
        <w:r>
          <w:rPr>
            <w:rStyle w:val="890"/>
            <w:rFonts w:ascii="Calibri" w:hAnsi="Calibri" w:eastAsia="Calibri" w:cs="Calibri"/>
            <w:sz w:val="21"/>
            <w:szCs w:val="21"/>
            <w:highlight w:val="none"/>
          </w:rPr>
        </w:r>
      </w:hyperlink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  <w:highlight w:val="none"/>
        </w:rPr>
      </w:r>
    </w:p>
    <w:p w14:paraId="17BBA06E">
      <w:pPr>
        <w:pStyle w:val="907"/>
        <w:pBdr/>
        <w:spacing/>
        <w:ind/>
        <w:rPr>
          <w:rFonts w:ascii="Calibri" w:hAnsi="Calibri" w:eastAsia="Calibri" w:cs="Calibri"/>
          <w:sz w:val="21"/>
          <w:szCs w:val="21"/>
          <w:highlight w:val="none"/>
        </w:rPr>
      </w:pP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7137" t="7137" r="7137" b="7137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  <w:highlight w:val="none"/>
        </w:rPr>
      </w:r>
    </w:p>
    <w:p w14:paraId="7E7DF7DB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6B37AD9">
      <w:pPr>
        <w:pStyle w:val="907"/>
        <w:pBdr/>
        <w:spacing/>
        <w:ind/>
        <w:rPr>
          <w:rFonts w:ascii="Calibri" w:hAnsi="Calibri" w:cs="Calibri"/>
          <w:b/>
          <w:bCs/>
          <w:color w:val="002060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PROFESSIONAL SUMMARY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cs="Calibri"/>
          <w:b/>
          <w:bCs/>
          <w:color w:val="002060"/>
          <w:sz w:val="24"/>
          <w:szCs w:val="24"/>
        </w:rPr>
      </w:r>
    </w:p>
    <w:p w14:paraId="779FC03E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5526D08">
      <w:pPr>
        <w:pStyle w:val="907"/>
        <w:pBdr/>
        <w:spacing/>
        <w:ind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UX Design Manager with 16 years leading design across healthcare, enterprise </w:t>
      </w:r>
      <w:r>
        <w:rPr>
          <w:rFonts w:ascii="Calibri" w:hAnsi="Calibri" w:eastAsia="Calibri" w:cs="Calibri"/>
          <w:sz w:val="21"/>
          <w:szCs w:val="21"/>
        </w:rPr>
        <w:t xml:space="preserve">SaaS, energy infrastructure, and mobile commerce. Built design teams from </w:t>
      </w:r>
      <w:r>
        <w:rPr>
          <w:rFonts w:ascii="Calibri" w:hAnsi="Calibri" w:eastAsia="Calibri" w:cs="Calibri"/>
          <w:sz w:val="21"/>
          <w:szCs w:val="21"/>
        </w:rPr>
        <w:t xml:space="preserve">scratch, established DesignOps functions, and shipped 0-to-1 products to </w:t>
      </w:r>
      <w:r>
        <w:rPr>
          <w:rFonts w:ascii="Calibri" w:hAnsi="Calibri" w:eastAsia="Calibri" w:cs="Calibri"/>
          <w:sz w:val="21"/>
          <w:szCs w:val="21"/>
        </w:rPr>
        <w:t xml:space="preserve">production. Won a major contract through design (Dubai Expo 2020), launched </w:t>
      </w:r>
      <w:r>
        <w:rPr>
          <w:rFonts w:ascii="Calibri" w:hAnsi="Calibri" w:eastAsia="Calibri" w:cs="Calibri"/>
          <w:sz w:val="21"/>
          <w:szCs w:val="21"/>
        </w:rPr>
        <w:t xml:space="preserve">a live product for 10,000 farmers (MAARS, Google Play Store) and independently </w:t>
      </w:r>
      <w:r>
        <w:rPr>
          <w:rFonts w:ascii="Calibri" w:hAnsi="Calibri" w:eastAsia="Calibri" w:cs="Calibri"/>
          <w:sz w:val="21"/>
          <w:szCs w:val="21"/>
        </w:rPr>
        <w:t xml:space="preserve">founded an AI-native product company (MoodCompute.com). </w:t>
      </w:r>
      <w:r>
        <w:rPr>
          <w:rFonts w:ascii="Calibri" w:hAnsi="Calibri" w:eastAsia="Calibri" w:cs="Calibri"/>
          <w:sz w:val="21"/>
          <w:szCs w:val="21"/>
        </w:rPr>
        <w:t xml:space="preserve">Equally </w:t>
      </w:r>
      <w:r>
        <w:rPr>
          <w:rFonts w:ascii="Calibri" w:hAnsi="Calibri" w:eastAsia="Calibri" w:cs="Calibri"/>
          <w:sz w:val="21"/>
          <w:szCs w:val="21"/>
        </w:rPr>
        <w:t xml:space="preserve">effective as a hands-on IC and as a people manager leading teams of 10+. 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6D07448A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  <w:t xml:space="preserve">Immediately available.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218277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7137" t="7137" r="7137" b="7137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9A33B90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279983D8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CORE COMPETENCIES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1574A896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DCCAD5E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 Management | Design Strategy | Design Systems | Design Governance | </w:t>
      </w:r>
      <w:r>
        <w:rPr>
          <w:rFonts w:ascii="Calibri" w:hAnsi="Calibri" w:eastAsia="Calibri" w:cs="Calibri"/>
          <w:sz w:val="21"/>
          <w:szCs w:val="21"/>
        </w:rPr>
        <w:t xml:space="preserve">DesignOps | Team Leadership | Hiring and Mentoring | Stakeholder Management | </w:t>
      </w:r>
      <w:r>
        <w:rPr>
          <w:rFonts w:ascii="Calibri" w:hAnsi="Calibri" w:eastAsia="Calibri" w:cs="Calibri"/>
          <w:sz w:val="21"/>
          <w:szCs w:val="21"/>
        </w:rPr>
        <w:t xml:space="preserve">Interaction Design | Information Architecture | User Research | Usability Testing | </w:t>
      </w:r>
      <w:r>
        <w:rPr>
          <w:rFonts w:ascii="Calibri" w:hAnsi="Calibri" w:eastAsia="Calibri" w:cs="Calibri"/>
          <w:sz w:val="21"/>
          <w:szCs w:val="21"/>
        </w:rPr>
        <w:t xml:space="preserve">Wireframing and Prototyping | 0-to-1 Product Development | Agile/SAFe | </w:t>
      </w:r>
      <w:r>
        <w:rPr>
          <w:rFonts w:ascii="Calibri" w:hAnsi="Calibri" w:eastAsia="Calibri" w:cs="Calibri"/>
          <w:sz w:val="21"/>
          <w:szCs w:val="21"/>
        </w:rPr>
        <w:t xml:space="preserve">WCAG 2.1 AA Accessibility | Cross-Functional Leadership | Design Operations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996AC0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151B838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503AF7B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7279EECC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TOOLS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4BA05ED9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442AABB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Figma (Advanced - Design Systems, Tokens, Component Libraries) | Adobe Creative Suite | </w:t>
      </w:r>
      <w:r>
        <w:rPr>
          <w:rFonts w:ascii="Calibri" w:hAnsi="Calibri" w:eastAsia="Calibri" w:cs="Calibri"/>
          <w:sz w:val="21"/>
          <w:szCs w:val="21"/>
        </w:rPr>
        <w:t xml:space="preserve">Cinema 4D | SolidWorks | Sketch | Axure | Framer | Miro | InVision | Principle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1D31A06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F0ACA90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TECHNOLOGIES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01ADF03E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43BB695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HTML | CSS | JavaScript | TypeScript | Python | Gemini API | React | </w:t>
      </w:r>
      <w:r>
        <w:rPr>
          <w:rFonts w:ascii="Calibri" w:hAnsi="Calibri" w:eastAsia="Calibri" w:cs="Calibri"/>
          <w:sz w:val="21"/>
          <w:szCs w:val="21"/>
        </w:rPr>
        <w:t xml:space="preserve">ARM  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82276E6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6137222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53AA076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6BF82431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PROFESSIONAL EXPERIENCE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659084F6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15245DE">
      <w:pPr>
        <w:pStyle w:val="907"/>
        <w:pBdr/>
        <w:spacing/>
        <w:ind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Freelance UX Consultant and Founder | MoodCompute | May 2025 - Present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223EBA4D">
      <w:pPr>
        <w:pStyle w:val="907"/>
        <w:pBdr/>
        <w:spacing/>
        <w:ind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Location: Bengaluru, India</w:t>
      </w:r>
      <w:r>
        <w:rPr>
          <w:rFonts w:ascii="Calibri" w:hAnsi="Calibri" w:cs="Calibri"/>
          <w:b/>
          <w:bCs/>
          <w:sz w:val="21"/>
          <w:szCs w:val="21"/>
        </w:rPr>
      </w:r>
      <w:r>
        <w:rPr>
          <w:rFonts w:ascii="Calibri" w:hAnsi="Calibri" w:cs="Calibri"/>
          <w:b/>
          <w:bCs/>
          <w:sz w:val="21"/>
          <w:szCs w:val="21"/>
        </w:rPr>
      </w:r>
    </w:p>
    <w:p w14:paraId="3610BFB1">
      <w:pPr>
        <w:pStyle w:val="907"/>
        <w:numPr>
          <w:ilvl w:val="0"/>
          <w:numId w:val="1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Providing UX consulting to clients across healthcare, insurance, and enterprise </w:t>
      </w:r>
      <w:r>
        <w:rPr>
          <w:rFonts w:ascii="Calibri" w:hAnsi="Calibri" w:eastAsia="Calibri" w:cs="Calibri"/>
          <w:sz w:val="21"/>
          <w:szCs w:val="21"/>
        </w:rPr>
        <w:t xml:space="preserve">sectors: design audits, compliance reviews, UX strategy and advisory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D347548">
      <w:pPr>
        <w:pStyle w:val="907"/>
        <w:numPr>
          <w:ilvl w:val="0"/>
          <w:numId w:val="1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Founded MoodCompute: independently conceived, designed, and developed VC Lab, </w:t>
      </w:r>
      <w:r>
        <w:rPr>
          <w:rFonts w:ascii="Calibri" w:hAnsi="Calibri" w:eastAsia="Calibri" w:cs="Calibri"/>
          <w:sz w:val="21"/>
          <w:szCs w:val="21"/>
        </w:rPr>
        <w:t xml:space="preserve">a Vision-AI powered electronics inventory and lab management system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141828E">
      <w:pPr>
        <w:pStyle w:val="907"/>
        <w:numPr>
          <w:ilvl w:val="0"/>
          <w:numId w:val="1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VC Lab comprises a web dashboard (TypeScript), mobile companion app (VCL Companion), </w:t>
      </w:r>
      <w:r>
        <w:rPr>
          <w:rFonts w:ascii="Calibri" w:hAnsi="Calibri" w:eastAsia="Calibri" w:cs="Calibri"/>
          <w:sz w:val="21"/>
          <w:szCs w:val="21"/>
        </w:rPr>
        <w:t xml:space="preserve">and edge-node server running on Raspberry Pi and BeagleBone Black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5B25A60">
      <w:pPr>
        <w:pStyle w:val="907"/>
        <w:numPr>
          <w:ilvl w:val="0"/>
          <w:numId w:val="1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Patent application filed; trademark application in progress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36E0644">
      <w:pPr>
        <w:pStyle w:val="907"/>
        <w:numPr>
          <w:ilvl w:val="0"/>
          <w:numId w:val="1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Early-access programme live at moodcompute.com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B243308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D7234B4">
      <w:pPr>
        <w:pStyle w:val="907"/>
        <w:pBdr/>
        <w:spacing/>
        <w:ind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Design Manager | Ecolab | Nov 2024 - May 2025 | Bengaluru, India (6-Month Contract)</w:t>
      </w:r>
      <w:r>
        <w:rPr>
          <w:rFonts w:ascii="Calibri" w:hAnsi="Calibri" w:cs="Calibri"/>
          <w:b/>
          <w:bCs/>
          <w:sz w:val="22"/>
          <w:szCs w:val="22"/>
        </w:rPr>
      </w:r>
      <w:r>
        <w:rPr>
          <w:rFonts w:ascii="Calibri" w:hAnsi="Calibri" w:cs="Calibri"/>
          <w:b/>
          <w:bCs/>
          <w:sz w:val="22"/>
          <w:szCs w:val="22"/>
        </w:rPr>
      </w:r>
    </w:p>
    <w:p w14:paraId="5FE08EF4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Built and managed a global design team of 11: 7 UX designers and 4 researchers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6F5F4FC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Owned hiring, onboarding, mentoring, performance management and career development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4C124BB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Scaled enterprise design system company-wide, accelerating design delivery by 20%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F91643B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Improved design-to-development handoff efficiency by 25%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0912D37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Reduced rework by 30% through DesignOps framework and design QA processes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C449546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Built design tokens, component libraries, and reusable pattern libraries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6908A74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Established design critique frameworks, review cadences, and quality assurance processes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091F2D4">
      <w:pPr>
        <w:pStyle w:val="907"/>
        <w:numPr>
          <w:ilvl w:val="0"/>
          <w:numId w:val="2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Ensured WCAG 2.1 AA accessibility compliance across all design outputs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22B5C28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48A576C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1B01CAFB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Associate Design Director | McKinsey and Company | Feb 2022 - Aug 2023 | Bengaluru, India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3047C819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Led end-to-end product design for MAARS: a secure mobile commerce platform </w:t>
      </w:r>
      <w:r>
        <w:rPr>
          <w:rFonts w:ascii="Calibri" w:hAnsi="Calibri" w:eastAsia="Calibri" w:cs="Calibri"/>
          <w:sz w:val="21"/>
          <w:szCs w:val="21"/>
        </w:rPr>
        <w:t xml:space="preserve">serving 10,000+ smallholder farmers across rural India (live on Google Play Store)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505FC81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Conducted on-field research and co-creation workshops directly with farmer groups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D3FB43B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information architecture and interaction patterns optimised for low-literacy users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BED4387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Improved task success rate by 55% through iterative research, testing, and design refinement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ED4F630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security-critical flows including 2FA, authentication, and account protection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85A881A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Led United Nations Design for Good initiative aligned to UN Sustainable Development Goals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28D8548">
      <w:pPr>
        <w:pStyle w:val="907"/>
        <w:numPr>
          <w:ilvl w:val="0"/>
          <w:numId w:val="3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Delivered across full Agile sprints with product, engineering, and UX research teams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28522D0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2DF1405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17A4222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Principal Product Designer | Kayrros | Nov 2020 - Jan 2022 | Bengaluru, India / Paris, France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0C1F178E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Led product design strategy and execution for a suite of 7 interconnected </w:t>
      </w:r>
      <w:r>
        <w:rPr>
          <w:rFonts w:ascii="Calibri" w:hAnsi="Calibri" w:eastAsia="Calibri" w:cs="Calibri"/>
          <w:sz w:val="21"/>
          <w:szCs w:val="21"/>
        </w:rPr>
        <w:t xml:space="preserve">environmental monitoring SaaS products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5D53519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Educated and oriented the company around design-led product thinking; </w:t>
      </w:r>
      <w:r>
        <w:rPr>
          <w:rFonts w:ascii="Calibri" w:hAnsi="Calibri" w:eastAsia="Calibri" w:cs="Calibri"/>
          <w:sz w:val="21"/>
          <w:szCs w:val="21"/>
        </w:rPr>
        <w:t xml:space="preserve">defined design vision and direction from the ground up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3D3B529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Built cross-platform design system from scratch: tokens, component libraries, </w:t>
      </w:r>
      <w:r>
        <w:rPr>
          <w:rFonts w:ascii="Calibri" w:hAnsi="Calibri" w:eastAsia="Calibri" w:cs="Calibri"/>
          <w:sz w:val="21"/>
          <w:szCs w:val="21"/>
        </w:rPr>
        <w:t xml:space="preserve">and reusable patterns accelerating development cycles by 18%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D7468E8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complex data visualisation dashboards and IA for enterprise analyst teams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4007167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Delivered predictive analysis, risk assessment, and decision-support tools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BAE7005">
      <w:pPr>
        <w:pStyle w:val="907"/>
        <w:numPr>
          <w:ilvl w:val="0"/>
          <w:numId w:val="4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Collaborated with distributed teams across India and France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F96C860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2FE4F0D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06E1DBF7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Senior UX Designer | Siemens Technology | Jul 2018 - Nov 2020 | Bengaluru, India / Erlangen, Germany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36C1227A">
      <w:pPr>
        <w:pStyle w:val="907"/>
        <w:numPr>
          <w:ilvl w:val="0"/>
          <w:numId w:val="5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and pitched the prototype that won the Dubai Expo 2020 </w:t>
      </w:r>
      <w:r>
        <w:rPr>
          <w:rFonts w:ascii="Calibri" w:hAnsi="Calibri" w:eastAsia="Calibri" w:cs="Calibri"/>
          <w:sz w:val="21"/>
          <w:szCs w:val="21"/>
        </w:rPr>
        <w:t xml:space="preserve">Control Center contract: a secure, real-time monitoring and operations dashboard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A033AD2">
      <w:pPr>
        <w:pStyle w:val="907"/>
        <w:numPr>
          <w:ilvl w:val="0"/>
          <w:numId w:val="5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Served as design lead across Siemens Energy products and global business units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8AC0E2E">
      <w:pPr>
        <w:pStyle w:val="907"/>
        <w:numPr>
          <w:ilvl w:val="0"/>
          <w:numId w:val="5"/>
        </w:numPr>
        <w:pBdr/>
        <w:spacing/>
        <w:ind w:right="0" w:hanging="142" w:left="14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Reduced post-launch support tickets by 25% through precise interaction </w:t>
      </w:r>
      <w:r>
        <w:rPr>
          <w:rFonts w:ascii="Calibri" w:hAnsi="Calibri" w:eastAsia="Calibri" w:cs="Calibri"/>
          <w:sz w:val="21"/>
          <w:szCs w:val="21"/>
        </w:rPr>
        <w:t xml:space="preserve">specifications and high-fidelity prototypes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18C1FC31">
      <w:pPr>
        <w:pStyle w:val="907"/>
        <w:numPr>
          <w:ilvl w:val="0"/>
          <w:numId w:val="5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  <w:t xml:space="preserve">Aligned design strategy with global roadmap, enterprise stakeholder requirements, </w:t>
      </w:r>
      <w:r>
        <w:rPr>
          <w:rFonts w:ascii="Calibri" w:hAnsi="Calibri" w:eastAsia="Calibri" w:cs="Calibri"/>
          <w:sz w:val="21"/>
          <w:szCs w:val="21"/>
        </w:rPr>
        <w:t xml:space="preserve">and compliance mandates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BB6AB59">
      <w:pPr>
        <w:pStyle w:val="907"/>
        <w:numPr>
          <w:ilvl w:val="0"/>
          <w:numId w:val="5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Mentored junior designers; established critique, review, and documentation standards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A70E412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B1199B5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28621E7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Senior UX Designer | Philips Design | Jan 2015 - Apr 2018 | Bengaluru, India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0C84BE77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Led UX for a global SaaS platform monitoring medical imaging equipment </w:t>
      </w:r>
      <w:r>
        <w:rPr>
          <w:rFonts w:ascii="Calibri" w:hAnsi="Calibri" w:eastAsia="Calibri" w:cs="Calibri"/>
          <w:sz w:val="21"/>
          <w:szCs w:val="21"/>
        </w:rPr>
        <w:t xml:space="preserve">health and uptime for healthcare networks worldwide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3A26C85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to FDA-regulated medical software standards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</w:p>
    <w:p w14:paraId="4218F7DA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  <w:t xml:space="preserve">Conducted user research with radiologists, clinical operators, and biomedical </w:t>
      </w:r>
      <w:r>
        <w:rPr>
          <w:rFonts w:ascii="Calibri" w:hAnsi="Calibri" w:eastAsia="Calibri" w:cs="Calibri"/>
          <w:sz w:val="21"/>
          <w:szCs w:val="21"/>
        </w:rPr>
        <w:t xml:space="preserve">engineers across global healthcare organisations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D7582E0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Delivered wireframes, prototypes, and design specifications for regulated </w:t>
      </w:r>
      <w:r>
        <w:rPr>
          <w:rFonts w:ascii="Calibri" w:hAnsi="Calibri" w:eastAsia="Calibri" w:cs="Calibri"/>
          <w:sz w:val="21"/>
          <w:szCs w:val="21"/>
        </w:rPr>
        <w:t xml:space="preserve">clinical interfaces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E1C1B99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Improved Image Guided Therapy tools through iterative research and design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6A48D4E">
      <w:pPr>
        <w:pStyle w:val="907"/>
        <w:numPr>
          <w:ilvl w:val="0"/>
          <w:numId w:val="6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Ensured healthcare accessibility compliance and security standards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9491583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7B4FCD0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6C28C50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Senior Interaction Designer | GE Healthcare | 2012 - 2014 | Bengaluru, India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7A547C0B">
      <w:pPr>
        <w:pStyle w:val="907"/>
        <w:numPr>
          <w:ilvl w:val="0"/>
          <w:numId w:val="7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clinical tools and interfaces for high-acuity patient monitoring </w:t>
      </w:r>
      <w:r>
        <w:rPr>
          <w:rFonts w:ascii="Calibri" w:hAnsi="Calibri" w:eastAsia="Calibri" w:cs="Calibri"/>
          <w:sz w:val="21"/>
          <w:szCs w:val="21"/>
        </w:rPr>
        <w:t xml:space="preserve">and TeleICU platforms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752CCAF">
      <w:pPr>
        <w:pStyle w:val="907"/>
        <w:numPr>
          <w:ilvl w:val="0"/>
          <w:numId w:val="7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Conducted usability testing and user research with ICU clinicians and nurses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564614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8A3BED5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5CBA9CA2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Interaction Designer | Jaguar Land Rover | 2011 - 2012 | Bengaluru, India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53ACE503">
      <w:pPr>
        <w:pStyle w:val="907"/>
        <w:numPr>
          <w:ilvl w:val="0"/>
          <w:numId w:val="8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Created HMI designs for concept vehicles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205EF7E">
      <w:pPr>
        <w:pStyle w:val="907"/>
        <w:numPr>
          <w:ilvl w:val="0"/>
          <w:numId w:val="8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Applied automotive UX, safety standards, and driver distraction best practices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016FF63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50BD5CE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FBE4B15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UX Designer | Tata Elxsi | 2010 - 2011 | Bengaluru, India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6A5DA866">
      <w:pPr>
        <w:pStyle w:val="907"/>
        <w:numPr>
          <w:ilvl w:val="0"/>
          <w:numId w:val="9"/>
        </w:numPr>
        <w:pBdr/>
        <w:spacing/>
        <w:ind w:right="0" w:hanging="142" w:left="142"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Designed interaction patterns, user flows, and information architecture </w:t>
      </w:r>
      <w:r>
        <w:rPr>
          <w:rFonts w:ascii="Calibri" w:hAnsi="Calibri" w:eastAsia="Calibri" w:cs="Calibri"/>
          <w:sz w:val="21"/>
          <w:szCs w:val="21"/>
        </w:rPr>
        <w:t xml:space="preserve">for enterprise and consumer applications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FC71DF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9E23AB4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159BF4E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354583FB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EDUCATION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01B1D22B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7A405D9D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Master of Design (M.Des.)</w:t>
      </w:r>
      <w:r>
        <w:rPr>
          <w:rFonts w:ascii="Calibri" w:hAnsi="Calibri" w:eastAsia="Calibri" w:cs="Calibri"/>
          <w:sz w:val="21"/>
          <w:szCs w:val="21"/>
        </w:rPr>
        <w:t xml:space="preserve"> - Software and User Interface Design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41A577F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National Institute of Design | 2007 - 2009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8889BAD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Thesis: Experience Design for Interactive Systems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F3DC2C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Malmo University and TAT Studios, Sweden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2934C2A">
      <w:pPr>
        <w:pStyle w:val="907"/>
        <w:pBdr/>
        <w:spacing/>
        <w:ind/>
        <w:rPr>
          <w:rFonts w:ascii="Calibri" w:hAnsi="Calibri" w:eastAsia="Calibri" w:cs="Calibri"/>
          <w:b/>
          <w:bCs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  <w14:ligatures w14:val="none"/>
        </w:rPr>
      </w:r>
    </w:p>
    <w:p w14:paraId="1E7C8AC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Bachelor of Engineering (B.Tech.)</w:t>
      </w:r>
      <w:r>
        <w:rPr>
          <w:rFonts w:ascii="Calibri" w:hAnsi="Calibri" w:eastAsia="Calibri" w:cs="Calibri"/>
          <w:sz w:val="21"/>
          <w:szCs w:val="21"/>
        </w:rPr>
        <w:t xml:space="preserve"> - Information Technology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1F31ADA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South Gujarat University | 2004 - 2007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0B9D1EA8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6CA1384D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4AF9227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3CC5D649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CERTIFICATIONS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2FC9B8CF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9373A74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SAFe Agilist - Scaled Agile Framework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36B10EB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 xml:space="preserve">United Nations Design for Good (DfG) Certification</w: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1F85028B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0BCD458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7AA3014B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4E55A8E8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LANGUAGES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 w14:paraId="4D2024F3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2EA7525B">
      <w:pPr>
        <w:pStyle w:val="907"/>
        <w:pBdr/>
        <w:spacing/>
        <w:ind/>
        <w:rPr>
          <w:rFonts w:ascii="Calibri" w:hAnsi="Calibri" w:eastAsia="Calibri" w:cs="Calibri"/>
          <w:sz w:val="21"/>
          <w:szCs w:val="21"/>
          <w:highlight w:val="none"/>
        </w:rPr>
      </w:pPr>
      <w:r>
        <w:rPr>
          <w:rFonts w:ascii="Calibri" w:hAnsi="Calibri" w:eastAsia="Calibri" w:cs="Calibri"/>
          <w:sz w:val="21"/>
          <w:szCs w:val="21"/>
        </w:rPr>
        <w:t xml:space="preserve">English (Fluent) | Hindi (Fluent) | Gujarati (Native) | German (A1 Certified, Actively Studying)</w:t>
      </w:r>
      <w:r>
        <w:rPr>
          <w:rFonts w:ascii="Calibri" w:hAnsi="Calibri" w:cs="Calibri"/>
          <w:sz w:val="21"/>
          <w:szCs w:val="21"/>
        </w:rPr>
      </w:r>
      <w:r>
        <w:rPr>
          <w:rFonts w:ascii="Calibri" w:hAnsi="Calibri" w:eastAsia="Calibri" w:cs="Calibri"/>
          <w:sz w:val="21"/>
          <w:szCs w:val="21"/>
          <w:highlight w:val="none"/>
        </w:rPr>
      </w:r>
    </w:p>
    <w:p w14:paraId="1A93AC80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eastAsia="Calibri" w:cs="Calibri"/>
          <w:sz w:val="21"/>
          <w:szCs w:val="21"/>
          <w:highlight w:val="none"/>
        </w:rPr>
      </w:r>
      <w:r>
        <w:rPr>
          <w:rFonts w:ascii="Calibri" w:hAnsi="Calibri" w:cs="Calibri"/>
          <w:sz w:val="21"/>
          <w:szCs w:val="21"/>
        </w:rPr>
      </w:r>
    </w:p>
    <w:p w14:paraId="12A60A4D">
      <w:pPr>
        <w:pStyle w:val="907"/>
        <w:pBdr/>
        <w:spacing/>
        <w:ind/>
        <w:rPr>
          <w:rFonts w:ascii="Calibri" w:hAnsi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4"/>
                <wp:effectExtent l="7137" t="7137" r="7137" b="7137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43599" cy="1427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1.12pt;mso-wrap-distance-left:0.00pt;mso-wrap-distance-top:0.00pt;mso-wrap-distance-right:0.00pt;mso-wrap-distance-bottom:0.00pt;rotation:0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1"/>
          <w:szCs w:val="21"/>
        </w:rPr>
      </w:r>
      <w:r>
        <w:rPr>
          <w:rFonts w:ascii="Calibri" w:hAnsi="Calibri" w:cs="Calibri"/>
          <w:sz w:val="21"/>
          <w:szCs w:val="21"/>
        </w:rPr>
      </w:r>
    </w:p>
    <w:p w14:paraId="426EDE94">
      <w:pPr>
        <w:pStyle w:val="907"/>
        <w:pBdr/>
        <w:spacing/>
        <w:ind/>
        <w:rPr>
          <w:rFonts w:ascii="Calibri" w:hAnsi="Calibri" w:eastAsia="Calibri" w:cs="Calibri"/>
          <w:b/>
          <w:bCs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</w:rPr>
      </w:r>
      <w:r>
        <w:rPr>
          <w:rFonts w:ascii="Calibri" w:hAnsi="Calibri" w:eastAsia="Calibri" w:cs="Calibri"/>
          <w:b/>
          <w:bCs/>
          <w:sz w:val="24"/>
          <w:szCs w:val="24"/>
          <w14:ligatures w14:val="none"/>
        </w:rPr>
      </w:r>
    </w:p>
    <w:p w14:paraId="2736D6EF">
      <w:pPr>
        <w:pStyle w:val="907"/>
        <w:pBdr/>
        <w:spacing/>
        <w:ind/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pP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  <w:t xml:space="preserve">AVAILABILITY</w:t>
      </w:r>
      <w:r>
        <w:rPr>
          <w:rFonts w:ascii="Calibri" w:hAnsi="Calibri" w:eastAsia="Calibri" w:cs="Calibri"/>
          <w:b/>
          <w:bCs/>
          <w:color w:val="002060"/>
          <w:sz w:val="24"/>
          <w:szCs w:val="24"/>
        </w:rPr>
      </w:r>
      <w:r>
        <w:rPr>
          <w:rFonts w:ascii="Calibri" w:hAnsi="Calibri" w:eastAsia="Calibri" w:cs="Calibri"/>
          <w:b/>
          <w:bCs/>
          <w:color w:val="002060"/>
          <w:sz w:val="24"/>
          <w:szCs w:val="24"/>
          <w14:ligatures w14:val="none"/>
        </w:rPr>
      </w:r>
    </w:p>
    <w:p>
      <w:pPr>
        <w:pStyle w:val="907"/>
        <w:pBdr/>
        <w:spacing/>
        <w:ind/>
        <w:rPr>
          <w:rFonts w:ascii="Calibri" w:hAnsi="Calibri" w:cs="Calibri"/>
          <w:bCs/>
          <w:i/>
          <w:sz w:val="21"/>
          <w:szCs w:val="21"/>
        </w:rPr>
      </w:pPr>
      <w:r>
        <w:rPr>
          <w:rFonts w:ascii="Calibri" w:hAnsi="Calibri" w:eastAsia="Calibri" w:cs="Calibri"/>
          <w:i/>
          <w:iCs/>
          <w:sz w:val="21"/>
          <w:szCs w:val="21"/>
        </w:rPr>
        <w:t xml:space="preserve">Immediately available | Full-time | On-site, Hybrid, or Remote | Open to relocation</w:t>
      </w:r>
      <w:r>
        <w:rPr>
          <w:rFonts w:ascii="Calibri" w:hAnsi="Calibri" w:eastAsia="Calibri" w:cs="Calibri"/>
          <w:i/>
          <w:iCs/>
          <w:sz w:val="21"/>
          <w:szCs w:val="21"/>
        </w:rPr>
      </w:r>
      <w:r>
        <w:rPr>
          <w:rFonts w:ascii="Calibri" w:hAnsi="Calibri" w:cs="Calibri"/>
          <w:bCs/>
          <w:i/>
          <w:sz w:val="21"/>
          <w:szCs w:val="21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8711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C8FB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AF9A90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23E55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EA1F8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CDBF4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7D84CF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64A7AB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BFFEB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vivchawda@gmail.com" TargetMode="External"/><Relationship Id="rId10" Type="http://schemas.openxmlformats.org/officeDocument/2006/relationships/hyperlink" Target="https://linkedin.com/in/vivekchawda/" TargetMode="External"/><Relationship Id="rId11" Type="http://schemas.openxmlformats.org/officeDocument/2006/relationships/hyperlink" Target="https://vivchawda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2026-04-16T15:39:14Z</dcterms:modified>
</cp:coreProperties>
</file>