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5"/>
        <w:pBdr/>
        <w:spacing/>
        <w:ind/>
        <w:rPr/>
      </w:pPr>
      <w:r>
        <w:rPr>
          <w:rStyle w:val="898"/>
        </w:rPr>
        <w:t xml:space="preserve">VIVEK CHAWDA</w:t>
      </w:r>
      <w:r/>
    </w:p>
    <w:p>
      <w:pPr>
        <w:pStyle w:val="899"/>
        <w:pBdr/>
        <w:spacing/>
        <w:ind/>
        <w:rPr/>
      </w:pPr>
      <w:r>
        <w:rPr>
          <w:rStyle w:val="900"/>
          <w:b/>
          <w:bCs/>
        </w:rPr>
        <w:t xml:space="preserve">Product Design Manager | Team Leadership | Product Strategy | Design Systems | Enterprise &amp; Consumer SaaS</w:t>
      </w:r>
      <w:r>
        <w:br/>
      </w:r>
      <w:r>
        <w:rPr>
          <w:rStyle w:val="900"/>
        </w:rPr>
        <w:br/>
        <w:t xml:space="preserve">Bengaluru, India | +91-966-378-1502 | </w:t>
      </w:r>
      <w:hyperlink r:id="rId9" w:tooltip="mailto:vivchawda@gmail.com" w:history="1">
        <w:r>
          <w:rPr>
            <w:rStyle w:val="903"/>
            <w:sz w:val="20"/>
            <w:szCs w:val="20"/>
          </w:rPr>
          <w:t xml:space="preserve">vivchawda@gmail.com</w:t>
        </w:r>
      </w:hyperlink>
      <w:r>
        <w:rPr>
          <w:rStyle w:val="900"/>
        </w:rPr>
        <w:t xml:space="preserve"> | </w:t>
      </w:r>
      <w:hyperlink r:id="rId10" w:tooltip="https://www.linkedin.com/in/vivekchawda/" w:history="1">
        <w:r>
          <w:rPr>
            <w:rStyle w:val="888"/>
            <w:rFonts w:ascii="Arial" w:hAnsi="Arial" w:eastAsia="Arial" w:cs="Arial"/>
          </w:rPr>
          <w:t xml:space="preserve">LinkedIn</w:t>
        </w:r>
        <w:r>
          <w:rPr>
            <w:rStyle w:val="888"/>
          </w:rPr>
          <w:t xml:space="preserve"> </w:t>
        </w:r>
      </w:hyperlink>
      <w:r>
        <w:rPr>
          <w:rStyle w:val="900"/>
        </w:rPr>
        <w:t xml:space="preserve">| </w:t>
      </w:r>
      <w:hyperlink r:id="rId11" w:tooltip="http://www.vivchawda.com/" w:history="1">
        <w:r>
          <w:rPr>
            <w:rStyle w:val="888"/>
            <w:rFonts w:ascii="Arial" w:hAnsi="Arial" w:eastAsia="Arial" w:cs="Arial"/>
          </w:rPr>
          <w:t xml:space="preserve">Portfolio</w:t>
        </w:r>
        <w:r>
          <w:rPr>
            <w:rStyle w:val="888"/>
            <w:rFonts w:ascii="Arial" w:hAnsi="Arial" w:eastAsia="Arial" w:cs="Arial"/>
          </w:rPr>
        </w:r>
      </w:hyperlink>
      <w:r>
        <w:rPr>
          <w:rFonts w:ascii="Arial" w:hAnsi="Arial" w:eastAsia="Arial" w:cs="Arial"/>
        </w:rPr>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1" name="Line 1"/>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0" o:spid="_x0000_s0" style="width:468.00pt;height:0.00pt;mso-wrap-distance-left:0.00pt;mso-wrap-distance-top:0.00pt;mso-wrap-distance-right:0.00pt;mso-wrap-distance-bottom:0.00pt;visibility:visible;" path="m0,0l13758333,0e" coordsize="100000,100000" filled="f" strokecolor="#808080" strokeweight="1.13pt">
                <v:path textboxrect="0,0,100000,100000"/>
              </v:shape>
            </w:pict>
          </mc:Fallback>
        </mc:AlternateContent>
      </w:r>
      <w:r/>
    </w:p>
    <w:p>
      <w:pPr>
        <w:pStyle w:val="906"/>
        <w:pBdr/>
        <w:spacing/>
        <w:ind/>
        <w:rPr/>
      </w:pPr>
      <w:r>
        <w:rPr>
          <w:rStyle w:val="909"/>
        </w:rPr>
        <w:t xml:space="preserve">PROFESSIONAL SUMMARY</w:t>
      </w:r>
      <w:r/>
    </w:p>
    <w:p>
      <w:pPr>
        <w:pStyle w:val="899"/>
        <w:pBdr/>
        <w:spacing w:after="0"/>
        <w:ind/>
        <w:rPr>
          <w:rStyle w:val="900"/>
        </w:rPr>
      </w:pPr>
      <w:r>
        <w:rPr>
          <w:rStyle w:val="900"/>
        </w:rPr>
        <w:t xml:space="preserve">Results-driven Product Design Manager with 15+ years building and leading high-performing design teams that ship exceptional </w:t>
      </w:r>
      <w:r>
        <w:rPr>
          <w:rStyle w:val="900"/>
        </w:rPr>
        <w:t xml:space="preserve">products at scale. Proven expertise in product strategy, design leadership, cross-functional collaboration (product, engineering, research, content), and translating ambiguous problems into intuitive user experiences. </w:t>
      </w:r>
      <w:r>
        <w:rPr>
          <w:rStyle w:val="900"/>
        </w:rPr>
      </w:r>
    </w:p>
    <w:p w14:paraId="6E48540C">
      <w:pPr>
        <w:pStyle w:val="899"/>
        <w:pBdr/>
        <w:spacing w:after="0"/>
        <w:ind/>
        <w:rPr>
          <w:rStyle w:val="900"/>
        </w:rPr>
      </w:pPr>
      <w:r>
        <w:rPr>
          <w:rStyle w:val="900"/>
        </w:rPr>
      </w:r>
      <w:r>
        <w:rPr>
          <w:rStyle w:val="900"/>
        </w:rPr>
        <w:t xml:space="preserve">Experienced shipping 0-1 products from</w:t>
      </w:r>
      <w:r>
        <w:rPr>
          <w:rStyle w:val="900"/>
        </w:rPr>
        <w:t xml:space="preserve"> concept to launch across multiple platforms (mobile, web, desktop) and managing design direction for multiple product teams simultaneously. Known for establishing design excellence standards, fostering innovation, and driving measurable business outcomes.</w:t>
      </w:r>
      <w:r>
        <w:rPr>
          <w:rStyle w:val="900"/>
        </w:rPr>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2" name="Line 2"/>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 o:spid="_x0000_s1" style="width:468.00pt;height:0.00pt;mso-wrap-distance-left:0.00pt;mso-wrap-distance-top:0.00pt;mso-wrap-distance-right:0.00pt;mso-wrap-distance-bottom:0.00pt;visibility:visible;" path="m0,0l13758333,0e" coordsize="100000,100000" filled="f" strokecolor="#808080" strokeweight="1.13pt">
                <v:path textboxrect="0,0,100000,100000"/>
              </v:shape>
            </w:pict>
          </mc:Fallback>
        </mc:AlternateContent>
      </w:r>
      <w:r/>
    </w:p>
    <w:p>
      <w:pPr>
        <w:pStyle w:val="906"/>
        <w:pBdr/>
        <w:spacing/>
        <w:ind/>
        <w:rPr/>
      </w:pPr>
      <w:r>
        <w:rPr>
          <w:rStyle w:val="909"/>
        </w:rPr>
        <w:t xml:space="preserve">CORE COMPETENCIES</w:t>
      </w:r>
      <w:r/>
    </w:p>
    <w:p>
      <w:pPr>
        <w:pStyle w:val="899"/>
        <w:pBdr/>
        <w:spacing/>
        <w:ind/>
        <w:rPr/>
      </w:pPr>
      <w:r>
        <w:rPr>
          <w:rStyle w:val="900"/>
          <w:b/>
          <w:bCs/>
        </w:rPr>
        <w:t xml:space="preserve">Product Design Leadership:</w:t>
      </w:r>
      <w:r>
        <w:rPr>
          <w:rStyle w:val="900"/>
        </w:rPr>
        <w:t xml:space="preserve"> Team Building &amp; Management | Design Strategy | Product Direction &amp; Vision | Product Goal Setting | Opportunity Identification | Cross-Functional Leadership | Design Excellence &amp; Quality Standards | Design Culture &amp; Craft</w:t>
      </w:r>
      <w:r/>
    </w:p>
    <w:p>
      <w:pPr>
        <w:pStyle w:val="899"/>
        <w:pBdr/>
        <w:spacing/>
        <w:ind/>
        <w:rPr/>
      </w:pPr>
      <w:r>
        <w:rPr>
          <w:rStyle w:val="900"/>
          <w:b/>
          <w:bCs/>
        </w:rPr>
        <w:t xml:space="preserve">Product &amp; Strategy:</w:t>
      </w:r>
      <w:r>
        <w:rPr>
          <w:rStyle w:val="900"/>
        </w:rPr>
        <w:t xml:space="preserve"> Product Strategy | 0-1 Product Development | Concept-to-Launch Delivery | Feature Prioritization | Product Roadmap Planning | User-Centered Design | Strategic Thinking | Impact-Driven Decision Making</w:t>
      </w:r>
      <w:r/>
    </w:p>
    <w:p>
      <w:pPr>
        <w:pStyle w:val="899"/>
        <w:pBdr/>
        <w:spacing/>
        <w:ind/>
        <w:rPr/>
      </w:pPr>
      <w:r>
        <w:rPr>
          <w:rStyle w:val="900"/>
          <w:b/>
          <w:bCs/>
        </w:rPr>
        <w:t xml:space="preserve">Design Discipline:</w:t>
      </w:r>
      <w:r>
        <w:rPr>
          <w:rStyle w:val="900"/>
        </w:rPr>
        <w:t xml:space="preserve"> Interaction Design | Information Architecture | Visual Design | Prototyping (Low &amp; High-Fidelity) | Design Thinking | User Journey Mapping | Design System Strategy</w:t>
      </w:r>
      <w:r/>
    </w:p>
    <w:p>
      <w:pPr>
        <w:pStyle w:val="899"/>
        <w:pBdr/>
        <w:spacing/>
        <w:ind/>
        <w:rPr/>
      </w:pPr>
      <w:r>
        <w:rPr>
          <w:rStyle w:val="900"/>
          <w:b/>
          <w:bCs/>
        </w:rPr>
        <w:t xml:space="preserve">Cross-Functional Collaboration:</w:t>
      </w:r>
      <w:r>
        <w:rPr>
          <w:rStyle w:val="900"/>
        </w:rPr>
        <w:t xml:space="preserve"> Product Manager Partnership | Engineering Collaboration | UX Research Integration | Content Design Alignment | Data Science Insights | Stakeholder Communication | Multi-Team Coordination</w:t>
      </w:r>
      <w:r/>
    </w:p>
    <w:p>
      <w:pPr>
        <w:pStyle w:val="899"/>
        <w:pBdr/>
        <w:spacing/>
        <w:ind/>
        <w:rPr/>
      </w:pPr>
      <w:r>
        <w:rPr>
          <w:rStyle w:val="900"/>
          <w:b/>
          <w:bCs/>
        </w:rPr>
        <w:t xml:space="preserve">Technical &amp; Execution:</w:t>
      </w:r>
      <w:r>
        <w:rPr>
          <w:rStyle w:val="900"/>
        </w:rPr>
        <w:t xml:space="preserve"> Design Operations | Design Governance | Component Libraries &amp; Design Tokens | Documentation &amp; Specifications | Design-to-Development Handoffs | Design QA | Agile/Scrum Environments</w:t>
      </w:r>
      <w:r/>
    </w:p>
    <w:p>
      <w:pPr>
        <w:pStyle w:val="899"/>
        <w:pBdr/>
        <w:spacing/>
        <w:ind/>
        <w:rPr/>
      </w:pPr>
      <w:r>
        <w:rPr>
          <w:rStyle w:val="900"/>
          <w:b/>
          <w:bCs/>
        </w:rPr>
        <w:t xml:space="preserve">Platforms &amp; Tools:</w:t>
      </w:r>
      <w:r>
        <w:rPr>
          <w:rStyle w:val="900"/>
        </w:rPr>
        <w:t xml:space="preserve"> Mobile (iOS, Android) | Web | Desktop Applications | Figma | Sketch | Adobe XD | Miro | Framer | InVision | Principle</w:t>
      </w:r>
      <w:r/>
    </w:p>
    <w:p>
      <w:pPr>
        <w:pStyle w:val="899"/>
        <w:pBdr/>
        <w:spacing/>
        <w:ind/>
        <w:rPr/>
      </w:pPr>
      <w:r>
        <w:rPr>
          <w:rStyle w:val="900"/>
          <w:b/>
          <w:bCs/>
        </w:rPr>
        <w:t xml:space="preserve">Domain Expertise:</w:t>
      </w:r>
      <w:r>
        <w:rPr>
          <w:rStyle w:val="900"/>
        </w:rPr>
        <w:t xml:space="preserve"> Consumer-Facing Products | Enterprise SaaS | Marketplace Platforms | Fintech | Healthcare | E-Commerce | Emerging Technologies</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3" name="Line 3"/>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2" o:spid="_x0000_s2" style="width:468.00pt;height:0.00pt;mso-wrap-distance-left:0.00pt;mso-wrap-distance-top:0.00pt;mso-wrap-distance-right:0.00pt;mso-wrap-distance-bottom:0.00pt;visibility:visible;" path="m0,0l13758333,0e" coordsize="100000,100000" filled="f" strokecolor="#808080" strokeweight="1.13pt">
                <v:path textboxrect="0,0,100000,100000"/>
              </v:shape>
            </w:pict>
          </mc:Fallback>
        </mc:AlternateContent>
      </w:r>
      <w:r/>
    </w:p>
    <w:p>
      <w:pPr>
        <w:pStyle w:val="906"/>
        <w:pBdr/>
        <w:spacing/>
        <w:ind/>
        <w:rPr/>
      </w:pPr>
      <w:r>
        <w:rPr>
          <w:rStyle w:val="909"/>
        </w:rPr>
        <w:t xml:space="preserve">PROFESSIONAL EXPERIENCE</w:t>
      </w:r>
      <w:r/>
    </w:p>
    <w:p>
      <w:pPr>
        <w:pStyle w:val="899"/>
        <w:pBdr/>
        <w:spacing/>
        <w:ind/>
        <w:rPr/>
      </w:pPr>
      <w:r>
        <w:rPr>
          <w:rStyle w:val="900"/>
          <w:b/>
          <w:bCs/>
        </w:rPr>
        <w:t xml:space="preserve">Product Design Manager — Ecolab, Bengaluru</w:t>
      </w:r>
      <w:r>
        <w:rPr>
          <w:rStyle w:val="900"/>
        </w:rPr>
        <w:t xml:space="preserve"> | Nov 2024–May 2025</w:t>
      </w:r>
      <w:r/>
    </w:p>
    <w:p>
      <w:pPr>
        <w:pStyle w:val="899"/>
        <w:pBdr/>
        <w:spacing/>
        <w:ind/>
        <w:rPr/>
      </w:pPr>
      <w:r>
        <w:rPr>
          <w:rStyle w:val="900"/>
          <w:i/>
          <w:iCs/>
        </w:rPr>
        <w:t xml:space="preserve">Team Leadership &amp; Execution</w:t>
      </w:r>
      <w:r/>
    </w:p>
    <w:p>
      <w:pPr>
        <w:pStyle w:val="910"/>
        <w:numPr>
          <w:ilvl w:val="0"/>
          <w:numId w:val="1"/>
        </w:numPr>
        <w:pBdr/>
        <w:spacing w:after="100" w:afterAutospacing="1" w:before="100" w:beforeAutospacing="1"/>
        <w:ind/>
        <w:rPr/>
      </w:pPr>
      <w:r>
        <w:rPr>
          <w:rStyle w:val="911"/>
        </w:rPr>
        <w:t xml:space="preserve">Built and managed global UX/product design team of 11 designers &amp; researchers across product verticals in Agile environment; owned hiring, onboarding, resource allocation, project prioritization, performance management, and career development.</w:t>
      </w:r>
      <w:r/>
    </w:p>
    <w:p>
      <w:pPr>
        <w:pStyle w:val="910"/>
        <w:numPr>
          <w:ilvl w:val="0"/>
          <w:numId w:val="1"/>
        </w:numPr>
        <w:pBdr/>
        <w:spacing w:after="100" w:afterAutospacing="1" w:before="100" w:beforeAutospacing="1"/>
        <w:ind/>
        <w:rPr/>
      </w:pPr>
      <w:r>
        <w:rPr>
          <w:rStyle w:val="911"/>
        </w:rPr>
        <w:t xml:space="preserve">Responsible for overall team performance, health, and delivering high-quality design; balanced team across interaction designers, visual designers, and design systems specialists.</w:t>
      </w:r>
      <w:r/>
    </w:p>
    <w:p>
      <w:pPr>
        <w:pStyle w:val="910"/>
        <w:numPr>
          <w:ilvl w:val="0"/>
          <w:numId w:val="1"/>
        </w:numPr>
        <w:pBdr/>
        <w:spacing w:after="100" w:afterAutospacing="1" w:before="100" w:beforeAutospacing="1"/>
        <w:ind/>
        <w:rPr/>
      </w:pPr>
      <w:r>
        <w:rPr>
          <w:rStyle w:val="911"/>
        </w:rPr>
        <w:t xml:space="preserve">Established design excellence standards, design critique frameworks, and quality assurance processes to ensure craft consistency and strategic alignment across deliverables.</w:t>
      </w:r>
      <w:r/>
    </w:p>
    <w:p>
      <w:pPr>
        <w:pStyle w:val="899"/>
        <w:pBdr/>
        <w:spacing/>
        <w:ind/>
        <w:rPr/>
      </w:pPr>
      <w:r>
        <w:rPr>
          <w:rStyle w:val="900"/>
          <w:i/>
          <w:iCs/>
        </w:rPr>
        <w:t xml:space="preserve">Product Direction &amp; Strategy</w:t>
      </w:r>
      <w:r/>
    </w:p>
    <w:p>
      <w:pPr>
        <w:pStyle w:val="910"/>
        <w:numPr>
          <w:ilvl w:val="0"/>
          <w:numId w:val="1"/>
        </w:numPr>
        <w:pBdr/>
        <w:spacing w:after="100" w:afterAutospacing="1" w:before="100" w:beforeAutospacing="1"/>
        <w:ind/>
        <w:rPr/>
      </w:pPr>
      <w:r>
        <w:rPr>
          <w:rStyle w:val="911"/>
        </w:rPr>
        <w:t xml:space="preserve">Defined and communicated product design vision and strategy across interconnected product lines.</w:t>
      </w:r>
      <w:r/>
    </w:p>
    <w:p>
      <w:pPr>
        <w:pStyle w:val="910"/>
        <w:numPr>
          <w:ilvl w:val="0"/>
          <w:numId w:val="1"/>
        </w:numPr>
        <w:pBdr/>
        <w:spacing w:after="100" w:afterAutospacing="1" w:before="100" w:beforeAutospacing="1"/>
        <w:ind/>
        <w:rPr/>
      </w:pPr>
      <w:r>
        <w:rPr>
          <w:rStyle w:val="911"/>
        </w:rPr>
        <w:t xml:space="preserve">Led feature prioritization and product direction conversations with product managers and engineering leaders; made impact-driven decisions based on user needs and business objectives.</w:t>
      </w:r>
      <w:r/>
    </w:p>
    <w:p>
      <w:pPr>
        <w:pStyle w:val="910"/>
        <w:numPr>
          <w:ilvl w:val="0"/>
          <w:numId w:val="1"/>
        </w:numPr>
        <w:pBdr/>
        <w:spacing w:after="100" w:afterAutospacing="1" w:before="100" w:beforeAutospacing="1"/>
        <w:ind/>
        <w:rPr/>
      </w:pPr>
      <w:r>
        <w:rPr>
          <w:rStyle w:val="911"/>
        </w:rPr>
        <w:t xml:space="preserve">Presented design strategy, team roadmap, and business rationale to executive leadership; secured alignment and resources for strategic initiatives.</w:t>
      </w:r>
      <w:r/>
    </w:p>
    <w:p>
      <w:pPr>
        <w:pStyle w:val="899"/>
        <w:pBdr/>
        <w:spacing/>
        <w:ind/>
        <w:rPr/>
      </w:pPr>
      <w:r>
        <w:rPr>
          <w:rStyle w:val="900"/>
          <w:i/>
          <w:iCs/>
        </w:rPr>
        <w:t xml:space="preserve">Multi-Team Coordination &amp; Impact</w:t>
      </w:r>
      <w:r/>
    </w:p>
    <w:p>
      <w:pPr>
        <w:pStyle w:val="910"/>
        <w:numPr>
          <w:ilvl w:val="0"/>
          <w:numId w:val="1"/>
        </w:numPr>
        <w:pBdr/>
        <w:spacing w:after="100" w:afterAutospacing="1" w:before="100" w:beforeAutospacing="1"/>
        <w:ind/>
        <w:rPr/>
      </w:pPr>
      <w:r>
        <w:rPr>
          <w:rStyle w:val="911"/>
        </w:rPr>
        <w:t xml:space="preserve">Scaled enterprise design system company-wide: reduced design-to-development inconsistencies, accelerated product delivery by 20%; established component libraries, design tokens, and governance.</w:t>
      </w:r>
      <w:r/>
    </w:p>
    <w:p>
      <w:pPr>
        <w:pStyle w:val="910"/>
        <w:numPr>
          <w:ilvl w:val="0"/>
          <w:numId w:val="1"/>
        </w:numPr>
        <w:pBdr/>
        <w:spacing w:after="100" w:afterAutospacing="1" w:before="100" w:beforeAutospacing="1"/>
        <w:ind/>
        <w:rPr/>
      </w:pPr>
      <w:r>
        <w:rPr>
          <w:rStyle w:val="911"/>
        </w:rPr>
        <w:t xml:space="preserve">Built comprehensive DesignOps framework for distributed teams: tool governance (Figma), workflow documentation, design review cadence, specification standards, and cross-team collaboration processes.</w:t>
      </w:r>
      <w:r/>
    </w:p>
    <w:p>
      <w:pPr>
        <w:pStyle w:val="910"/>
        <w:numPr>
          <w:ilvl w:val="0"/>
          <w:numId w:val="1"/>
        </w:numPr>
        <w:pBdr/>
        <w:spacing w:after="100" w:afterAutospacing="1" w:before="100" w:beforeAutospacing="1"/>
        <w:ind/>
        <w:rPr/>
      </w:pPr>
      <w:r>
        <w:rPr>
          <w:rStyle w:val="911"/>
        </w:rPr>
        <w:t xml:space="preserve">Improved design-to-development handoff efficiency by 25%; reduced post-launch rework and support tickets by 30% through standardized documentation and implementation guidelines.</w:t>
      </w:r>
      <w:r/>
    </w:p>
    <w:p>
      <w:pPr>
        <w:pStyle w:val="910"/>
        <w:numPr>
          <w:ilvl w:val="0"/>
          <w:numId w:val="1"/>
        </w:numPr>
        <w:pBdr/>
        <w:spacing w:after="100" w:afterAutospacing="1" w:before="100" w:beforeAutospacing="1"/>
        <w:ind/>
        <w:rPr/>
      </w:pPr>
      <w:r>
        <w:rPr>
          <w:rStyle w:val="911"/>
        </w:rPr>
        <w:t xml:space="preserve">Embedded UX into Agile sprints by coaching product managers and engineers on user-centered design; established design activities as core to sprint ceremonies and release planning.</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4" name="Line 4"/>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3" o:spid="_x0000_s3" style="width:468.00pt;height:0.00pt;mso-wrap-distance-left:0.00pt;mso-wrap-distance-top:0.00pt;mso-wrap-distance-right:0.00pt;mso-wrap-distance-bottom:0.00pt;visibility:visible;" path="m0,0l13758333,0e" coordsize="100000,100000" filled="f" strokecolor="#808080" strokeweight="1.13pt">
                <v:path textboxrect="0,0,100000,100000"/>
              </v:shape>
            </w:pict>
          </mc:Fallback>
        </mc:AlternateContent>
      </w:r>
      <w:r/>
    </w:p>
    <w:p w14:paraId="4F6AD5E5">
      <w:pPr>
        <w:pStyle w:val="899"/>
        <w:pBdr/>
        <w:spacing/>
        <w:ind/>
        <w:rPr/>
      </w:pPr>
      <w:r>
        <w:rPr>
          <w:rStyle w:val="900"/>
          <w:highlight w:val="none"/>
        </w:rPr>
      </w:r>
      <w:r>
        <w:rPr>
          <w:rStyle w:val="900"/>
          <w:highlight w:val="none"/>
        </w:rPr>
      </w:r>
      <w:r>
        <w:rPr>
          <w:rStyle w:val="900"/>
          <w:highlight w:val="none"/>
        </w:rPr>
      </w:r>
    </w:p>
    <w:p>
      <w:pPr>
        <w:pStyle w:val="899"/>
        <w:pBdr/>
        <w:spacing/>
        <w:ind/>
        <w:rPr>
          <w:rStyle w:val="900"/>
          <w:highlight w:val="none"/>
        </w:rPr>
      </w:pPr>
      <w:r>
        <w:rPr>
          <w:rStyle w:val="900"/>
          <w:b/>
          <w:bCs/>
        </w:rPr>
        <w:t xml:space="preserve">Associate Design Director — McKinsey &amp; Company, Bengaluru</w:t>
      </w:r>
      <w:r>
        <w:rPr>
          <w:rStyle w:val="900"/>
        </w:rPr>
        <w:t xml:space="preserve"> | Feb 2022–Aug 2023</w:t>
      </w:r>
      <w:r/>
    </w:p>
    <w:p>
      <w:pPr>
        <w:pStyle w:val="899"/>
        <w:pBdr/>
        <w:spacing/>
        <w:ind/>
        <w:rPr/>
      </w:pPr>
      <w:r>
        <w:rPr>
          <w:rStyle w:val="900"/>
          <w:i/>
          <w:iCs/>
        </w:rPr>
        <w:t xml:space="preserve">0-1 Product Development &amp; Launch</w:t>
      </w:r>
      <w:r/>
    </w:p>
    <w:p>
      <w:pPr>
        <w:pStyle w:val="910"/>
        <w:numPr>
          <w:ilvl w:val="0"/>
          <w:numId w:val="1"/>
        </w:numPr>
        <w:pBdr/>
        <w:spacing w:after="100" w:afterAutospacing="1" w:before="100" w:beforeAutospacing="1"/>
        <w:ind/>
        <w:rPr/>
      </w:pPr>
      <w:r>
        <w:rPr>
          <w:rStyle w:val="911"/>
        </w:rPr>
        <w:t xml:space="preserve">Led end-to-end product design for MAARS, a consumer-facing secure mobile commerce platform for agricultural transactions. Took product from concept through MVP definition, design, validation, and launch serving 10,000+ smallholder farmers.</w:t>
      </w:r>
      <w:r/>
    </w:p>
    <w:p>
      <w:pPr>
        <w:pStyle w:val="910"/>
        <w:numPr>
          <w:ilvl w:val="0"/>
          <w:numId w:val="1"/>
        </w:numPr>
        <w:pBdr/>
        <w:spacing w:after="100" w:afterAutospacing="1" w:before="100" w:beforeAutospacing="1"/>
        <w:ind/>
        <w:rPr/>
      </w:pPr>
      <w:r>
        <w:rPr>
          <w:rStyle w:val="911"/>
        </w:rPr>
        <w:t xml:space="preserve">Defined product strategy and UX direction through comprehensive user research, stakeholder interviews, and competitive analysis with farmer groups and agricultural stakeholders across rural India.</w:t>
      </w:r>
      <w:r/>
    </w:p>
    <w:p>
      <w:pPr>
        <w:pStyle w:val="910"/>
        <w:numPr>
          <w:ilvl w:val="0"/>
          <w:numId w:val="1"/>
        </w:numPr>
        <w:pBdr/>
        <w:spacing w:after="100" w:afterAutospacing="1" w:before="100" w:beforeAutospacing="1"/>
        <w:ind/>
        <w:rPr/>
      </w:pPr>
      <w:r>
        <w:rPr>
          <w:rStyle w:val="911"/>
        </w:rPr>
        <w:t xml:space="preserve">Presented compelling product strategy, UX vision, and research findings to McKinsey Partners and C-suite.</w:t>
      </w:r>
      <w:r/>
    </w:p>
    <w:p>
      <w:pPr>
        <w:pStyle w:val="899"/>
        <w:pBdr/>
        <w:spacing/>
        <w:ind/>
        <w:rPr/>
      </w:pPr>
      <w:r>
        <w:rPr>
          <w:rStyle w:val="900"/>
          <w:i/>
          <w:iCs/>
        </w:rPr>
        <w:t xml:space="preserve">Cross-Functional Product Leadership</w:t>
      </w:r>
      <w:r/>
    </w:p>
    <w:p>
      <w:pPr>
        <w:pStyle w:val="910"/>
        <w:numPr>
          <w:ilvl w:val="0"/>
          <w:numId w:val="1"/>
        </w:numPr>
        <w:pBdr/>
        <w:spacing w:after="100" w:afterAutospacing="1" w:before="100" w:beforeAutospacing="1"/>
        <w:ind/>
        <w:rPr/>
      </w:pPr>
      <w:r>
        <w:rPr>
          <w:rStyle w:val="911"/>
        </w:rPr>
        <w:t xml:space="preserve">Worked in close partnership with product managers, engineers, UX researchers, and business stakeholders to translate user insights into product requirements and design direction.</w:t>
      </w:r>
      <w:r/>
    </w:p>
    <w:p>
      <w:pPr>
        <w:pStyle w:val="910"/>
        <w:numPr>
          <w:ilvl w:val="0"/>
          <w:numId w:val="1"/>
        </w:numPr>
        <w:pBdr/>
        <w:spacing w:after="100" w:afterAutospacing="1" w:before="100" w:beforeAutospacing="1"/>
        <w:ind/>
        <w:rPr/>
      </w:pPr>
      <w:r>
        <w:rPr>
          <w:rStyle w:val="911"/>
        </w:rPr>
        <w:t xml:space="preserve">Facilitated design sprints, co-creation workshops, and stakeholder alignment sessions to prioritize features, identify opportunities, and make decisions based on user impact and business value.</w:t>
      </w:r>
      <w:r/>
    </w:p>
    <w:p>
      <w:pPr>
        <w:pStyle w:val="910"/>
        <w:numPr>
          <w:ilvl w:val="0"/>
          <w:numId w:val="1"/>
        </w:numPr>
        <w:pBdr/>
        <w:spacing w:after="100" w:afterAutospacing="1" w:before="100" w:beforeAutospacing="1"/>
        <w:ind/>
        <w:rPr/>
      </w:pPr>
      <w:r>
        <w:rPr>
          <w:rStyle w:val="911"/>
        </w:rPr>
        <w:t xml:space="preserve">Drove iterative product refinement through continuous user testing; improved task success rate significantly for low-digital-literacy consumers.</w:t>
      </w:r>
      <w:r/>
    </w:p>
    <w:p>
      <w:pPr>
        <w:pStyle w:val="910"/>
        <w:numPr>
          <w:ilvl w:val="0"/>
          <w:numId w:val="1"/>
        </w:numPr>
        <w:pBdr/>
        <w:spacing w:after="100" w:afterAutospacing="1" w:before="100" w:beforeAutospacing="1"/>
        <w:ind/>
        <w:rPr/>
      </w:pPr>
      <w:r>
        <w:rPr>
          <w:rStyle w:val="911"/>
        </w:rPr>
        <w:t xml:space="preserve">Designed security-critical flows (2FA, payment authentication, account protection) to build user trust and protect sensitive financial data in low-connectivity rural environments.</w:t>
      </w:r>
      <w:r/>
    </w:p>
    <w:p>
      <w:pPr>
        <w:pStyle w:val="910"/>
        <w:numPr>
          <w:ilvl w:val="0"/>
          <w:numId w:val="1"/>
        </w:numPr>
        <w:pBdr/>
        <w:spacing w:after="100" w:afterAutospacing="1" w:before="100" w:beforeAutospacing="1"/>
        <w:ind/>
        <w:rPr/>
      </w:pPr>
      <w:r>
        <w:rPr>
          <w:rStyle w:val="911"/>
        </w:rPr>
        <w:t xml:space="preserve">Led United Nations Design for Good initiative, leveraging product design to address sustainable development goals and deliver measurable social and economic impact at scale.</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5" name="Line 5"/>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4" o:spid="_x0000_s4" style="width:468.00pt;height:0.00pt;mso-wrap-distance-left:0.00pt;mso-wrap-distance-top:0.00pt;mso-wrap-distance-right:0.00pt;mso-wrap-distance-bottom:0.00pt;visibility:visible;" path="m0,0l13758333,0e" coordsize="100000,100000" filled="f" strokecolor="#808080" strokeweight="1.13pt">
                <v:path textboxrect="0,0,100000,100000"/>
              </v:shape>
            </w:pict>
          </mc:Fallback>
        </mc:AlternateContent>
      </w:r>
      <w:r/>
    </w:p>
    <w:p w14:paraId="223ED8B6">
      <w:pPr>
        <w:pStyle w:val="899"/>
        <w:pBdr/>
        <w:spacing/>
        <w:ind/>
        <w:rPr/>
      </w:pPr>
      <w:r>
        <w:rPr>
          <w:rStyle w:val="900"/>
          <w:highlight w:val="none"/>
        </w:rPr>
      </w:r>
      <w:r>
        <w:rPr>
          <w:rStyle w:val="900"/>
          <w:highlight w:val="none"/>
        </w:rPr>
      </w:r>
      <w:r>
        <w:rPr>
          <w:rStyle w:val="900"/>
          <w:highlight w:val="none"/>
        </w:rPr>
      </w:r>
    </w:p>
    <w:p>
      <w:pPr>
        <w:pStyle w:val="899"/>
        <w:pBdr/>
        <w:spacing/>
        <w:ind/>
        <w:rPr>
          <w:rStyle w:val="900"/>
          <w:highlight w:val="none"/>
        </w:rPr>
      </w:pPr>
      <w:r>
        <w:rPr>
          <w:rStyle w:val="900"/>
          <w:b/>
          <w:bCs/>
        </w:rPr>
        <w:t xml:space="preserve">Principal Product Designer — Kayrros, Bengaluru/Paris</w:t>
      </w:r>
      <w:r>
        <w:rPr>
          <w:rStyle w:val="900"/>
        </w:rPr>
        <w:t xml:space="preserve"> | Nov 2020–Jan 2022</w:t>
      </w:r>
      <w:r/>
    </w:p>
    <w:p>
      <w:pPr>
        <w:pStyle w:val="899"/>
        <w:pBdr/>
        <w:spacing/>
        <w:ind/>
        <w:rPr/>
      </w:pPr>
      <w:r>
        <w:rPr>
          <w:rStyle w:val="900"/>
          <w:i/>
          <w:iCs/>
        </w:rPr>
        <w:t xml:space="preserve">Multi-Product Platform Design</w:t>
      </w:r>
      <w:r/>
    </w:p>
    <w:p>
      <w:pPr>
        <w:pStyle w:val="910"/>
        <w:numPr>
          <w:ilvl w:val="0"/>
          <w:numId w:val="1"/>
        </w:numPr>
        <w:pBdr/>
        <w:spacing w:after="100" w:afterAutospacing="1" w:before="100" w:beforeAutospacing="1"/>
        <w:ind/>
        <w:rPr/>
      </w:pPr>
      <w:r>
        <w:rPr>
          <w:rStyle w:val="911"/>
        </w:rPr>
        <w:t xml:space="preserve">Led product design strategy and execution for environmental monitoring SaaS suite (7 inter</w:t>
      </w:r>
      <w:r>
        <w:rPr>
          <w:rStyle w:val="911"/>
        </w:rPr>
        <w:t xml:space="preserve">connected products): web dashboards, mobile analysis tools, desktop applications. Delivered predictive environmental analysis, risk assessment dashboards, and decision-support tools for enterprise clients in oil &amp; gas, utilities, and environmental sectors.</w:t>
      </w:r>
      <w:r/>
    </w:p>
    <w:p>
      <w:pPr>
        <w:pStyle w:val="910"/>
        <w:numPr>
          <w:ilvl w:val="0"/>
          <w:numId w:val="1"/>
        </w:numPr>
        <w:pBdr/>
        <w:spacing w:after="100" w:afterAutospacing="1" w:before="100" w:beforeAutospacing="1"/>
        <w:ind/>
        <w:rPr/>
      </w:pPr>
      <w:r>
        <w:rPr>
          <w:rStyle w:val="911"/>
        </w:rPr>
        <w:t xml:space="preserve">Built cross-platform design system ensuring UI/UX consistency, scalability, and accessibility (WCAG 2.1 AA) across 7 products; accelerated development cycle time by 18% and improved design-engineering collaboration.</w:t>
      </w:r>
      <w:r/>
    </w:p>
    <w:p>
      <w:pPr>
        <w:pStyle w:val="910"/>
        <w:numPr>
          <w:ilvl w:val="0"/>
          <w:numId w:val="1"/>
        </w:numPr>
        <w:pBdr/>
        <w:spacing w:after="100" w:afterAutospacing="1" w:before="100" w:beforeAutospacing="1"/>
        <w:ind/>
        <w:rPr/>
      </w:pPr>
      <w:r>
        <w:rPr>
          <w:rStyle w:val="911"/>
        </w:rPr>
        <w:t xml:space="preserve">Established design standards, patterns, reusable component libraries, and design governance framework to maintain visual language consistency and enable faster feature delivery.</w:t>
      </w:r>
      <w:r/>
    </w:p>
    <w:p>
      <w:pPr>
        <w:pStyle w:val="899"/>
        <w:pBdr/>
        <w:spacing/>
        <w:ind/>
        <w:rPr/>
      </w:pPr>
      <w:r>
        <w:rPr>
          <w:rStyle w:val="900"/>
          <w:i/>
          <w:iCs/>
        </w:rPr>
        <w:t xml:space="preserve">User-Centered Product Delivery</w:t>
      </w:r>
      <w:r/>
    </w:p>
    <w:p>
      <w:pPr>
        <w:pStyle w:val="910"/>
        <w:numPr>
          <w:ilvl w:val="0"/>
          <w:numId w:val="1"/>
        </w:numPr>
        <w:pBdr/>
        <w:spacing w:after="100" w:afterAutospacing="1" w:before="100" w:beforeAutospacing="1"/>
        <w:ind/>
        <w:rPr/>
      </w:pPr>
      <w:r>
        <w:rPr>
          <w:rStyle w:val="911"/>
        </w:rPr>
        <w:t xml:space="preserve">Planned and conducted usability validation sessions with enterprise users (analysts, risk managers, operations teams); translated feedback into product improvements for clarity, task completion, and decision-making speed.</w:t>
      </w:r>
      <w:r/>
    </w:p>
    <w:p>
      <w:pPr>
        <w:pStyle w:val="910"/>
        <w:numPr>
          <w:ilvl w:val="0"/>
          <w:numId w:val="1"/>
        </w:numPr>
        <w:pBdr/>
        <w:spacing w:after="100" w:afterAutospacing="1" w:before="100" w:beforeAutospacing="1"/>
        <w:ind/>
        <w:rPr/>
      </w:pPr>
      <w:r>
        <w:rPr>
          <w:rStyle w:val="911"/>
        </w:rPr>
        <w:t xml:space="preserve">Collaborated with distributed teams in India and France to translate design specifications into performant, intuitive data visualization experiences; participated in design reviews and execution sprints.</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6" name="Line 6"/>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5" o:spid="_x0000_s5" style="width:468.00pt;height:0.00pt;mso-wrap-distance-left:0.00pt;mso-wrap-distance-top:0.00pt;mso-wrap-distance-right:0.00pt;mso-wrap-distance-bottom:0.00pt;visibility:visible;" path="m0,0l13758333,0e" coordsize="100000,100000" filled="f" strokecolor="#808080" strokeweight="1.13pt">
                <v:path textboxrect="0,0,100000,100000"/>
              </v:shape>
            </w:pict>
          </mc:Fallback>
        </mc:AlternateContent>
      </w:r>
      <w:r/>
    </w:p>
    <w:p w14:paraId="7A7C072E">
      <w:pPr>
        <w:pStyle w:val="899"/>
        <w:pBdr/>
        <w:spacing/>
        <w:ind/>
        <w:rPr/>
      </w:pPr>
      <w:r>
        <w:rPr>
          <w:rStyle w:val="900"/>
          <w:highlight w:val="none"/>
        </w:rPr>
      </w:r>
      <w:r>
        <w:rPr>
          <w:rStyle w:val="900"/>
          <w:highlight w:val="none"/>
        </w:rPr>
      </w:r>
      <w:r>
        <w:rPr>
          <w:rStyle w:val="900"/>
          <w:highlight w:val="none"/>
        </w:rPr>
      </w:r>
    </w:p>
    <w:p>
      <w:pPr>
        <w:pStyle w:val="899"/>
        <w:pBdr/>
        <w:spacing/>
        <w:ind/>
        <w:rPr>
          <w:rStyle w:val="900"/>
          <w:highlight w:val="none"/>
        </w:rPr>
      </w:pPr>
      <w:r>
        <w:rPr>
          <w:rStyle w:val="900"/>
          <w:b/>
          <w:bCs/>
        </w:rPr>
        <w:t xml:space="preserve">Senior UX Designer (Technical Expert) — Siemens Technology, Bengaluru/Erlangen</w:t>
      </w:r>
      <w:r>
        <w:rPr>
          <w:rStyle w:val="900"/>
        </w:rPr>
        <w:t xml:space="preserve"> | Jul 2018–Nov 2020</w:t>
      </w:r>
      <w:r/>
    </w:p>
    <w:p>
      <w:pPr>
        <w:pStyle w:val="899"/>
        <w:pBdr/>
        <w:spacing/>
        <w:ind/>
        <w:rPr/>
      </w:pPr>
      <w:r>
        <w:rPr>
          <w:rStyle w:val="900"/>
          <w:i/>
          <w:iCs/>
        </w:rPr>
        <w:t xml:space="preserve">Strategic Product Leadership</w:t>
      </w:r>
      <w:r/>
    </w:p>
    <w:p>
      <w:pPr>
        <w:pStyle w:val="910"/>
        <w:numPr>
          <w:ilvl w:val="0"/>
          <w:numId w:val="1"/>
        </w:numPr>
        <w:pBdr/>
        <w:spacing w:after="100" w:afterAutospacing="1" w:before="100" w:beforeAutospacing="1"/>
        <w:ind/>
        <w:rPr/>
      </w:pPr>
      <w:r>
        <w:rPr>
          <w:rStyle w:val="911"/>
        </w:rPr>
        <w:t xml:space="preserve">Served as Single Point of Contact for UX/product design across Siemens Energy products and multiple business units; aligned product design strategy with enterprise stakeholder requirements, global roadmap, and compliance mandates.</w:t>
      </w:r>
      <w:r/>
    </w:p>
    <w:p>
      <w:pPr>
        <w:pStyle w:val="910"/>
        <w:numPr>
          <w:ilvl w:val="0"/>
          <w:numId w:val="1"/>
        </w:numPr>
        <w:pBdr/>
        <w:spacing w:after="100" w:afterAutospacing="1" w:before="100" w:beforeAutospacing="1"/>
        <w:ind/>
        <w:rPr/>
      </w:pPr>
      <w:r>
        <w:rPr>
          <w:rStyle w:val="911"/>
        </w:rPr>
        <w:t xml:space="preserve">Contributed to winning Dubai Expo 2020 Control Center contract by designing secure, real-time, multi-platform infrastructure monitoring dashboards for mission-critical operations; presented design solutions to C-level clients.</w:t>
      </w:r>
      <w:r/>
    </w:p>
    <w:p>
      <w:pPr>
        <w:pStyle w:val="899"/>
        <w:pBdr/>
        <w:spacing/>
        <w:ind/>
        <w:rPr/>
      </w:pPr>
      <w:r>
        <w:rPr>
          <w:rStyle w:val="900"/>
          <w:i/>
          <w:iCs/>
        </w:rPr>
        <w:t xml:space="preserve">Team Leadership &amp; Craft Excellence</w:t>
      </w:r>
      <w:r/>
    </w:p>
    <w:p>
      <w:pPr>
        <w:pStyle w:val="910"/>
        <w:numPr>
          <w:ilvl w:val="0"/>
          <w:numId w:val="1"/>
        </w:numPr>
        <w:pBdr/>
        <w:spacing w:after="100" w:afterAutospacing="1" w:before="100" w:beforeAutospacing="1"/>
        <w:ind/>
        <w:rPr/>
      </w:pPr>
      <w:r>
        <w:rPr>
          <w:rStyle w:val="911"/>
        </w:rPr>
        <w:t xml:space="preserve">Mentored and managed junior designers; established design review rituals, design critique frameworks, and UX documentation standards to elevate design quality and consistency across teams.</w:t>
      </w:r>
      <w:r/>
    </w:p>
    <w:p>
      <w:pPr>
        <w:pStyle w:val="910"/>
        <w:numPr>
          <w:ilvl w:val="0"/>
          <w:numId w:val="1"/>
        </w:numPr>
        <w:pBdr/>
        <w:spacing w:after="100" w:afterAutospacing="1" w:before="100" w:beforeAutospacing="1"/>
        <w:ind/>
        <w:rPr/>
      </w:pPr>
      <w:r>
        <w:rPr>
          <w:rStyle w:val="911"/>
        </w:rPr>
        <w:t xml:space="preserve">Developed high-fidelity prototypes and interaction specifications validated with enterprise clients; reduced post-launch support tickets by 25% through improved usability and intuitive patterns.</w:t>
      </w:r>
      <w:r/>
    </w:p>
    <w:p>
      <w:pPr>
        <w:pStyle w:val="910"/>
        <w:numPr>
          <w:ilvl w:val="0"/>
          <w:numId w:val="1"/>
        </w:numPr>
        <w:pBdr/>
        <w:spacing w:after="100" w:afterAutospacing="1" w:before="100" w:beforeAutospacing="1"/>
        <w:ind/>
        <w:rPr/>
      </w:pPr>
      <w:r>
        <w:rPr>
          <w:rStyle w:val="911"/>
        </w:rPr>
        <w:t xml:space="preserve">Created comprehensive user journey maps, interaction flows, and detailed design specifications; collaborated with security, compliance, and engineering teams to embed best practices into product experience.</w:t>
      </w:r>
      <w:r/>
    </w:p>
    <w:p>
      <w:pPr>
        <w:pStyle w:val="910"/>
        <w:numPr>
          <w:ilvl w:val="0"/>
          <w:numId w:val="1"/>
        </w:numPr>
        <w:pBdr/>
        <w:spacing w:after="100" w:afterAutospacing="1" w:before="100" w:beforeAutospacing="1"/>
        <w:ind/>
        <w:rPr/>
      </w:pPr>
      <w:r>
        <w:rPr>
          <w:rStyle w:val="911"/>
        </w:rPr>
        <w:t xml:space="preserve">Ensured adherence to stringent security policies, compliance requirements, and access control standards for critical infrastructure; embedded security best practices into user experience.</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7" name="Line 7"/>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6" o:spid="_x0000_s6" style="width:468.00pt;height:0.00pt;mso-wrap-distance-left:0.00pt;mso-wrap-distance-top:0.00pt;mso-wrap-distance-right:0.00pt;mso-wrap-distance-bottom:0.00pt;visibility:visible;" path="m0,0l13758333,0e" coordsize="100000,100000" filled="f" strokecolor="#808080" strokeweight="1.13pt">
                <v:path textboxrect="0,0,100000,100000"/>
              </v:shape>
            </w:pict>
          </mc:Fallback>
        </mc:AlternateContent>
      </w:r>
      <w:r/>
    </w:p>
    <w:p w14:paraId="172E1B4A">
      <w:pPr>
        <w:pStyle w:val="899"/>
        <w:pBdr/>
        <w:spacing/>
        <w:ind/>
        <w:rPr/>
      </w:pPr>
      <w:r>
        <w:rPr>
          <w:rStyle w:val="900"/>
          <w:highlight w:val="none"/>
        </w:rPr>
      </w:r>
      <w:r>
        <w:rPr>
          <w:rStyle w:val="900"/>
          <w:highlight w:val="none"/>
        </w:rPr>
      </w:r>
      <w:r>
        <w:rPr>
          <w:rStyle w:val="900"/>
          <w:highlight w:val="none"/>
        </w:rPr>
      </w:r>
    </w:p>
    <w:p>
      <w:pPr>
        <w:pStyle w:val="899"/>
        <w:pBdr/>
        <w:spacing/>
        <w:ind/>
        <w:rPr>
          <w:rStyle w:val="900"/>
          <w:highlight w:val="none"/>
        </w:rPr>
      </w:pPr>
      <w:r>
        <w:rPr>
          <w:rStyle w:val="900"/>
          <w:b/>
          <w:bCs/>
        </w:rPr>
        <w:t xml:space="preserve">Senior UX Designer — Philips Design, Bengaluru</w:t>
      </w:r>
      <w:r>
        <w:rPr>
          <w:rStyle w:val="900"/>
        </w:rPr>
        <w:t xml:space="preserve"> | Jan 2015–Apr 2018</w:t>
      </w:r>
      <w:r/>
    </w:p>
    <w:p>
      <w:pPr>
        <w:pStyle w:val="910"/>
        <w:numPr>
          <w:ilvl w:val="0"/>
          <w:numId w:val="1"/>
        </w:numPr>
        <w:pBdr/>
        <w:spacing w:after="100" w:afterAutospacing="1" w:before="100" w:beforeAutospacing="1"/>
        <w:ind/>
        <w:rPr/>
      </w:pPr>
      <w:r>
        <w:rPr>
          <w:rStyle w:val="911"/>
        </w:rPr>
        <w:t xml:space="preserve">Led product design for SaaS dashboard platform for global monitoring and management of medical imaging equipment across healthcare networks; improved operator workflows and equipment uptime visibility.</w:t>
      </w:r>
      <w:r/>
    </w:p>
    <w:p>
      <w:pPr>
        <w:pStyle w:val="910"/>
        <w:numPr>
          <w:ilvl w:val="0"/>
          <w:numId w:val="1"/>
        </w:numPr>
        <w:pBdr/>
        <w:spacing w:after="100" w:afterAutospacing="1" w:before="100" w:beforeAutospacing="1"/>
        <w:ind/>
        <w:rPr/>
      </w:pPr>
      <w:r>
        <w:rPr>
          <w:rStyle w:val="911"/>
        </w:rPr>
        <w:t xml:space="preserve">Delivered wireframes, prototypes, and design specifications for FDA-regulated medical software; supported design validation, clinical documentation, audit trails, and regulatory readiness.</w:t>
      </w:r>
      <w:r/>
    </w:p>
    <w:p>
      <w:pPr>
        <w:pStyle w:val="910"/>
        <w:numPr>
          <w:ilvl w:val="0"/>
          <w:numId w:val="1"/>
        </w:numPr>
        <w:pBdr/>
        <w:spacing w:after="100" w:afterAutospacing="1" w:before="100" w:beforeAutospacing="1"/>
        <w:ind/>
        <w:rPr/>
      </w:pPr>
      <w:r>
        <w:rPr>
          <w:rStyle w:val="911"/>
        </w:rPr>
        <w:t xml:space="preserve">Improved Image Guided Therapy tools through user research and iterative design, aligning interfaces with clinician needs, workflow efficiency, and safety requirements.</w:t>
      </w:r>
      <w:r/>
    </w:p>
    <w:p>
      <w:pPr>
        <w:pStyle w:val="910"/>
        <w:numPr>
          <w:ilvl w:val="0"/>
          <w:numId w:val="1"/>
        </w:numPr>
        <w:pBdr/>
        <w:spacing w:after="100" w:afterAutospacing="1" w:before="100" w:beforeAutospacing="1"/>
        <w:ind/>
        <w:rPr/>
      </w:pPr>
      <w:r>
        <w:rPr>
          <w:rStyle w:val="911"/>
        </w:rPr>
        <w:t xml:space="preserve">Mentored junior designers in medical device design principles, FDA/healthcare compliance, and design control processes; coached on best practices for regulated products.</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8" name="Line 8"/>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7" o:spid="_x0000_s7" style="width:468.00pt;height:0.00pt;mso-wrap-distance-left:0.00pt;mso-wrap-distance-top:0.00pt;mso-wrap-distance-right:0.00pt;mso-wrap-distance-bottom:0.00pt;visibility:visible;" path="m0,0l13758333,0e" coordsize="100000,100000" filled="f" strokecolor="#808080" strokeweight="1.13pt">
                <v:path textboxrect="0,0,100000,100000"/>
              </v:shape>
            </w:pict>
          </mc:Fallback>
        </mc:AlternateContent>
      </w:r>
      <w:r/>
    </w:p>
    <w:p w14:paraId="68B65D6F">
      <w:pPr>
        <w:pStyle w:val="899"/>
        <w:pBdr/>
        <w:spacing/>
        <w:ind/>
        <w:rPr/>
      </w:pPr>
      <w:r>
        <w:rPr>
          <w:rStyle w:val="900"/>
          <w:b/>
          <w:bCs/>
          <w:highlight w:val="none"/>
        </w:rPr>
      </w:r>
      <w:r>
        <w:rPr>
          <w:rStyle w:val="900"/>
          <w:b/>
          <w:bCs/>
          <w:highlight w:val="none"/>
        </w:rPr>
      </w:r>
      <w:r>
        <w:rPr>
          <w:rStyle w:val="900"/>
          <w:b/>
          <w:bCs/>
          <w:highlight w:val="none"/>
        </w:rPr>
      </w:r>
    </w:p>
    <w:p>
      <w:pPr>
        <w:pStyle w:val="899"/>
        <w:pBdr/>
        <w:spacing/>
        <w:ind/>
        <w:rPr>
          <w:rStyle w:val="900"/>
          <w:b/>
          <w:bCs/>
          <w:highlight w:val="none"/>
        </w:rPr>
      </w:pPr>
      <w:r>
        <w:rPr>
          <w:rStyle w:val="900"/>
          <w:b/>
          <w:bCs/>
        </w:rPr>
        <w:t xml:space="preserve">Senior Interaction Designer — Prior Roles (2009–2014)</w:t>
      </w:r>
      <w:r/>
    </w:p>
    <w:p>
      <w:pPr>
        <w:pStyle w:val="910"/>
        <w:numPr>
          <w:ilvl w:val="0"/>
          <w:numId w:val="1"/>
        </w:numPr>
        <w:pBdr/>
        <w:spacing w:after="100" w:afterAutospacing="1" w:before="100" w:beforeAutospacing="1"/>
        <w:ind/>
        <w:rPr/>
      </w:pPr>
      <w:r>
        <w:rPr>
          <w:rStyle w:val="911"/>
          <w:b/>
          <w:bCs/>
        </w:rPr>
        <w:t xml:space="preserve">GE Healthcare:</w:t>
      </w:r>
      <w:r>
        <w:rPr>
          <w:rStyle w:val="911"/>
        </w:rPr>
        <w:t xml:space="preserve"> Designed clinical tools and interfaces for high-acuity patient monitoring and TeleICU platforms; focused on clinician workflows, patient safety, and real-time decision support.</w:t>
      </w:r>
      <w:r/>
    </w:p>
    <w:p>
      <w:pPr>
        <w:pStyle w:val="910"/>
        <w:numPr>
          <w:ilvl w:val="0"/>
          <w:numId w:val="1"/>
        </w:numPr>
        <w:pBdr/>
        <w:spacing w:after="100" w:afterAutospacing="1" w:before="100" w:beforeAutospacing="1"/>
        <w:ind/>
        <w:rPr/>
      </w:pPr>
      <w:r>
        <w:rPr>
          <w:rStyle w:val="911"/>
          <w:b/>
          <w:bCs/>
        </w:rPr>
        <w:t xml:space="preserve">Jaguar Land Rover:</w:t>
      </w:r>
      <w:r>
        <w:rPr>
          <w:rStyle w:val="911"/>
        </w:rPr>
        <w:t xml:space="preserve"> Created HMI designs for concept vehicles and infotainment systems; applied automotive UX, safety, and driver distraction best practices.</w:t>
      </w:r>
      <w:r/>
    </w:p>
    <w:p>
      <w:pPr>
        <w:pStyle w:val="910"/>
        <w:numPr>
          <w:ilvl w:val="0"/>
          <w:numId w:val="1"/>
        </w:numPr>
        <w:pBdr/>
        <w:spacing w:after="100" w:afterAutospacing="1" w:before="100" w:beforeAutospacing="1"/>
        <w:ind/>
        <w:rPr/>
      </w:pPr>
      <w:r>
        <w:rPr>
          <w:rStyle w:val="911"/>
          <w:b/>
          <w:bCs/>
        </w:rPr>
        <w:t xml:space="preserve">Tata Elxsi:</w:t>
      </w:r>
      <w:r>
        <w:rPr>
          <w:rStyle w:val="911"/>
        </w:rPr>
        <w:t xml:space="preserve"> Designed interaction patterns, user flows, and information architecture for enterprise and consumer applications; adapted UX frameworks while maintaining consistency.</w:t>
      </w:r>
      <w:r/>
    </w:p>
    <w:p>
      <w:pPr>
        <w:pStyle w:val="910"/>
        <w:numPr>
          <w:ilvl w:val="0"/>
          <w:numId w:val="1"/>
        </w:numPr>
        <w:pBdr/>
        <w:spacing w:after="100" w:afterAutospacing="1" w:before="100" w:beforeAutospacing="1"/>
        <w:ind/>
        <w:rPr/>
      </w:pPr>
      <w:r>
        <w:rPr>
          <w:rStyle w:val="911"/>
          <w:b/>
          <w:bCs/>
        </w:rPr>
        <w:t xml:space="preserve">TAT Studios, Malmö:</w:t>
      </w:r>
      <w:r>
        <w:rPr>
          <w:rStyle w:val="911"/>
        </w:rPr>
        <w:t xml:space="preserve"> Developed gestural interaction concepts for Motorola and next-generation mobile interfaces; explored emerging interaction design paradigms.</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9" name="Line 9"/>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8" o:spid="_x0000_s8" style="width:468.00pt;height:0.00pt;mso-wrap-distance-left:0.00pt;mso-wrap-distance-top:0.00pt;mso-wrap-distance-right:0.00pt;mso-wrap-distance-bottom:0.00pt;visibility:visible;" path="m0,0l13758333,0e" coordsize="100000,100000" filled="f" strokecolor="#808080" strokeweight="1.13pt">
                <v:path textboxrect="0,0,100000,100000"/>
              </v:shape>
            </w:pict>
          </mc:Fallback>
        </mc:AlternateContent>
      </w:r>
      <w:r/>
    </w:p>
    <w:p w14:paraId="4BAA2A68">
      <w:pPr>
        <w:pStyle w:val="906"/>
        <w:pBdr/>
        <w:spacing/>
        <w:ind/>
        <w:rPr/>
      </w:pPr>
      <w:r>
        <w:rPr>
          <w:rStyle w:val="909"/>
          <w:highlight w:val="none"/>
        </w:rPr>
      </w:r>
      <w:r>
        <w:rPr>
          <w:rStyle w:val="909"/>
          <w:highlight w:val="none"/>
        </w:rPr>
      </w:r>
      <w:r>
        <w:rPr>
          <w:rStyle w:val="909"/>
          <w:highlight w:val="none"/>
        </w:rPr>
      </w:r>
    </w:p>
    <w:p w14:paraId="3FF81A39">
      <w:pPr>
        <w:pStyle w:val="906"/>
        <w:pBdr/>
        <w:spacing/>
        <w:ind/>
        <w:rPr>
          <w:rStyle w:val="909"/>
          <w:highlight w:val="none"/>
        </w:rPr>
      </w:pPr>
      <w:r>
        <w:rPr>
          <w:rStyle w:val="909"/>
          <w:highlight w:val="none"/>
        </w:rPr>
      </w:r>
      <w:r>
        <w:rPr>
          <w:rStyle w:val="909"/>
          <w:highlight w:val="none"/>
        </w:rPr>
      </w:r>
      <w:r>
        <w:rPr>
          <w:rStyle w:val="909"/>
          <w:highlight w:val="none"/>
        </w:rPr>
      </w:r>
    </w:p>
    <w:p>
      <w:pPr>
        <w:pStyle w:val="906"/>
        <w:pBdr/>
        <w:spacing/>
        <w:ind/>
        <w:rPr>
          <w:rStyle w:val="909"/>
          <w:highlight w:val="none"/>
        </w:rPr>
      </w:pPr>
      <w:r>
        <w:rPr>
          <w:rStyle w:val="909"/>
        </w:rPr>
        <w:t xml:space="preserve">EDUCATION</w:t>
      </w:r>
      <w:r/>
    </w:p>
    <w:p>
      <w:pPr>
        <w:pStyle w:val="899"/>
        <w:pBdr/>
        <w:spacing/>
        <w:ind/>
        <w:rPr/>
      </w:pPr>
      <w:r>
        <w:rPr>
          <w:rStyle w:val="900"/>
          <w:b/>
          <w:bCs/>
        </w:rPr>
        <w:t xml:space="preserve">Master of Design (M.Des.)</w:t>
      </w:r>
      <w:r>
        <w:rPr>
          <w:rStyle w:val="900"/>
        </w:rPr>
        <w:t xml:space="preserve"> — Software and User Interface Design, National Institute of Design (NID), Ahmedabad | 2007–2009</w:t>
      </w:r>
      <w:r>
        <w:br/>
      </w:r>
      <w:r>
        <w:rPr>
          <w:rStyle w:val="900"/>
        </w:rPr>
        <w:br/>
        <w:tab/>
      </w:r>
      <w:r>
        <w:rPr>
          <w:rStyle w:val="900"/>
          <w:b/>
          <w:bCs/>
        </w:rPr>
        <w:t xml:space="preserve">Thesis: Experience Design for Interactive Systems</w:t>
      </w:r>
      <w:r>
        <w:rPr>
          <w:rStyle w:val="900"/>
        </w:rPr>
        <w:t xml:space="preserve"> — Malmö University &amp; TAT Studio, </w:t>
        <w:tab/>
        <w:t xml:space="preserve">Sweden | 2009–2010</w:t>
      </w:r>
      <w:r>
        <w:br/>
      </w:r>
      <w:r>
        <w:rPr>
          <w:rStyle w:val="900"/>
        </w:rPr>
        <w:br/>
      </w:r>
      <w:r>
        <w:rPr>
          <w:rStyle w:val="900"/>
          <w:b/>
          <w:bCs/>
        </w:rPr>
        <w:t xml:space="preserve">Bachelor of Engineering (B.Tech.)</w:t>
      </w:r>
      <w:r>
        <w:rPr>
          <w:rStyle w:val="900"/>
        </w:rPr>
        <w:t xml:space="preserve"> — Information Technology, South Gujarat University | 2004–2007</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10" name="Line 10"/>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9" o:spid="_x0000_s9" style="width:468.00pt;height:0.00pt;mso-wrap-distance-left:0.00pt;mso-wrap-distance-top:0.00pt;mso-wrap-distance-right:0.00pt;mso-wrap-distance-bottom:0.00pt;visibility:visible;" path="m0,0l13758333,0e" coordsize="100000,100000" filled="f" strokecolor="#808080" strokeweight="1.13pt">
                <v:path textboxrect="0,0,100000,100000"/>
              </v:shape>
            </w:pict>
          </mc:Fallback>
        </mc:AlternateContent>
      </w:r>
      <w:r/>
    </w:p>
    <w:p>
      <w:pPr>
        <w:pStyle w:val="906"/>
        <w:pBdr/>
        <w:spacing/>
        <w:ind/>
        <w:rPr/>
      </w:pPr>
      <w:r>
        <w:rPr>
          <w:rStyle w:val="909"/>
        </w:rPr>
        <w:t xml:space="preserve">CERTIFICATIONS</w:t>
      </w:r>
      <w:r/>
    </w:p>
    <w:p>
      <w:pPr>
        <w:pStyle w:val="899"/>
        <w:pBdr/>
        <w:spacing/>
        <w:ind/>
        <w:rPr>
          <w:rStyle w:val="900"/>
          <w:highlight w:val="none"/>
        </w:rPr>
      </w:pPr>
      <w:r>
        <w:rPr>
          <w:rStyle w:val="900"/>
          <w:b/>
          <w:bCs/>
        </w:rPr>
        <w:t xml:space="preserve">Certifications:</w:t>
      </w:r>
      <w:r>
        <w:rPr>
          <w:rStyle w:val="900"/>
        </w:rPr>
        <w:t xml:space="preserve"> SAFe Agilist (Scaled Agile Framework) — Certified</w:t>
      </w:r>
      <w:r/>
    </w:p>
    <w:p w14:paraId="1E337BD4">
      <w:pPr>
        <w:pStyle w:val="899"/>
        <w:pBdr/>
        <w:spacing/>
        <w:ind/>
        <w:rPr/>
      </w:pPr>
      <w:r>
        <w:rPr>
          <w:rStyle w:val="900"/>
          <w:highlight w:val="none"/>
        </w:rPr>
        <w:tab/>
        <w:tab/>
      </w:r>
      <w:r>
        <w:rPr>
          <w:rStyle w:val="900"/>
          <w:highlight w:val="none"/>
        </w:rPr>
        <w:t xml:space="preserve">Generative Al Mastermind</w:t>
      </w:r>
      <w:r>
        <w:rPr>
          <w:rStyle w:val="900"/>
          <w:highlight w:val="none"/>
        </w:rPr>
        <w:t xml:space="preserve"> (Outskill) </w:t>
      </w:r>
      <w:r>
        <w:rPr>
          <w:rStyle w:val="900"/>
        </w:rPr>
        <w:t xml:space="preserve">—</w:t>
      </w:r>
      <w:r/>
      <w:r>
        <w:rPr>
          <w:rStyle w:val="900"/>
          <w:highlight w:val="none"/>
        </w:rPr>
        <w:t xml:space="preserve"> Certified</w:t>
      </w:r>
      <w:r>
        <w:rPr>
          <w:rStyle w:val="900"/>
          <w:highlight w:val="none"/>
        </w:rPr>
      </w:r>
      <w:r>
        <w:rPr>
          <w:rStyle w:val="900"/>
          <w:highlight w:val="none"/>
        </w:rPr>
      </w:r>
    </w:p>
    <w:p>
      <w:pPr>
        <w:pStyle w:val="899"/>
        <w:pBdr/>
        <w:spacing/>
        <w:ind/>
        <w:rPr/>
      </w:pPr>
      <w:r>
        <w:rPr>
          <w:rStyle w:val="900"/>
          <w:b/>
          <w:bCs/>
        </w:rPr>
        <w:t xml:space="preserve">Experience Highlights:</w:t>
      </w:r>
      <w:r>
        <w:rPr>
          <w:rStyle w:val="900"/>
        </w:rPr>
        <w:t xml:space="preserve"> Multi-geographic teams (Bengaluru, Paris, Erlangen) | Fortune 500 cl</w:t>
      </w:r>
      <w:r>
        <w:rPr>
          <w:rStyle w:val="900"/>
        </w:rPr>
        <w:t xml:space="preserve">ients </w:t>
      </w:r>
      <w:r>
        <w:rPr>
          <w:rStyle w:val="900"/>
        </w:rPr>
        <w:t xml:space="preserve">(GE, Siemens, Philips, McKinsey &amp; Co.) | Multiple concurrent products (4–7) | 0-1 product development &amp; launch | Complex, ambiguous projects (emerging tech, mission-critical systems, regulated environments) | Platform diversity (iOS, Android, web, desktop)</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11" name="Line 11"/>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0" o:spid="_x0000_s10" style="width:468.00pt;height:0.00pt;mso-wrap-distance-left:0.00pt;mso-wrap-distance-top:0.00pt;mso-wrap-distance-right:0.00pt;mso-wrap-distance-bottom:0.00pt;visibility:visible;" path="m0,0l13758333,0e" coordsize="100000,100000" filled="f" strokecolor="#808080" strokeweight="1.13pt">
                <v:path textboxrect="0,0,100000,100000"/>
              </v:shape>
            </w:pict>
          </mc:Fallback>
        </mc:AlternateContent>
      </w:r>
      <w:r/>
    </w:p>
    <w:p>
      <w:pPr>
        <w:pStyle w:val="906"/>
        <w:pBdr/>
        <w:spacing/>
        <w:ind/>
        <w:rPr/>
      </w:pPr>
      <w:r>
        <w:rPr>
          <w:rStyle w:val="909"/>
        </w:rPr>
        <w:t xml:space="preserve">LANGUAGES &amp; AVAILABILITY</w:t>
      </w:r>
      <w:r/>
    </w:p>
    <w:p>
      <w:pPr>
        <w:pStyle w:val="899"/>
        <w:pBdr/>
        <w:spacing/>
        <w:ind/>
        <w:rPr/>
      </w:pPr>
      <w:r>
        <w:rPr>
          <w:rStyle w:val="900"/>
          <w:b/>
          <w:bCs/>
        </w:rPr>
        <w:t xml:space="preserve">Languages:</w:t>
      </w:r>
      <w:r>
        <w:rPr>
          <w:rStyle w:val="900"/>
        </w:rPr>
        <w:t xml:space="preserve"> </w:t>
      </w:r>
      <w:r>
        <w:rPr>
          <w:rStyle w:val="900"/>
          <w:rFonts w:ascii="Arial" w:hAnsi="Arial" w:eastAsia="Arial" w:cs="Arial"/>
        </w:rPr>
        <w:t xml:space="preserve">English (Fluent) | Gujarati (Native/Fluent) | Hindi (Fluent)</w:t>
      </w:r>
      <w:r>
        <w:rPr>
          <w:rFonts w:ascii="Arial" w:hAnsi="Arial" w:eastAsia="Arial" w:cs="Arial"/>
        </w:rPr>
        <w:t xml:space="preserve"> | German (A1)</w:t>
      </w:r>
      <w:r>
        <w:rPr>
          <w:rStyle w:val="900"/>
        </w:rPr>
        <w:br/>
      </w:r>
      <w:r>
        <w:rPr>
          <w:rStyle w:val="900"/>
          <w:b/>
          <w:bCs/>
        </w:rPr>
        <w:t xml:space="preserve">Availability:</w:t>
      </w:r>
      <w:r>
        <w:rPr>
          <w:rStyle w:val="900"/>
        </w:rPr>
        <w:t xml:space="preserve"> Immediate | </w:t>
      </w:r>
      <w:r>
        <w:rPr>
          <w:rStyle w:val="900"/>
          <w:b/>
          <w:bCs/>
        </w:rPr>
        <w:t xml:space="preserve">Work Format:</w:t>
      </w:r>
      <w:r>
        <w:rPr>
          <w:rStyle w:val="900"/>
        </w:rPr>
        <w:t xml:space="preserve"> Hybrid, remote, on-site flexible</w:t>
      </w:r>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12" name="Line 12"/>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1" o:spid="_x0000_s11" style="width:468.00pt;height:0.00pt;mso-wrap-distance-left:0.00pt;mso-wrap-distance-top:0.00pt;mso-wrap-distance-right:0.00pt;mso-wrap-distance-bottom:0.00pt;visibility:visible;" path="m0,0l13758333,0e" coordsize="100000,100000" filled="f" strokecolor="#808080" strokeweight="1.13pt">
                <v:path textboxrect="0,0,100000,100000"/>
              </v:shape>
            </w:pict>
          </mc:Fallback>
        </mc:AlternateContent>
      </w:r>
      <w:r/>
    </w:p>
    <w:p w14:paraId="5FFF4395">
      <w:pPr>
        <w:pStyle w:val="899"/>
        <w:pBdr/>
        <w:spacing/>
        <w:ind/>
        <w:rPr/>
      </w:pPr>
      <w:r>
        <w:rPr>
          <w:rStyle w:val="900"/>
          <w:highlight w:val="none"/>
        </w:rPr>
      </w:r>
      <w:r>
        <w:rPr>
          <w:rStyle w:val="900"/>
          <w:highlight w:val="none"/>
        </w:rPr>
      </w:r>
      <w:r>
        <w:rPr>
          <w:rStyle w:val="900"/>
          <w:highlight w:val="none"/>
        </w:rPr>
      </w:r>
    </w:p>
    <w:p>
      <w:pPr>
        <w:pStyle w:val="899"/>
        <w:pBdr/>
        <w:spacing/>
        <w:ind/>
        <w:rPr>
          <w:rStyle w:val="900"/>
          <w:highlight w:val="none"/>
        </w:rPr>
      </w:pPr>
      <w:r>
        <w:rPr>
          <w:rStyle w:val="900"/>
          <w:b/>
          <w:bCs/>
        </w:rPr>
        <w:t xml:space="preserve">Last Updated:</w:t>
      </w:r>
      <w:r>
        <w:rPr>
          <w:rStyle w:val="900"/>
        </w:rPr>
        <w:t xml:space="preserve"> January 2026</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7">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8">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9">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0">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1">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3">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4">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5">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6">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7">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8">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9">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0">
    <w:name w:val="Heading 3"/>
    <w:basedOn w:val="886"/>
    <w:next w:val="886"/>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1">
    <w:name w:val="Heading 4"/>
    <w:basedOn w:val="886"/>
    <w:next w:val="886"/>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2">
    <w:name w:val="Heading 5"/>
    <w:basedOn w:val="886"/>
    <w:next w:val="886"/>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3">
    <w:name w:val="Heading 6"/>
    <w:basedOn w:val="886"/>
    <w:next w:val="886"/>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4">
    <w:name w:val="Heading 7"/>
    <w:basedOn w:val="886"/>
    <w:next w:val="886"/>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5">
    <w:name w:val="Heading 8"/>
    <w:basedOn w:val="886"/>
    <w:next w:val="886"/>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6">
    <w:name w:val="Heading 9"/>
    <w:basedOn w:val="886"/>
    <w:next w:val="886"/>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7" w:default="1">
    <w:name w:val="Default Paragraph Font"/>
    <w:uiPriority w:val="1"/>
    <w:semiHidden/>
    <w:unhideWhenUsed/>
    <w:pPr>
      <w:pBdr/>
      <w:spacing/>
      <w:ind/>
    </w:pPr>
  </w:style>
  <w:style w:type="numbering" w:styleId="838" w:default="1">
    <w:name w:val="No List"/>
    <w:uiPriority w:val="99"/>
    <w:semiHidden/>
    <w:unhideWhenUsed/>
    <w:pPr>
      <w:pBdr/>
      <w:spacing/>
      <w:ind/>
    </w:pPr>
  </w:style>
  <w:style w:type="character" w:styleId="839">
    <w:name w:val="Heading 1 Char"/>
    <w:basedOn w:val="837"/>
    <w:link w:val="893"/>
    <w:uiPriority w:val="9"/>
    <w:pPr>
      <w:pBdr/>
      <w:spacing/>
      <w:ind/>
    </w:pPr>
    <w:rPr>
      <w:rFonts w:ascii="Arial" w:hAnsi="Arial" w:eastAsia="Arial" w:cs="Arial"/>
      <w:color w:val="0f4761" w:themeColor="accent1" w:themeShade="BF"/>
      <w:sz w:val="40"/>
      <w:szCs w:val="40"/>
    </w:rPr>
  </w:style>
  <w:style w:type="character" w:styleId="840">
    <w:name w:val="Heading 2 Char"/>
    <w:basedOn w:val="837"/>
    <w:link w:val="904"/>
    <w:uiPriority w:val="9"/>
    <w:pPr>
      <w:pBdr/>
      <w:spacing/>
      <w:ind/>
    </w:pPr>
    <w:rPr>
      <w:rFonts w:ascii="Arial" w:hAnsi="Arial" w:eastAsia="Arial" w:cs="Arial"/>
      <w:color w:val="0f4761" w:themeColor="accent1" w:themeShade="BF"/>
      <w:sz w:val="32"/>
      <w:szCs w:val="32"/>
    </w:rPr>
  </w:style>
  <w:style w:type="character" w:styleId="841">
    <w:name w:val="Heading 3 Char"/>
    <w:basedOn w:val="837"/>
    <w:link w:val="830"/>
    <w:uiPriority w:val="9"/>
    <w:pPr>
      <w:pBdr/>
      <w:spacing/>
      <w:ind/>
    </w:pPr>
    <w:rPr>
      <w:rFonts w:ascii="Arial" w:hAnsi="Arial" w:eastAsia="Arial" w:cs="Arial"/>
      <w:color w:val="0f4761" w:themeColor="accent1" w:themeShade="BF"/>
      <w:sz w:val="28"/>
      <w:szCs w:val="28"/>
    </w:rPr>
  </w:style>
  <w:style w:type="character" w:styleId="842">
    <w:name w:val="Heading 4 Char"/>
    <w:basedOn w:val="837"/>
    <w:link w:val="831"/>
    <w:uiPriority w:val="9"/>
    <w:pPr>
      <w:pBdr/>
      <w:spacing/>
      <w:ind/>
    </w:pPr>
    <w:rPr>
      <w:rFonts w:ascii="Arial" w:hAnsi="Arial" w:eastAsia="Arial" w:cs="Arial"/>
      <w:i/>
      <w:iCs/>
      <w:color w:val="0f4761" w:themeColor="accent1" w:themeShade="BF"/>
    </w:rPr>
  </w:style>
  <w:style w:type="character" w:styleId="843">
    <w:name w:val="Heading 5 Char"/>
    <w:basedOn w:val="837"/>
    <w:link w:val="832"/>
    <w:uiPriority w:val="9"/>
    <w:pPr>
      <w:pBdr/>
      <w:spacing/>
      <w:ind/>
    </w:pPr>
    <w:rPr>
      <w:rFonts w:ascii="Arial" w:hAnsi="Arial" w:eastAsia="Arial" w:cs="Arial"/>
      <w:color w:val="0f4761" w:themeColor="accent1" w:themeShade="BF"/>
    </w:rPr>
  </w:style>
  <w:style w:type="character" w:styleId="844">
    <w:name w:val="Heading 6 Char"/>
    <w:basedOn w:val="837"/>
    <w:link w:val="833"/>
    <w:uiPriority w:val="9"/>
    <w:pPr>
      <w:pBdr/>
      <w:spacing/>
      <w:ind/>
    </w:pPr>
    <w:rPr>
      <w:rFonts w:ascii="Arial" w:hAnsi="Arial" w:eastAsia="Arial" w:cs="Arial"/>
      <w:i/>
      <w:iCs/>
      <w:color w:val="595959" w:themeColor="text1" w:themeTint="A6"/>
    </w:rPr>
  </w:style>
  <w:style w:type="character" w:styleId="845">
    <w:name w:val="Heading 7 Char"/>
    <w:basedOn w:val="837"/>
    <w:link w:val="834"/>
    <w:uiPriority w:val="9"/>
    <w:pPr>
      <w:pBdr/>
      <w:spacing/>
      <w:ind/>
    </w:pPr>
    <w:rPr>
      <w:rFonts w:ascii="Arial" w:hAnsi="Arial" w:eastAsia="Arial" w:cs="Arial"/>
      <w:color w:val="595959" w:themeColor="text1" w:themeTint="A6"/>
    </w:rPr>
  </w:style>
  <w:style w:type="character" w:styleId="846">
    <w:name w:val="Heading 8 Char"/>
    <w:basedOn w:val="837"/>
    <w:link w:val="835"/>
    <w:uiPriority w:val="9"/>
    <w:pPr>
      <w:pBdr/>
      <w:spacing/>
      <w:ind/>
    </w:pPr>
    <w:rPr>
      <w:rFonts w:ascii="Arial" w:hAnsi="Arial" w:eastAsia="Arial" w:cs="Arial"/>
      <w:i/>
      <w:iCs/>
      <w:color w:val="272727" w:themeColor="text1" w:themeTint="D8"/>
    </w:rPr>
  </w:style>
  <w:style w:type="character" w:styleId="847">
    <w:name w:val="Heading 9 Char"/>
    <w:basedOn w:val="837"/>
    <w:link w:val="836"/>
    <w:uiPriority w:val="9"/>
    <w:pPr>
      <w:pBdr/>
      <w:spacing/>
      <w:ind/>
    </w:pPr>
    <w:rPr>
      <w:rFonts w:ascii="Arial" w:hAnsi="Arial" w:eastAsia="Arial" w:cs="Arial"/>
      <w:i/>
      <w:iCs/>
      <w:color w:val="272727" w:themeColor="text1" w:themeTint="D8"/>
    </w:rPr>
  </w:style>
  <w:style w:type="paragraph" w:styleId="848">
    <w:name w:val="Title"/>
    <w:basedOn w:val="886"/>
    <w:next w:val="886"/>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7"/>
    <w:link w:val="848"/>
    <w:uiPriority w:val="10"/>
    <w:pPr>
      <w:pBdr/>
      <w:spacing/>
      <w:ind/>
    </w:pPr>
    <w:rPr>
      <w:rFonts w:ascii="Arial" w:hAnsi="Arial" w:eastAsia="Arial" w:cs="Arial"/>
      <w:spacing w:val="-10"/>
      <w:sz w:val="56"/>
      <w:szCs w:val="56"/>
    </w:rPr>
  </w:style>
  <w:style w:type="paragraph" w:styleId="850">
    <w:name w:val="Subtitle"/>
    <w:basedOn w:val="886"/>
    <w:next w:val="886"/>
    <w:link w:val="851"/>
    <w:uiPriority w:val="11"/>
    <w:qFormat/>
    <w:pPr>
      <w:numPr>
        <w:ilvl w:val="1"/>
      </w:numPr>
      <w:pBdr/>
      <w:spacing/>
      <w:ind/>
    </w:pPr>
    <w:rPr>
      <w:color w:val="595959" w:themeColor="text1" w:themeTint="A6"/>
      <w:spacing w:val="15"/>
      <w:sz w:val="28"/>
      <w:szCs w:val="28"/>
    </w:rPr>
  </w:style>
  <w:style w:type="character" w:styleId="851">
    <w:name w:val="Subtitle Char"/>
    <w:basedOn w:val="837"/>
    <w:link w:val="850"/>
    <w:uiPriority w:val="11"/>
    <w:pPr>
      <w:pBdr/>
      <w:spacing/>
      <w:ind/>
    </w:pPr>
    <w:rPr>
      <w:color w:val="595959" w:themeColor="text1" w:themeTint="A6"/>
      <w:spacing w:val="15"/>
      <w:sz w:val="28"/>
      <w:szCs w:val="28"/>
    </w:rPr>
  </w:style>
  <w:style w:type="paragraph" w:styleId="852">
    <w:name w:val="Quote"/>
    <w:basedOn w:val="886"/>
    <w:next w:val="886"/>
    <w:link w:val="853"/>
    <w:uiPriority w:val="29"/>
    <w:qFormat/>
    <w:pPr>
      <w:pBdr/>
      <w:spacing w:before="160"/>
      <w:ind/>
      <w:jc w:val="center"/>
    </w:pPr>
    <w:rPr>
      <w:i/>
      <w:iCs/>
      <w:color w:val="404040" w:themeColor="text1" w:themeTint="BF"/>
    </w:rPr>
  </w:style>
  <w:style w:type="character" w:styleId="853">
    <w:name w:val="Quote Char"/>
    <w:basedOn w:val="837"/>
    <w:link w:val="852"/>
    <w:uiPriority w:val="29"/>
    <w:pPr>
      <w:pBdr/>
      <w:spacing/>
      <w:ind/>
    </w:pPr>
    <w:rPr>
      <w:i/>
      <w:iCs/>
      <w:color w:val="404040" w:themeColor="text1" w:themeTint="BF"/>
    </w:rPr>
  </w:style>
  <w:style w:type="character" w:styleId="854">
    <w:name w:val="Intense Emphasis"/>
    <w:basedOn w:val="837"/>
    <w:uiPriority w:val="21"/>
    <w:qFormat/>
    <w:pPr>
      <w:pBdr/>
      <w:spacing/>
      <w:ind/>
    </w:pPr>
    <w:rPr>
      <w:i/>
      <w:iCs/>
      <w:color w:val="0f4761" w:themeColor="accent1" w:themeShade="BF"/>
    </w:rPr>
  </w:style>
  <w:style w:type="paragraph" w:styleId="855">
    <w:name w:val="Intense Quote"/>
    <w:basedOn w:val="886"/>
    <w:next w:val="886"/>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7"/>
    <w:link w:val="855"/>
    <w:uiPriority w:val="30"/>
    <w:pPr>
      <w:pBdr/>
      <w:spacing/>
      <w:ind/>
    </w:pPr>
    <w:rPr>
      <w:i/>
      <w:iCs/>
      <w:color w:val="0f4761" w:themeColor="accent1" w:themeShade="BF"/>
    </w:rPr>
  </w:style>
  <w:style w:type="character" w:styleId="857">
    <w:name w:val="Intense Reference"/>
    <w:basedOn w:val="837"/>
    <w:uiPriority w:val="32"/>
    <w:qFormat/>
    <w:pPr>
      <w:pBdr/>
      <w:spacing/>
      <w:ind/>
    </w:pPr>
    <w:rPr>
      <w:b/>
      <w:bCs/>
      <w:smallCaps/>
      <w:color w:val="0f4761" w:themeColor="accent1" w:themeShade="BF"/>
      <w:spacing w:val="5"/>
    </w:rPr>
  </w:style>
  <w:style w:type="paragraph" w:styleId="858">
    <w:name w:val="No Spacing"/>
    <w:basedOn w:val="886"/>
    <w:uiPriority w:val="1"/>
    <w:qFormat/>
    <w:pPr>
      <w:pBdr/>
      <w:spacing w:after="0" w:line="240" w:lineRule="auto"/>
      <w:ind/>
    </w:pPr>
  </w:style>
  <w:style w:type="character" w:styleId="859">
    <w:name w:val="Subtle Emphasis"/>
    <w:basedOn w:val="837"/>
    <w:uiPriority w:val="19"/>
    <w:qFormat/>
    <w:pPr>
      <w:pBdr/>
      <w:spacing/>
      <w:ind/>
    </w:pPr>
    <w:rPr>
      <w:i/>
      <w:iCs/>
      <w:color w:val="404040" w:themeColor="text1" w:themeTint="BF"/>
    </w:rPr>
  </w:style>
  <w:style w:type="character" w:styleId="860">
    <w:name w:val="Emphasis"/>
    <w:basedOn w:val="837"/>
    <w:uiPriority w:val="20"/>
    <w:qFormat/>
    <w:pPr>
      <w:pBdr/>
      <w:spacing/>
      <w:ind/>
    </w:pPr>
    <w:rPr>
      <w:i/>
      <w:iCs/>
    </w:rPr>
  </w:style>
  <w:style w:type="character" w:styleId="861">
    <w:name w:val="Strong"/>
    <w:basedOn w:val="837"/>
    <w:uiPriority w:val="22"/>
    <w:qFormat/>
    <w:pPr>
      <w:pBdr/>
      <w:spacing/>
      <w:ind/>
    </w:pPr>
    <w:rPr>
      <w:b/>
      <w:bCs/>
    </w:rPr>
  </w:style>
  <w:style w:type="character" w:styleId="862">
    <w:name w:val="Subtle Reference"/>
    <w:basedOn w:val="837"/>
    <w:uiPriority w:val="31"/>
    <w:qFormat/>
    <w:pPr>
      <w:pBdr/>
      <w:spacing/>
      <w:ind/>
    </w:pPr>
    <w:rPr>
      <w:smallCaps/>
      <w:color w:val="5a5a5a" w:themeColor="text1" w:themeTint="A5"/>
    </w:rPr>
  </w:style>
  <w:style w:type="character" w:styleId="863">
    <w:name w:val="Book Title"/>
    <w:basedOn w:val="837"/>
    <w:uiPriority w:val="33"/>
    <w:qFormat/>
    <w:pPr>
      <w:pBdr/>
      <w:spacing/>
      <w:ind/>
    </w:pPr>
    <w:rPr>
      <w:b/>
      <w:bCs/>
      <w:i/>
      <w:iCs/>
      <w:spacing w:val="5"/>
    </w:rPr>
  </w:style>
  <w:style w:type="paragraph" w:styleId="864">
    <w:name w:val="Header"/>
    <w:basedOn w:val="886"/>
    <w:link w:val="865"/>
    <w:uiPriority w:val="99"/>
    <w:unhideWhenUsed/>
    <w:pPr>
      <w:pBdr/>
      <w:tabs>
        <w:tab w:val="center" w:leader="none" w:pos="4844"/>
        <w:tab w:val="right" w:leader="none" w:pos="9689"/>
      </w:tabs>
      <w:spacing w:after="0" w:line="240" w:lineRule="auto"/>
      <w:ind/>
    </w:pPr>
  </w:style>
  <w:style w:type="character" w:styleId="865">
    <w:name w:val="Header Char"/>
    <w:basedOn w:val="837"/>
    <w:link w:val="864"/>
    <w:uiPriority w:val="99"/>
    <w:pPr>
      <w:pBdr/>
      <w:spacing/>
      <w:ind/>
    </w:pPr>
  </w:style>
  <w:style w:type="paragraph" w:styleId="866">
    <w:name w:val="Footer"/>
    <w:basedOn w:val="886"/>
    <w:link w:val="867"/>
    <w:uiPriority w:val="99"/>
    <w:unhideWhenUsed/>
    <w:pPr>
      <w:pBdr/>
      <w:tabs>
        <w:tab w:val="center" w:leader="none" w:pos="4844"/>
        <w:tab w:val="right" w:leader="none" w:pos="9689"/>
      </w:tabs>
      <w:spacing w:after="0" w:line="240" w:lineRule="auto"/>
      <w:ind/>
    </w:pPr>
  </w:style>
  <w:style w:type="character" w:styleId="867">
    <w:name w:val="Footer Char"/>
    <w:basedOn w:val="837"/>
    <w:link w:val="866"/>
    <w:uiPriority w:val="99"/>
    <w:pPr>
      <w:pBdr/>
      <w:spacing/>
      <w:ind/>
    </w:pPr>
  </w:style>
  <w:style w:type="paragraph" w:styleId="868">
    <w:name w:val="Caption"/>
    <w:basedOn w:val="886"/>
    <w:next w:val="886"/>
    <w:uiPriority w:val="35"/>
    <w:unhideWhenUsed/>
    <w:qFormat/>
    <w:pPr>
      <w:pBdr/>
      <w:spacing w:after="200" w:line="240" w:lineRule="auto"/>
      <w:ind/>
    </w:pPr>
    <w:rPr>
      <w:i/>
      <w:iCs/>
      <w:color w:val="0e2841" w:themeColor="text2"/>
      <w:sz w:val="18"/>
      <w:szCs w:val="18"/>
    </w:rPr>
  </w:style>
  <w:style w:type="character" w:styleId="869">
    <w:name w:val="Footnote Text Char"/>
    <w:basedOn w:val="837"/>
    <w:link w:val="890"/>
    <w:uiPriority w:val="99"/>
    <w:semiHidden/>
    <w:pPr>
      <w:pBdr/>
      <w:spacing/>
      <w:ind/>
    </w:pPr>
    <w:rPr>
      <w:sz w:val="20"/>
      <w:szCs w:val="20"/>
    </w:rPr>
  </w:style>
  <w:style w:type="paragraph" w:styleId="870">
    <w:name w:val="endnote text"/>
    <w:basedOn w:val="886"/>
    <w:link w:val="871"/>
    <w:uiPriority w:val="99"/>
    <w:semiHidden/>
    <w:unhideWhenUsed/>
    <w:pPr>
      <w:pBdr/>
      <w:spacing w:after="0" w:line="240" w:lineRule="auto"/>
      <w:ind/>
    </w:pPr>
    <w:rPr>
      <w:sz w:val="20"/>
      <w:szCs w:val="20"/>
    </w:rPr>
  </w:style>
  <w:style w:type="character" w:styleId="871">
    <w:name w:val="Endnote Text Char"/>
    <w:basedOn w:val="837"/>
    <w:link w:val="870"/>
    <w:uiPriority w:val="99"/>
    <w:semiHidden/>
    <w:pPr>
      <w:pBdr/>
      <w:spacing/>
      <w:ind/>
    </w:pPr>
    <w:rPr>
      <w:sz w:val="20"/>
      <w:szCs w:val="20"/>
    </w:rPr>
  </w:style>
  <w:style w:type="character" w:styleId="872">
    <w:name w:val="endnote reference"/>
    <w:basedOn w:val="837"/>
    <w:uiPriority w:val="99"/>
    <w:semiHidden/>
    <w:unhideWhenUsed/>
    <w:pPr>
      <w:pBdr/>
      <w:spacing/>
      <w:ind/>
    </w:pPr>
    <w:rPr>
      <w:vertAlign w:val="superscript"/>
    </w:rPr>
  </w:style>
  <w:style w:type="character" w:styleId="873">
    <w:name w:val="FollowedHyperlink"/>
    <w:basedOn w:val="837"/>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7"/>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rPr>
      <w:rFonts w:eastAsiaTheme="minorEastAsia"/>
      <w:sz w:val="24"/>
      <w:szCs w:val="24"/>
    </w:rPr>
  </w:style>
  <w:style w:type="paragraph" w:styleId="887">
    <w:name w:val="List Paragraph"/>
    <w:basedOn w:val="886"/>
    <w:uiPriority w:val="34"/>
    <w:qFormat/>
    <w:pPr>
      <w:pBdr/>
      <w:spacing/>
      <w:ind w:left="720"/>
      <w:contextualSpacing w:val="true"/>
    </w:pPr>
  </w:style>
  <w:style w:type="character" w:styleId="888">
    <w:name w:val="Hyperlink"/>
    <w:uiPriority w:val="99"/>
    <w:unhideWhenUsed/>
    <w:pPr>
      <w:pBdr/>
      <w:spacing/>
      <w:ind/>
    </w:pPr>
    <w:rPr>
      <w:color w:val="0000ff" w:themeColor="hyperlink"/>
      <w:u w:val="single"/>
    </w:rPr>
  </w:style>
  <w:style w:type="character" w:styleId="889">
    <w:name w:val="footnote reference"/>
    <w:uiPriority w:val="99"/>
    <w:unhideWhenUsed/>
    <w:pPr>
      <w:pBdr/>
      <w:spacing/>
      <w:ind/>
    </w:pPr>
    <w:rPr>
      <w:vertAlign w:val="superscript"/>
    </w:rPr>
  </w:style>
  <w:style w:type="paragraph" w:styleId="890">
    <w:name w:val="footnote text"/>
    <w:basedOn w:val="886"/>
    <w:link w:val="891"/>
    <w:uiPriority w:val="99"/>
    <w:semiHidden/>
    <w:unhideWhenUsed/>
    <w:pPr>
      <w:pBdr/>
      <w:spacing w:after="40" w:line="240" w:lineRule="auto"/>
      <w:ind/>
    </w:pPr>
    <w:rPr>
      <w:sz w:val="18"/>
    </w:rPr>
  </w:style>
  <w:style w:type="character" w:styleId="891" w:customStyle="1">
    <w:name w:val="footnote text character"/>
    <w:link w:val="890"/>
    <w:uiPriority w:val="99"/>
    <w:pPr>
      <w:pBdr/>
      <w:spacing/>
      <w:ind/>
    </w:pPr>
    <w:rPr>
      <w:sz w:val="18"/>
    </w:rPr>
  </w:style>
  <w:style w:type="paragraph" w:styleId="892">
    <w:name w:val="Normal (Web)"/>
    <w:basedOn w:val="886"/>
    <w:uiPriority w:val="99"/>
    <w:semiHidden/>
    <w:unhideWhenUsed/>
    <w:pPr>
      <w:pBdr/>
      <w:spacing w:after="100" w:afterAutospacing="1" w:before="100" w:beforeAutospacing="1"/>
      <w:ind/>
    </w:pPr>
  </w:style>
  <w:style w:type="paragraph" w:styleId="893">
    <w:name w:val="Heading 1"/>
    <w:basedOn w:val="886"/>
    <w:link w:val="896"/>
    <w:pPr>
      <w:pBdr/>
      <w:spacing/>
      <w:ind/>
      <w:outlineLvl w:val="0"/>
    </w:pPr>
  </w:style>
  <w:style w:type="paragraph" w:styleId="894">
    <w:name w:val="h1"/>
    <w:basedOn w:val="886"/>
    <w:link w:val="896"/>
    <w:qFormat/>
    <w:pPr>
      <w:pBdr/>
      <w:spacing/>
      <w:ind/>
      <w:outlineLvl w:val="0"/>
    </w:pPr>
  </w:style>
  <w:style w:type="paragraph" w:styleId="895" w:customStyle="1">
    <w:name w:val="+h1-4"/>
    <w:basedOn w:val="894"/>
    <w:qFormat/>
    <w:pPr>
      <w:pBdr/>
      <w:spacing w:after="80" w:afterAutospacing="1" w:before="360" w:beforeAutospacing="1"/>
      <w:ind/>
    </w:pPr>
  </w:style>
  <w:style w:type="character" w:styleId="896" w:customStyle="1">
    <w:name w:val="Title 1 Sign"/>
    <w:link w:val="893"/>
    <w:uiPriority w:val="9"/>
    <w:pPr>
      <w:pBdr/>
      <w:spacing/>
      <w:ind/>
    </w:pPr>
    <w:rPr>
      <w:b/>
      <w:bCs/>
      <w:sz w:val="48"/>
      <w:szCs w:val="48"/>
    </w:rPr>
  </w:style>
  <w:style w:type="character" w:styleId="897" w:customStyle="1">
    <w:name w:val="h1-c"/>
    <w:basedOn w:val="886"/>
    <w:link w:val="893"/>
    <w:uiPriority w:val="9"/>
    <w:pPr>
      <w:pBdr/>
      <w:spacing/>
      <w:ind/>
    </w:pPr>
    <w:rPr>
      <w:b/>
      <w:bCs/>
      <w:sz w:val="48"/>
      <w:szCs w:val="48"/>
    </w:rPr>
  </w:style>
  <w:style w:type="character" w:styleId="898" w:customStyle="1">
    <w:name w:val="+h1-4-c"/>
    <w:basedOn w:val="897"/>
    <w:pPr>
      <w:pBdr/>
      <w:spacing/>
      <w:ind/>
    </w:pPr>
    <w:rPr>
      <w:rFonts w:ascii="Arial" w:hAnsi="Arial" w:eastAsia="Arial" w:cs="Arial"/>
      <w:color w:val="0f4761"/>
      <w:sz w:val="40"/>
      <w:szCs w:val="40"/>
    </w:rPr>
  </w:style>
  <w:style w:type="paragraph" w:styleId="899" w:customStyle="1">
    <w:name w:val="+strong-6"/>
    <w:qFormat/>
    <w:pPr>
      <w:pBdr/>
      <w:spacing w:after="150" w:afterAutospacing="1"/>
      <w:ind/>
    </w:pPr>
  </w:style>
  <w:style w:type="character" w:styleId="900" w:customStyle="1">
    <w:name w:val="+strong-6-c"/>
    <w:pPr>
      <w:pBdr/>
      <w:spacing/>
      <w:ind/>
    </w:pPr>
    <w:rPr>
      <w:rFonts w:ascii="Arial" w:hAnsi="Arial" w:eastAsia="Arial" w:cs="Arial"/>
      <w:color w:val="000000"/>
    </w:rPr>
  </w:style>
  <w:style w:type="character" w:styleId="901">
    <w:name w:val="Hyperlink character"/>
    <w:uiPriority w:val="99"/>
    <w:unhideWhenUsed/>
    <w:pPr>
      <w:pBdr/>
      <w:spacing/>
      <w:ind/>
    </w:pPr>
    <w:rPr>
      <w:color w:val="0000ff"/>
      <w:sz w:val="24"/>
      <w:szCs w:val="24"/>
      <w:u w:val="single"/>
    </w:rPr>
  </w:style>
  <w:style w:type="character" w:styleId="902">
    <w:name w:val="p-c+a-c"/>
    <w:basedOn w:val="886"/>
    <w:uiPriority w:val="99"/>
    <w:unhideWhenUsed/>
    <w:pPr>
      <w:pBdr/>
      <w:spacing/>
      <w:ind/>
    </w:pPr>
    <w:rPr>
      <w:color w:val="0000ff"/>
      <w:sz w:val="24"/>
      <w:szCs w:val="24"/>
      <w:u w:val="single"/>
    </w:rPr>
  </w:style>
  <w:style w:type="character" w:styleId="903" w:customStyle="1">
    <w:name w:val="+a-8-c"/>
    <w:basedOn w:val="902"/>
    <w:pPr>
      <w:pBdr/>
      <w:spacing/>
      <w:ind/>
    </w:pPr>
    <w:rPr>
      <w:rFonts w:ascii="Arial" w:hAnsi="Arial" w:eastAsia="Arial" w:cs="Arial"/>
      <w:color w:val="0553c1"/>
      <w:u w:val="single"/>
    </w:rPr>
  </w:style>
  <w:style w:type="paragraph" w:styleId="904">
    <w:name w:val="Heading 2"/>
    <w:basedOn w:val="886"/>
    <w:link w:val="907"/>
    <w:pPr>
      <w:pBdr/>
      <w:spacing/>
      <w:ind/>
      <w:outlineLvl w:val="1"/>
    </w:pPr>
  </w:style>
  <w:style w:type="paragraph" w:styleId="905">
    <w:name w:val="h2"/>
    <w:basedOn w:val="886"/>
    <w:link w:val="907"/>
    <w:qFormat/>
    <w:pPr>
      <w:pBdr/>
      <w:spacing/>
      <w:ind/>
      <w:outlineLvl w:val="1"/>
    </w:pPr>
  </w:style>
  <w:style w:type="paragraph" w:styleId="906" w:customStyle="1">
    <w:name w:val="+h2-10"/>
    <w:basedOn w:val="905"/>
    <w:qFormat/>
    <w:pPr>
      <w:pBdr/>
      <w:spacing w:after="80" w:afterAutospacing="1" w:before="160" w:beforeAutospacing="1"/>
      <w:ind/>
    </w:pPr>
  </w:style>
  <w:style w:type="character" w:styleId="907" w:customStyle="1">
    <w:name w:val="Title 2 Sign"/>
    <w:link w:val="904"/>
    <w:uiPriority w:val="9"/>
    <w:unhideWhenUsed/>
    <w:pPr>
      <w:pBdr/>
      <w:spacing/>
      <w:ind/>
    </w:pPr>
    <w:rPr>
      <w:b/>
      <w:bCs/>
      <w:sz w:val="36"/>
      <w:szCs w:val="36"/>
    </w:rPr>
  </w:style>
  <w:style w:type="character" w:styleId="908" w:customStyle="1">
    <w:name w:val="h2-c"/>
    <w:basedOn w:val="886"/>
    <w:link w:val="904"/>
    <w:uiPriority w:val="9"/>
    <w:unhideWhenUsed/>
    <w:pPr>
      <w:pBdr/>
      <w:spacing/>
      <w:ind/>
    </w:pPr>
    <w:rPr>
      <w:b/>
      <w:bCs/>
      <w:sz w:val="36"/>
      <w:szCs w:val="36"/>
    </w:rPr>
  </w:style>
  <w:style w:type="character" w:styleId="909" w:customStyle="1">
    <w:name w:val="+h2-10-c"/>
    <w:basedOn w:val="908"/>
    <w:pPr>
      <w:pBdr/>
      <w:spacing/>
      <w:ind/>
    </w:pPr>
    <w:rPr>
      <w:rFonts w:ascii="Arial" w:hAnsi="Arial" w:eastAsia="Arial" w:cs="Arial"/>
      <w:color w:val="0f4761"/>
      <w:sz w:val="32"/>
      <w:szCs w:val="32"/>
    </w:rPr>
  </w:style>
  <w:style w:type="paragraph" w:styleId="910" w:customStyle="1">
    <w:name w:val="ul-13"/>
    <w:qFormat/>
    <w:pPr>
      <w:pBdr/>
      <w:spacing w:after="150" w:afterAutospacing="1"/>
      <w:ind/>
    </w:pPr>
  </w:style>
  <w:style w:type="character" w:styleId="911" w:customStyle="1">
    <w:name w:val="+ul-13-c"/>
    <w:pPr>
      <w:pBdr/>
      <w:spacing/>
      <w:ind/>
    </w:pPr>
    <w:rPr>
      <w:rFonts w:ascii="Arial" w:hAnsi="Arial" w:eastAsia="Arial" w:cs="Arial"/>
      <w:color w:val="00000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mailto:vivchawda@gmail.com" TargetMode="External"/><Relationship Id="rId10" Type="http://schemas.openxmlformats.org/officeDocument/2006/relationships/hyperlink" Target="https://www.linkedin.com/in/vivekchawda/" TargetMode="External"/><Relationship Id="rId11" Type="http://schemas.openxmlformats.org/officeDocument/2006/relationships/hyperlink" Target="http://www.vivchawda.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modified xsi:type="dcterms:W3CDTF">2026-01-14T11:03:07Z</dcterms:modified>
</cp:coreProperties>
</file>