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CostGuard — Technical Stack &amp; System Working Guide</w:t>
      </w:r>
    </w:p>
    <w:p>
      <w:pPr>
        <w:jc w:val="center"/>
      </w:pPr>
      <w:r>
        <w:rPr>
          <w:i/>
          <w:sz w:val="24"/>
        </w:rPr>
        <w:t>Hackathon MVP | Autonomous Cloud Cost-Optimization Agent</w:t>
      </w:r>
    </w:p>
    <w:p>
      <w:pPr>
        <w:pStyle w:val="Heading1"/>
      </w:pPr>
      <w:r>
        <w:t>1. What the system does</w:t>
      </w:r>
    </w:p>
    <w:p>
      <w:r>
        <w:t>CostGuard accepts a natural-language cost/reliability objective and structured cloud-state JSON. It investigates the service, checks data freshness, generates candidate actions using an LLM, passes those candidates through deterministic safety rules, selects one approved action, executes it through a mocked FastAPI Cloud Control API, verifies the resulting state, stores the event in SQLite, and composes an audit-friendly response.</w:t>
      </w:r>
    </w:p>
    <w:p>
      <w:pPr>
        <w:pStyle w:val="Heading1"/>
      </w:pPr>
      <w:r>
        <w:t>2. The eight-stage workflow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Type</w:t>
            </w:r>
          </w:p>
        </w:tc>
        <w:tc>
          <w:tcPr>
            <w:tcW w:type="dxa" w:w="2160"/>
          </w:tcPr>
          <w:p>
            <w:r>
              <w:t>Implementation</w:t>
            </w:r>
          </w:p>
        </w:tc>
        <w:tc>
          <w:tcPr>
            <w:tcW w:type="dxa" w:w="2160"/>
          </w:tcPr>
          <w:p>
            <w:r>
              <w:t>Purpose</w:t>
            </w:r>
          </w:p>
        </w:tc>
      </w:tr>
      <w:tr>
        <w:tc>
          <w:tcPr>
            <w:tcW w:type="dxa" w:w="2160"/>
            <w:vAlign w:val="center"/>
          </w:tcPr>
          <w:p>
            <w:r>
              <w:t>1. Intake &amp; Normalization</w:t>
            </w:r>
          </w:p>
        </w:tc>
        <w:tc>
          <w:tcPr>
            <w:tcW w:type="dxa" w:w="2160"/>
            <w:vAlign w:val="center"/>
          </w:tcPr>
          <w:p>
            <w:r>
              <w:t>Deterministic</w:t>
            </w:r>
          </w:p>
        </w:tc>
        <w:tc>
          <w:tcPr>
            <w:tcW w:type="dxa" w:w="2160"/>
            <w:vAlign w:val="center"/>
          </w:tcPr>
          <w:p>
            <w:r>
              <w:t>agent/graph.py</w:t>
            </w:r>
          </w:p>
        </w:tc>
        <w:tc>
          <w:tcPr>
            <w:tcW w:type="dxa" w:w="2160"/>
            <w:vAlign w:val="center"/>
          </w:tcPr>
          <w:p>
            <w:r>
              <w:t>Merges request and JSON inputs into one Service State object and loads it into the mock cloud state.</w:t>
            </w:r>
          </w:p>
        </w:tc>
      </w:tr>
      <w:tr>
        <w:tc>
          <w:tcPr>
            <w:tcW w:type="dxa" w:w="2160"/>
            <w:vAlign w:val="center"/>
          </w:tcPr>
          <w:p>
            <w:r>
              <w:t>2. Freshness Checker</w:t>
            </w:r>
          </w:p>
        </w:tc>
        <w:tc>
          <w:tcPr>
            <w:tcW w:type="dxa" w:w="2160"/>
            <w:vAlign w:val="center"/>
          </w:tcPr>
          <w:p>
            <w:r>
              <w:t>Deterministic</w:t>
            </w:r>
          </w:p>
        </w:tc>
        <w:tc>
          <w:tcPr>
            <w:tcW w:type="dxa" w:w="2160"/>
            <w:vAlign w:val="center"/>
          </w:tcPr>
          <w:p>
            <w:r>
              <w:t>core/freshness.py</w:t>
            </w:r>
          </w:p>
        </w:tc>
        <w:tc>
          <w:tcPr>
            <w:tcW w:type="dxa" w:w="2160"/>
            <w:vAlign w:val="center"/>
          </w:tcPr>
          <w:p>
            <w:r>
              <w:t>Checks observation age and newer contradictory traffic data; refreshes stale state through the mock API.</w:t>
            </w:r>
          </w:p>
        </w:tc>
      </w:tr>
      <w:tr>
        <w:tc>
          <w:tcPr>
            <w:tcW w:type="dxa" w:w="2160"/>
            <w:vAlign w:val="center"/>
          </w:tcPr>
          <w:p>
            <w:r>
              <w:t>3. Diagnostic Agent</w:t>
            </w:r>
          </w:p>
        </w:tc>
        <w:tc>
          <w:tcPr>
            <w:tcW w:type="dxa" w:w="2160"/>
            <w:vAlign w:val="center"/>
          </w:tcPr>
          <w:p>
            <w:r>
              <w:t>LLM</w:t>
            </w:r>
          </w:p>
        </w:tc>
        <w:tc>
          <w:tcPr>
            <w:tcW w:type="dxa" w:w="2160"/>
            <w:vAlign w:val="center"/>
          </w:tcPr>
          <w:p>
            <w:r>
              <w:t>agent/llm.py + graph.py</w:t>
            </w:r>
          </w:p>
        </w:tc>
        <w:tc>
          <w:tcPr>
            <w:tcW w:type="dxa" w:w="2160"/>
            <w:vAlign w:val="center"/>
          </w:tcPr>
          <w:p>
            <w:r>
              <w:t>Analyzes utilization, latency, traffic trend, idle evidence and proposes candidate actions.</w:t>
            </w:r>
          </w:p>
        </w:tc>
      </w:tr>
      <w:tr>
        <w:tc>
          <w:tcPr>
            <w:tcW w:type="dxa" w:w="2160"/>
            <w:vAlign w:val="center"/>
          </w:tcPr>
          <w:p>
            <w:r>
              <w:t>4. Policy / Safety Engine</w:t>
            </w:r>
          </w:p>
        </w:tc>
        <w:tc>
          <w:tcPr>
            <w:tcW w:type="dxa" w:w="2160"/>
            <w:vAlign w:val="center"/>
          </w:tcPr>
          <w:p>
            <w:r>
              <w:t>Deterministic</w:t>
            </w:r>
          </w:p>
        </w:tc>
        <w:tc>
          <w:tcPr>
            <w:tcW w:type="dxa" w:w="2160"/>
            <w:vAlign w:val="center"/>
          </w:tcPr>
          <w:p>
            <w:r>
              <w:t>core/policy.py</w:t>
            </w:r>
          </w:p>
        </w:tc>
        <w:tc>
          <w:tcPr>
            <w:tcW w:type="dxa" w:w="2160"/>
            <w:vAlign w:val="center"/>
          </w:tcPr>
          <w:p>
            <w:r>
              <w:t>Vetoes unsafe actions using capacity, latency, health, idle/history and staleness rules.</w:t>
            </w:r>
          </w:p>
        </w:tc>
      </w:tr>
      <w:tr>
        <w:tc>
          <w:tcPr>
            <w:tcW w:type="dxa" w:w="2160"/>
            <w:vAlign w:val="center"/>
          </w:tcPr>
          <w:p>
            <w:r>
              <w:t>5. Decision Agent</w:t>
            </w:r>
          </w:p>
        </w:tc>
        <w:tc>
          <w:tcPr>
            <w:tcW w:type="dxa" w:w="2160"/>
            <w:vAlign w:val="center"/>
          </w:tcPr>
          <w:p>
            <w:r>
              <w:t>LLM</w:t>
            </w:r>
          </w:p>
        </w:tc>
        <w:tc>
          <w:tcPr>
            <w:tcW w:type="dxa" w:w="2160"/>
            <w:vAlign w:val="center"/>
          </w:tcPr>
          <w:p>
            <w:r>
              <w:t>agent/llm.py + graph.py</w:t>
            </w:r>
          </w:p>
        </w:tc>
        <w:tc>
          <w:tcPr>
            <w:tcW w:type="dxa" w:w="2160"/>
            <w:vAlign w:val="center"/>
          </w:tcPr>
          <w:p>
            <w:r>
              <w:t>Chooses exactly one action from the safety-approved set and provides justification.</w:t>
            </w:r>
          </w:p>
        </w:tc>
      </w:tr>
      <w:tr>
        <w:tc>
          <w:tcPr>
            <w:tcW w:type="dxa" w:w="2160"/>
            <w:vAlign w:val="center"/>
          </w:tcPr>
          <w:p>
            <w:r>
              <w:t>6. Execution Agent</w:t>
            </w:r>
          </w:p>
        </w:tc>
        <w:tc>
          <w:tcPr>
            <w:tcW w:type="dxa" w:w="2160"/>
            <w:vAlign w:val="center"/>
          </w:tcPr>
          <w:p>
            <w:r>
              <w:t>Tool/API</w:t>
            </w:r>
          </w:p>
        </w:tc>
        <w:tc>
          <w:tcPr>
            <w:tcW w:type="dxa" w:w="2160"/>
            <w:vAlign w:val="center"/>
          </w:tcPr>
          <w:p>
            <w:r>
              <w:t>core/tools.py + backend/main.py</w:t>
            </w:r>
          </w:p>
        </w:tc>
        <w:tc>
          <w:tcPr>
            <w:tcW w:type="dxa" w:w="2160"/>
            <w:vAlign w:val="center"/>
          </w:tcPr>
          <w:p>
            <w:r>
              <w:t>Calls the FastAPI mock Cloud Control API and handles injected failures with a safe retry.</w:t>
            </w:r>
          </w:p>
        </w:tc>
      </w:tr>
      <w:tr>
        <w:tc>
          <w:tcPr>
            <w:tcW w:type="dxa" w:w="2160"/>
            <w:vAlign w:val="center"/>
          </w:tcPr>
          <w:p>
            <w:r>
              <w:t>7. Verification Agent</w:t>
            </w:r>
          </w:p>
        </w:tc>
        <w:tc>
          <w:tcPr>
            <w:tcW w:type="dxa" w:w="2160"/>
            <w:vAlign w:val="center"/>
          </w:tcPr>
          <w:p>
            <w:r>
              <w:t>LLM + deterministic checks</w:t>
            </w:r>
          </w:p>
        </w:tc>
        <w:tc>
          <w:tcPr>
            <w:tcW w:type="dxa" w:w="2160"/>
            <w:vAlign w:val="center"/>
          </w:tcPr>
          <w:p>
            <w:r>
              <w:t>agent/graph.py</w:t>
            </w:r>
          </w:p>
        </w:tc>
        <w:tc>
          <w:tcPr>
            <w:tcW w:type="dxa" w:w="2160"/>
            <w:vAlign w:val="center"/>
          </w:tcPr>
          <w:p>
            <w:r>
              <w:t>Re-reads state, compares before/after instances, latency, health and hourly cost, then classifies the outcome.</w:t>
            </w:r>
          </w:p>
        </w:tc>
      </w:tr>
      <w:tr>
        <w:tc>
          <w:tcPr>
            <w:tcW w:type="dxa" w:w="2160"/>
            <w:vAlign w:val="center"/>
          </w:tcPr>
          <w:p>
            <w:r>
              <w:t>8. Response Composer</w:t>
            </w:r>
          </w:p>
        </w:tc>
        <w:tc>
          <w:tcPr>
            <w:tcW w:type="dxa" w:w="2160"/>
            <w:vAlign w:val="center"/>
          </w:tcPr>
          <w:p>
            <w:r>
              <w:t>LLM</w:t>
            </w:r>
          </w:p>
        </w:tc>
        <w:tc>
          <w:tcPr>
            <w:tcW w:type="dxa" w:w="2160"/>
            <w:vAlign w:val="center"/>
          </w:tcPr>
          <w:p>
            <w:r>
              <w:t>agent/llm.py + graph.py</w:t>
            </w:r>
          </w:p>
        </w:tc>
        <w:tc>
          <w:tcPr>
            <w:tcW w:type="dxa" w:w="2160"/>
            <w:vAlign w:val="center"/>
          </w:tcPr>
          <w:p>
            <w:r>
              <w:t>Explains the problem, action/no-action, execution, verification and cost impact.</w:t>
            </w:r>
          </w:p>
        </w:tc>
      </w:tr>
    </w:tbl>
    <w:p>
      <w:pPr>
        <w:pStyle w:val="Heading1"/>
      </w:pPr>
      <w:r>
        <w:t>3. Technology stack and how each part is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How CostGuard uses it</w:t>
            </w:r>
          </w:p>
        </w:tc>
      </w:tr>
      <w:tr>
        <w:tc>
          <w:tcPr>
            <w:tcW w:type="dxa" w:w="2880"/>
          </w:tcPr>
          <w:p>
            <w:r>
              <w:t>Frontend / Interface</w:t>
            </w:r>
          </w:p>
        </w:tc>
        <w:tc>
          <w:tcPr>
            <w:tcW w:type="dxa" w:w="2880"/>
          </w:tcPr>
          <w:p>
            <w:r>
              <w:t>Streamlit</w:t>
            </w:r>
          </w:p>
        </w:tc>
        <w:tc>
          <w:tcPr>
            <w:tcW w:type="dxa" w:w="2880"/>
          </w:tcPr>
          <w:p>
            <w:r>
              <w:t>Judge-facing interface for the natural-language request, cloud JSON, scenario loader, action result, before/after evidence and complete audit trace.</w:t>
            </w:r>
          </w:p>
        </w:tc>
      </w:tr>
      <w:tr>
        <w:tc>
          <w:tcPr>
            <w:tcW w:type="dxa" w:w="2880"/>
          </w:tcPr>
          <w:p>
            <w:r>
              <w:t>Backend</w:t>
            </w:r>
          </w:p>
        </w:tc>
        <w:tc>
          <w:tcPr>
            <w:tcW w:type="dxa" w:w="2880"/>
          </w:tcPr>
          <w:p>
            <w:r>
              <w:t>Python + FastAPI</w:t>
            </w:r>
          </w:p>
        </w:tc>
        <w:tc>
          <w:tcPr>
            <w:tcW w:type="dxa" w:w="2880"/>
          </w:tcPr>
          <w:p>
            <w:r>
              <w:t>Provides the simulated Cloud Control API. It loads service state, refreshes data and executes scale_up, scale_down, resize, stop_service, delay_batch and no_action.</w:t>
            </w:r>
          </w:p>
        </w:tc>
      </w:tr>
      <w:tr>
        <w:tc>
          <w:tcPr>
            <w:tcW w:type="dxa" w:w="2880"/>
          </w:tcPr>
          <w:p>
            <w:r>
              <w:t>Agent Framework</w:t>
            </w:r>
          </w:p>
        </w:tc>
        <w:tc>
          <w:tcPr>
            <w:tcW w:type="dxa" w:w="2880"/>
          </w:tcPr>
          <w:p>
            <w:r>
              <w:t>LangGraph</w:t>
            </w:r>
          </w:p>
        </w:tc>
        <w:tc>
          <w:tcPr>
            <w:tcW w:type="dxa" w:w="2880"/>
          </w:tcPr>
          <w:p>
            <w:r>
              <w:t>Coordinates the eight logical stages and keeps the workflow explicit and branchable.</w:t>
            </w:r>
          </w:p>
        </w:tc>
      </w:tr>
      <w:tr>
        <w:tc>
          <w:tcPr>
            <w:tcW w:type="dxa" w:w="2880"/>
          </w:tcPr>
          <w:p>
            <w:r>
              <w:t>Database / Memory</w:t>
            </w:r>
          </w:p>
        </w:tc>
        <w:tc>
          <w:tcPr>
            <w:tcW w:type="dxa" w:w="2880"/>
          </w:tcPr>
          <w:p>
            <w:r>
              <w:t>SQLite</w:t>
            </w:r>
          </w:p>
        </w:tc>
        <w:tc>
          <w:tcPr>
            <w:tcW w:type="dxa" w:w="2880"/>
          </w:tcPr>
          <w:p>
            <w:r>
              <w:t>Stores rolling observations and action history so the agent can use recent evidence and compare before/after state.</w:t>
            </w:r>
          </w:p>
        </w:tc>
      </w:tr>
      <w:tr>
        <w:tc>
          <w:tcPr>
            <w:tcW w:type="dxa" w:w="2880"/>
          </w:tcPr>
          <w:p>
            <w:r>
              <w:t>Reasoning</w:t>
            </w:r>
          </w:p>
        </w:tc>
        <w:tc>
          <w:tcPr>
            <w:tcW w:type="dxa" w:w="2880"/>
          </w:tcPr>
          <w:p>
            <w:r>
              <w:t>Groq API or local Ollama</w:t>
            </w:r>
          </w:p>
        </w:tc>
        <w:tc>
          <w:tcPr>
            <w:tcW w:type="dxa" w:w="2880"/>
          </w:tcPr>
          <w:p>
            <w:r>
              <w:t>LLM performs diagnosis, action selection and response composition. The provider is selected in .env.</w:t>
            </w:r>
          </w:p>
        </w:tc>
      </w:tr>
      <w:tr>
        <w:tc>
          <w:tcPr>
            <w:tcW w:type="dxa" w:w="2880"/>
          </w:tcPr>
          <w:p>
            <w:r>
              <w:t>Safety / Policy</w:t>
            </w:r>
          </w:p>
        </w:tc>
        <w:tc>
          <w:tcPr>
            <w:tcW w:type="dxa" w:w="2880"/>
          </w:tcPr>
          <w:p>
            <w:r>
              <w:t>Plain Python rules</w:t>
            </w:r>
          </w:p>
        </w:tc>
        <w:tc>
          <w:tcPr>
            <w:tcW w:type="dxa" w:w="2880"/>
          </w:tcPr>
          <w:p>
            <w:r>
              <w:t>No LLM call is allowed inside this layer. It enforces hard constraints before any action reaches the mock API.</w:t>
            </w:r>
          </w:p>
        </w:tc>
      </w:tr>
      <w:tr>
        <w:tc>
          <w:tcPr>
            <w:tcW w:type="dxa" w:w="2880"/>
          </w:tcPr>
          <w:p>
            <w:r>
              <w:t>Hosting</w:t>
            </w:r>
          </w:p>
        </w:tc>
        <w:tc>
          <w:tcPr>
            <w:tcW w:type="dxa" w:w="2880"/>
          </w:tcPr>
          <w:p>
            <w:r>
              <w:t>Local machine</w:t>
            </w:r>
          </w:p>
        </w:tc>
        <w:tc>
          <w:tcPr>
            <w:tcW w:type="dxa" w:w="2880"/>
          </w:tcPr>
          <w:p>
            <w:r>
              <w:t>Both Streamlit and FastAPI run locally for the hackathon demo; the design is containerizable later.</w:t>
            </w:r>
          </w:p>
        </w:tc>
      </w:tr>
    </w:tbl>
    <w:p>
      <w:pPr>
        <w:pStyle w:val="Heading1"/>
      </w:pPr>
      <w:r>
        <w:t>4. LLM API configuration — exact place to put the key</w:t>
      </w:r>
    </w:p>
    <w:p>
      <w:r>
        <w:t>Do not hard-code an API key into Python. Copy .env.example to .env and configure one provider.</w:t>
      </w:r>
    </w:p>
    <w:p>
      <w:r>
        <w:t>Groq option:</w:t>
      </w:r>
    </w:p>
    <w:p>
      <w:r>
        <w:t>LLM_PROVIDER=groq</w:t>
        <w:br/>
        <w:t>GROQ_API_KEY=YOUR_GROQ_API_KEY</w:t>
        <w:br/>
        <w:t>GROQ_MODEL=llama-3.3-70b-versatile</w:t>
      </w:r>
    </w:p>
    <w:p>
      <w:r>
        <w:t>The code that reads the key is agent/llm.py. It sends the request to Groq's OpenAI-compatible chat endpoint. The key is never displayed in the Streamlit interface.</w:t>
      </w:r>
    </w:p>
    <w:p>
      <w:r>
        <w:t>Ollama option:</w:t>
      </w:r>
    </w:p>
    <w:p>
      <w:r>
        <w:t>LLM_PROVIDER=ollama</w:t>
        <w:br/>
        <w:t>OLLAMA_BASE_URL=http://localhost:11434</w:t>
        <w:br/>
        <w:t>OLLAMA_MODEL=llama3.2</w:t>
      </w:r>
    </w:p>
    <w:p>
      <w:r>
        <w:t>With Ollama, no cloud API key is required. Start Ollama and make sure the selected model has been pulled.</w:t>
      </w:r>
    </w:p>
    <w:p>
      <w:r>
        <w:t>If the LLM cannot be reached, the MVP deliberately falls back to deterministic diagnosis/response logic so the hackathon demo can still show the safety, execution and verification pipeline. The UI exposes the active LLM/fallback mode.</w:t>
      </w:r>
    </w:p>
    <w:p>
      <w:pPr>
        <w:pStyle w:val="Heading1"/>
      </w:pPr>
      <w:r>
        <w:t>5. Deterministic safety rules</w:t>
      </w:r>
    </w:p>
    <w:p>
      <w:pPr>
        <w:pStyle w:val="ListBullet"/>
      </w:pPr>
      <w:r>
        <w:t>Capacity bounds: scale actions stay within min_instances and max_instances.</w:t>
      </w:r>
    </w:p>
    <w:p>
      <w:pPr>
        <w:pStyle w:val="ListBullet"/>
      </w:pPr>
      <w:r>
        <w:t>Latency protection: capacity reductions are rejected when projected latency would exceed max_latency_ms.</w:t>
      </w:r>
    </w:p>
    <w:p>
      <w:pPr>
        <w:pStyle w:val="ListBullet"/>
      </w:pPr>
      <w:r>
        <w:t>Latency headroom: when latency is within 15% of the ceiling, scale-up is prioritized over scale-down.</w:t>
      </w:r>
    </w:p>
    <w:p>
      <w:pPr>
        <w:pStyle w:val="ListBullet"/>
      </w:pPr>
      <w:r>
        <w:t>Health gate: no cost-saving action is approved when healthy=false; only protective actions or no_action are allowed.</w:t>
      </w:r>
    </w:p>
    <w:p>
      <w:pPr>
        <w:pStyle w:val="ListBullet"/>
      </w:pPr>
      <w:r>
        <w:t>Idle evidence: scale-down/stop behavior requires near-zero traffic evidence across recent observations, not one snapshot.</w:t>
      </w:r>
    </w:p>
    <w:p>
      <w:pPr>
        <w:pStyle w:val="ListBullet"/>
      </w:pPr>
      <w:r>
        <w:t>Staleness gate: capacity reductions are blocked while the observation is stale or materially contradicted by newer traffic data.</w:t>
      </w:r>
    </w:p>
    <w:p>
      <w:pPr>
        <w:pStyle w:val="ListBullet"/>
      </w:pPr>
      <w:r>
        <w:t>One capacity-changing action per service per cycle: this gives verification a clean before/after comparison.</w:t>
      </w:r>
    </w:p>
    <w:p>
      <w:pPr>
        <w:pStyle w:val="ListBullet"/>
      </w:pPr>
      <w:r>
        <w:t>LLM cannot bypass the policy layer: a decision outside the approved set is replaced with no_action.</w:t>
      </w:r>
    </w:p>
    <w:p>
      <w:pPr>
        <w:pStyle w:val="Heading1"/>
      </w:pPr>
      <w:r>
        <w:t>6. Failure recovery</w:t>
      </w:r>
    </w:p>
    <w:p>
      <w:r>
        <w:t>The mock API supports injectable failures through failure_sequence in a scenario. In Test D, the first scale-up returns capacity_unavailable. The Execution Agent records the failure, computes a smaller scale-up, runs it through the same deterministic safety validation, and retries. If the retry succeeds, verification checks the actual state. If no safe recovery exists, the workflow reports escalation rather than false success.</w:t>
      </w:r>
    </w:p>
    <w:p>
      <w:pPr>
        <w:pStyle w:val="Heading1"/>
      </w:pPr>
      <w:r>
        <w:t>7. Data used by the demo</w:t>
      </w:r>
    </w:p>
    <w:p>
      <w:r>
        <w:t>The scenario files under data/scenarios represent the supplied structured cloud state. They contain a service object, traffic history, latest traffic, current_time and action_result. The normalizer also accepts the split services/metrics/traffic/action_result style described in the solution design.</w:t>
      </w:r>
    </w:p>
    <w:p>
      <w:pPr>
        <w:pStyle w:val="ListBullet"/>
      </w:pPr>
      <w:r>
        <w:t>test_a_cost_optimization.json</w:t>
      </w:r>
    </w:p>
    <w:p>
      <w:pPr>
        <w:pStyle w:val="ListBullet"/>
      </w:pPr>
      <w:r>
        <w:t>test_b_rising_traffic.json</w:t>
      </w:r>
    </w:p>
    <w:p>
      <w:pPr>
        <w:pStyle w:val="ListBullet"/>
      </w:pPr>
      <w:r>
        <w:t>test_c_stale_observation.json</w:t>
      </w:r>
    </w:p>
    <w:p>
      <w:pPr>
        <w:pStyle w:val="ListBullet"/>
      </w:pPr>
      <w:r>
        <w:t>test_d_failed_action.json</w:t>
      </w:r>
    </w:p>
    <w:p>
      <w:pPr>
        <w:pStyle w:val="Heading1"/>
      </w:pPr>
      <w:r>
        <w:t>8. How to run the demo</w:t>
      </w:r>
    </w:p>
    <w:p>
      <w:pPr>
        <w:pStyle w:val="ListNumber"/>
      </w:pPr>
      <w:r>
        <w:t>Install Python 3.10+.</w:t>
      </w:r>
    </w:p>
    <w:p>
      <w:pPr>
        <w:pStyle w:val="ListNumber"/>
      </w:pPr>
      <w:r>
        <w:t>Open a terminal in the CostGuard folder.</w:t>
      </w:r>
    </w:p>
    <w:p>
      <w:pPr>
        <w:pStyle w:val="ListNumber"/>
      </w:pPr>
      <w:r>
        <w:t>Create and activate a virtual environment: python -m venv .venv followed by .venv\Scripts\activate on Windows.</w:t>
      </w:r>
    </w:p>
    <w:p>
      <w:pPr>
        <w:pStyle w:val="ListNumber"/>
      </w:pPr>
      <w:r>
        <w:t>Install dependencies: pip install -r requirements.txt.</w:t>
      </w:r>
    </w:p>
    <w:p>
      <w:pPr>
        <w:pStyle w:val="ListNumber"/>
      </w:pPr>
      <w:r>
        <w:t>Copy .env.example to .env and configure Groq or Ollama.</w:t>
      </w:r>
    </w:p>
    <w:p>
      <w:pPr>
        <w:pStyle w:val="ListNumber"/>
      </w:pPr>
      <w:r>
        <w:t>Terminal 1: uvicorn backend.main:app --reload --port 8000.</w:t>
      </w:r>
    </w:p>
    <w:p>
      <w:pPr>
        <w:pStyle w:val="ListNumber"/>
      </w:pPr>
      <w:r>
        <w:t>Terminal 2: streamlit run app.py.</w:t>
      </w:r>
    </w:p>
    <w:p>
      <w:pPr>
        <w:pStyle w:val="ListNumber"/>
      </w:pPr>
      <w:r>
        <w:t>In Streamlit, load Test A, run it, and show the trace and cost saving.</w:t>
      </w:r>
    </w:p>
    <w:p>
      <w:pPr>
        <w:pStyle w:val="ListNumber"/>
      </w:pPr>
      <w:r>
        <w:t>Load Test B and show that the system scales up because latency protection takes precedence over cost cutting.</w:t>
      </w:r>
    </w:p>
    <w:p>
      <w:pPr>
        <w:pStyle w:val="ListNumber"/>
      </w:pPr>
      <w:r>
        <w:t>Load Test C and show stale/contradictory data detection and conservative handling.</w:t>
      </w:r>
    </w:p>
    <w:p>
      <w:pPr>
        <w:pStyle w:val="ListNumber"/>
      </w:pPr>
      <w:r>
        <w:t>Load Test D and show the injected capacity_unavailable failure followed by a smaller safe recovery and verification.</w:t>
      </w:r>
    </w:p>
    <w:p>
      <w:pPr>
        <w:pStyle w:val="Heading1"/>
      </w:pPr>
      <w:r>
        <w:t>9. What the judges should see</w:t>
      </w:r>
    </w:p>
    <w:p>
      <w:r>
        <w:t>The strongest visual evidence is the stage-by-stage trace. Do not only show the final answer. Open each stage and point out: what the Diagnostic Agent inferred, which actions the LLM proposed, which actions the deterministic Policy Engine rejected/approved, what the Decision Agent selected, the actual API result, and the measured before/after state.</w:t>
      </w:r>
    </w:p>
    <w:p>
      <w:pPr>
        <w:pStyle w:val="Heading1"/>
      </w:pPr>
      <w:r>
        <w:t>10. Four-branch judge demo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Signal</w:t>
            </w:r>
          </w:p>
        </w:tc>
        <w:tc>
          <w:tcPr>
            <w:tcW w:type="dxa" w:w="2160"/>
          </w:tcPr>
          <w:p>
            <w:r>
              <w:t>Expected system behavior</w:t>
            </w:r>
          </w:p>
        </w:tc>
        <w:tc>
          <w:tcPr>
            <w:tcW w:type="dxa" w:w="2160"/>
          </w:tcPr>
          <w:p>
            <w:r>
              <w:t>What to emphasize</w:t>
            </w:r>
          </w:p>
        </w:tc>
      </w:tr>
      <w:tr>
        <w:tc>
          <w:tcPr>
            <w:tcW w:type="dxa" w:w="2160"/>
          </w:tcPr>
          <w:p>
            <w:r>
              <w:t>A — Cost optimization</w:t>
            </w:r>
          </w:p>
        </w:tc>
        <w:tc>
          <w:tcPr>
            <w:tcW w:type="dxa" w:w="2160"/>
          </w:tcPr>
          <w:p>
            <w:r>
              <w:t>reports-worker: 0 rpm, 9% CPU, 4 instances + near-zero history</w:t>
            </w:r>
          </w:p>
        </w:tc>
        <w:tc>
          <w:tcPr>
            <w:tcW w:type="dxa" w:w="2160"/>
          </w:tcPr>
          <w:p>
            <w:r>
              <w:t>Approve scale_down 4 → 1 and verify lower hourly cost.</w:t>
            </w:r>
          </w:p>
        </w:tc>
        <w:tc>
          <w:tcPr>
            <w:tcW w:type="dxa" w:w="2160"/>
          </w:tcPr>
          <w:p>
            <w:r>
              <w:t>AI investigates; safety requires history; measurable cost impact.</w:t>
            </w:r>
          </w:p>
        </w:tc>
      </w:tr>
      <w:tr>
        <w:tc>
          <w:tcPr>
            <w:tcW w:type="dxa" w:w="2160"/>
          </w:tcPr>
          <w:p>
            <w:r>
              <w:t>B — Rising traffic</w:t>
            </w:r>
          </w:p>
        </w:tc>
        <w:tc>
          <w:tcPr>
            <w:tcW w:type="dxa" w:w="2160"/>
          </w:tcPr>
          <w:p>
            <w:r>
              <w:t>orders-api: 2100 → 4200 rpm, 260 ms latency, 300 ms ceiling</w:t>
            </w:r>
          </w:p>
        </w:tc>
        <w:tc>
          <w:tcPr>
            <w:tcW w:type="dxa" w:w="2160"/>
          </w:tcPr>
          <w:p>
            <w:r>
              <w:t>Choose scale_up despite higher cost; verify latency protection.</w:t>
            </w:r>
          </w:p>
        </w:tc>
        <w:tc>
          <w:tcPr>
            <w:tcW w:type="dxa" w:w="2160"/>
          </w:tcPr>
          <w:p>
            <w:r>
              <w:t>Cost optimization is not blind cost cutting; SLA is protected.</w:t>
            </w:r>
          </w:p>
        </w:tc>
      </w:tr>
      <w:tr>
        <w:tc>
          <w:tcPr>
            <w:tcW w:type="dxa" w:w="2160"/>
          </w:tcPr>
          <w:p>
            <w:r>
              <w:t>C — Stale observation</w:t>
            </w:r>
          </w:p>
        </w:tc>
        <w:tc>
          <w:tcPr>
            <w:tcW w:type="dxa" w:w="2160"/>
          </w:tcPr>
          <w:p>
            <w:r>
              <w:t>08:00 metrics contradicted by 10:30 traffic at 5200 rpm</w:t>
            </w:r>
          </w:p>
        </w:tc>
        <w:tc>
          <w:tcPr>
            <w:tcW w:type="dxa" w:w="2160"/>
          </w:tcPr>
          <w:p>
            <w:r>
              <w:t>Treat cached data as untrusted, refresh/conservatively branch and do not reduce capacity on stale evidence.</w:t>
            </w:r>
          </w:p>
        </w:tc>
        <w:tc>
          <w:tcPr>
            <w:tcW w:type="dxa" w:w="2160"/>
          </w:tcPr>
          <w:p>
            <w:r>
              <w:t>Data trust is a first-class safety concern.</w:t>
            </w:r>
          </w:p>
        </w:tc>
      </w:tr>
      <w:tr>
        <w:tc>
          <w:tcPr>
            <w:tcW w:type="dxa" w:w="2160"/>
          </w:tcPr>
          <w:p>
            <w:r>
              <w:t>D — Failed action</w:t>
            </w:r>
          </w:p>
        </w:tc>
        <w:tc>
          <w:tcPr>
            <w:tcW w:type="dxa" w:w="2160"/>
          </w:tcPr>
          <w:p>
            <w:r>
              <w:t>payment-api: 91% CPU, 410 ms latency; first call fails capacity_unavailable</w:t>
            </w:r>
          </w:p>
        </w:tc>
        <w:tc>
          <w:tcPr>
            <w:tcW w:type="dxa" w:w="2160"/>
          </w:tcPr>
          <w:p>
            <w:r>
              <w:t>Retry a smaller safe scale-up; verify actual state; escalate if recovery is impossible.</w:t>
            </w:r>
          </w:p>
        </w:tc>
        <w:tc>
          <w:tcPr>
            <w:tcW w:type="dxa" w:w="2160"/>
          </w:tcPr>
          <w:p>
            <w:r>
              <w:t>The agent does not report false success.</w:t>
            </w:r>
          </w:p>
        </w:tc>
      </w:tr>
    </w:tbl>
    <w:p>
      <w:pPr>
        <w:pStyle w:val="Heading1"/>
      </w:pPr>
      <w:r>
        <w:t>11. Project files</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app.py</w:t>
            </w:r>
          </w:p>
        </w:tc>
        <w:tc>
          <w:tcPr>
            <w:tcW w:type="dxa" w:w="4320"/>
          </w:tcPr>
          <w:p>
            <w:r>
              <w:t>Streamlit judge interface.</w:t>
            </w:r>
          </w:p>
        </w:tc>
      </w:tr>
      <w:tr>
        <w:tc>
          <w:tcPr>
            <w:tcW w:type="dxa" w:w="4320"/>
          </w:tcPr>
          <w:p>
            <w:r>
              <w:t>agent/graph.py</w:t>
            </w:r>
          </w:p>
        </w:tc>
        <w:tc>
          <w:tcPr>
            <w:tcW w:type="dxa" w:w="4320"/>
          </w:tcPr>
          <w:p>
            <w:r>
              <w:t>LangGraph workflow and eight stage nodes.</w:t>
            </w:r>
          </w:p>
        </w:tc>
      </w:tr>
      <w:tr>
        <w:tc>
          <w:tcPr>
            <w:tcW w:type="dxa" w:w="4320"/>
          </w:tcPr>
          <w:p>
            <w:r>
              <w:t>agent/llm.py</w:t>
            </w:r>
          </w:p>
        </w:tc>
        <w:tc>
          <w:tcPr>
            <w:tcW w:type="dxa" w:w="4320"/>
          </w:tcPr>
          <w:p>
            <w:r>
              <w:t>Groq/Ollama adapter, prompts, JSON parsing and fallback reasoning.</w:t>
            </w:r>
          </w:p>
        </w:tc>
      </w:tr>
      <w:tr>
        <w:tc>
          <w:tcPr>
            <w:tcW w:type="dxa" w:w="4320"/>
          </w:tcPr>
          <w:p>
            <w:r>
              <w:t>core/policy.py</w:t>
            </w:r>
          </w:p>
        </w:tc>
        <w:tc>
          <w:tcPr>
            <w:tcW w:type="dxa" w:w="4320"/>
          </w:tcPr>
          <w:p>
            <w:r>
              <w:t>Deterministic safety/guardrail engine.</w:t>
            </w:r>
          </w:p>
        </w:tc>
      </w:tr>
      <w:tr>
        <w:tc>
          <w:tcPr>
            <w:tcW w:type="dxa" w:w="4320"/>
          </w:tcPr>
          <w:p>
            <w:r>
              <w:t>core/freshness.py</w:t>
            </w:r>
          </w:p>
        </w:tc>
        <w:tc>
          <w:tcPr>
            <w:tcW w:type="dxa" w:w="4320"/>
          </w:tcPr>
          <w:p>
            <w:r>
              <w:t>Freshness and contradiction checks.</w:t>
            </w:r>
          </w:p>
        </w:tc>
      </w:tr>
      <w:tr>
        <w:tc>
          <w:tcPr>
            <w:tcW w:type="dxa" w:w="4320"/>
          </w:tcPr>
          <w:p>
            <w:r>
              <w:t>core/store.py</w:t>
            </w:r>
          </w:p>
        </w:tc>
        <w:tc>
          <w:tcPr>
            <w:tcW w:type="dxa" w:w="4320"/>
          </w:tcPr>
          <w:p>
            <w:r>
              <w:t>SQLite observations/actions memory.</w:t>
            </w:r>
          </w:p>
        </w:tc>
      </w:tr>
      <w:tr>
        <w:tc>
          <w:tcPr>
            <w:tcW w:type="dxa" w:w="4320"/>
          </w:tcPr>
          <w:p>
            <w:r>
              <w:t>core/tools.py</w:t>
            </w:r>
          </w:p>
        </w:tc>
        <w:tc>
          <w:tcPr>
            <w:tcW w:type="dxa" w:w="4320"/>
          </w:tcPr>
          <w:p>
            <w:r>
              <w:t>Python client for the mock Cloud Control API.</w:t>
            </w:r>
          </w:p>
        </w:tc>
      </w:tr>
      <w:tr>
        <w:tc>
          <w:tcPr>
            <w:tcW w:type="dxa" w:w="4320"/>
          </w:tcPr>
          <w:p>
            <w:r>
              <w:t>backend/main.py</w:t>
            </w:r>
          </w:p>
        </w:tc>
        <w:tc>
          <w:tcPr>
            <w:tcW w:type="dxa" w:w="4320"/>
          </w:tcPr>
          <w:p>
            <w:r>
              <w:t>FastAPI simulated cloud API with failure injection.</w:t>
            </w:r>
          </w:p>
        </w:tc>
      </w:tr>
      <w:tr>
        <w:tc>
          <w:tcPr>
            <w:tcW w:type="dxa" w:w="4320"/>
          </w:tcPr>
          <w:p>
            <w:r>
              <w:t>data/scenarios/</w:t>
            </w:r>
          </w:p>
        </w:tc>
        <w:tc>
          <w:tcPr>
            <w:tcW w:type="dxa" w:w="4320"/>
          </w:tcPr>
          <w:p>
            <w:r>
              <w:t>Four ready-to-run judge scenarios.</w:t>
            </w:r>
          </w:p>
        </w:tc>
      </w:tr>
      <w:tr>
        <w:tc>
          <w:tcPr>
            <w:tcW w:type="dxa" w:w="4320"/>
          </w:tcPr>
          <w:p>
            <w:r>
              <w:t>README.md</w:t>
            </w:r>
          </w:p>
        </w:tc>
        <w:tc>
          <w:tcPr>
            <w:tcW w:type="dxa" w:w="4320"/>
          </w:tcPr>
          <w:p>
            <w:r>
              <w:t>Setup, architecture mapping and troubleshooting.</w:t>
            </w:r>
          </w:p>
        </w:tc>
      </w:tr>
    </w:tbl>
    <w:p>
      <w:pPr>
        <w:pStyle w:val="Heading1"/>
      </w:pPr>
      <w:r>
        <w:t>12. Alignment with the submitted design</w:t>
      </w:r>
    </w:p>
    <w:p>
      <w:r>
        <w:t>The implementation follows the submitted architecture: eight logical stages, a separate deterministic safety layer, mock FastAPI Cloud Control API, SQLite memory, Streamlit interface, stale-data handling, failure recovery, verification, cost-impact reporting and an explicit no_action outcome. The eight stages are logical responsibilities rather than eight separate LLM calls; diagnosis, decision and response use the LLM while freshness, safety, execution and core verification checks remain deterministic.</w:t>
      </w:r>
    </w:p>
    <w:p/>
    <w:p>
      <w:pPr>
        <w:jc w:val="center"/>
      </w:pPr>
      <w:r>
        <w:rPr>
          <w:b/>
        </w:rPr>
        <w:t>Hackathon note: keep the .env file private and never commit API 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