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32E24C90" w:rsidR="001138E8" w:rsidRDefault="00E96734">
            <w:pPr>
              <w:pStyle w:val="TableParagraph"/>
            </w:pPr>
            <w:proofErr w:type="spellStart"/>
            <w:r w:rsidRPr="00E96734">
              <w:t>Sreekathiayini</w:t>
            </w:r>
            <w:proofErr w:type="spellEnd"/>
            <w:r w:rsidRPr="00E96734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4F925244" w:rsidR="001138E8" w:rsidRDefault="00000000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E86AF5">
              <w:rPr>
                <w:lang w:val="en-IN"/>
              </w:rPr>
              <w:t>9</w:t>
            </w:r>
            <w:r>
              <w:rPr>
                <w:lang w:val="en-IN"/>
              </w:rPr>
              <w:t>/07/2023</w:t>
            </w:r>
          </w:p>
        </w:tc>
        <w:tc>
          <w:tcPr>
            <w:tcW w:w="3241" w:type="dxa"/>
          </w:tcPr>
          <w:p w14:paraId="0166FFF5" w14:textId="0C23AD46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E86AF5">
              <w:t>2</w:t>
            </w:r>
          </w:p>
        </w:tc>
        <w:tc>
          <w:tcPr>
            <w:tcW w:w="2696" w:type="dxa"/>
          </w:tcPr>
          <w:p w14:paraId="6775FCEB" w14:textId="0B6DE5BC" w:rsidR="001138E8" w:rsidRDefault="00E86AF5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4 hours and 10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5D8120D3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E86AF5">
              <w:rPr>
                <w:b/>
                <w:bCs/>
              </w:rPr>
              <w:t>4</w:t>
            </w:r>
            <w:r>
              <w:rPr>
                <w:b/>
                <w:bCs/>
              </w:rPr>
              <w:t>hours</w:t>
            </w:r>
          </w:p>
          <w:p w14:paraId="347AF094" w14:textId="5A25C8F4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E86AF5">
              <w:rPr>
                <w:b/>
                <w:bCs/>
              </w:rPr>
              <w:t>1</w:t>
            </w:r>
            <w:r>
              <w:rPr>
                <w:b/>
                <w:bCs/>
              </w:rPr>
              <w:t>0 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716B1DC7" w14:textId="77777777" w:rsidR="00E86AF5" w:rsidRPr="00E86AF5" w:rsidRDefault="00E86AF5" w:rsidP="00E86AF5">
            <w:pPr>
              <w:pStyle w:val="TableParagraph"/>
              <w:numPr>
                <w:ilvl w:val="0"/>
                <w:numId w:val="4"/>
              </w:numPr>
              <w:ind w:right="192" w:firstLineChars="200" w:firstLine="442"/>
            </w:pPr>
            <w:r w:rsidRPr="00E86AF5">
              <w:rPr>
                <w:b/>
                <w:bCs/>
              </w:rPr>
              <w:t>Exploring Time Series Data (2 hours):</w:t>
            </w:r>
          </w:p>
          <w:p w14:paraId="356252F4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Researched and gathered various time series datasets for practice.</w:t>
            </w:r>
          </w:p>
          <w:p w14:paraId="181537A1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Learned about the importance of time series data in forecasting.</w:t>
            </w:r>
          </w:p>
          <w:p w14:paraId="0103DEEE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Explored different types of time series patterns and anomalies.</w:t>
            </w:r>
          </w:p>
          <w:p w14:paraId="0C8BEFDC" w14:textId="77777777" w:rsidR="00E86AF5" w:rsidRPr="00E86AF5" w:rsidRDefault="00E86AF5" w:rsidP="00E86AF5">
            <w:pPr>
              <w:pStyle w:val="TableParagraph"/>
              <w:numPr>
                <w:ilvl w:val="0"/>
                <w:numId w:val="4"/>
              </w:numPr>
              <w:ind w:right="192" w:firstLineChars="200" w:firstLine="442"/>
            </w:pPr>
            <w:r w:rsidRPr="00E86AF5">
              <w:rPr>
                <w:b/>
                <w:bCs/>
              </w:rPr>
              <w:t>Implementing Data Preprocessing (1 hour):</w:t>
            </w:r>
          </w:p>
          <w:p w14:paraId="6F7D8284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Investigated techniques for handling missing data in time series.</w:t>
            </w:r>
          </w:p>
          <w:p w14:paraId="3D05051E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Explored methods to handle outliers and anomalies in time series data.</w:t>
            </w:r>
          </w:p>
          <w:p w14:paraId="04A21536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Learned about resampling techniques to adjust time intervals.</w:t>
            </w:r>
          </w:p>
          <w:p w14:paraId="59146CC4" w14:textId="77777777" w:rsidR="00E86AF5" w:rsidRPr="00E86AF5" w:rsidRDefault="00E86AF5" w:rsidP="00E86AF5">
            <w:pPr>
              <w:pStyle w:val="TableParagraph"/>
              <w:numPr>
                <w:ilvl w:val="0"/>
                <w:numId w:val="4"/>
              </w:numPr>
              <w:ind w:right="192" w:firstLineChars="200" w:firstLine="442"/>
            </w:pPr>
            <w:r w:rsidRPr="00E86AF5">
              <w:rPr>
                <w:b/>
                <w:bCs/>
              </w:rPr>
              <w:t>Reviewing ARIMA Modeling (45 minutes):</w:t>
            </w:r>
          </w:p>
          <w:p w14:paraId="7F9D8539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Revised the fundamentals of Autoregressive Integrated Moving Average (ARIMA) models.</w:t>
            </w:r>
          </w:p>
          <w:p w14:paraId="590CDCBB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Explored different orders of differencing and its impact on model stationarity.</w:t>
            </w:r>
          </w:p>
          <w:p w14:paraId="5D7CEA0B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Understood the importance of ACF and PACF plots in determining ARIMA parameters.</w:t>
            </w:r>
          </w:p>
          <w:p w14:paraId="1C2B885B" w14:textId="77777777" w:rsidR="00E86AF5" w:rsidRPr="00E86AF5" w:rsidRDefault="00E86AF5" w:rsidP="00E86AF5">
            <w:pPr>
              <w:pStyle w:val="TableParagraph"/>
              <w:numPr>
                <w:ilvl w:val="0"/>
                <w:numId w:val="4"/>
              </w:numPr>
              <w:ind w:right="192" w:firstLineChars="200" w:firstLine="442"/>
            </w:pPr>
            <w:r w:rsidRPr="00E86AF5">
              <w:rPr>
                <w:b/>
                <w:bCs/>
              </w:rPr>
              <w:t>Documenting Day 2's Activities (25 minutes):</w:t>
            </w:r>
          </w:p>
          <w:p w14:paraId="4D1AD52A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Compiled detailed notes on today's tasks, including code snippets and references.</w:t>
            </w:r>
          </w:p>
          <w:p w14:paraId="19707863" w14:textId="77777777" w:rsidR="00E86AF5" w:rsidRPr="00E86AF5" w:rsidRDefault="00E86AF5" w:rsidP="00E86AF5">
            <w:pPr>
              <w:pStyle w:val="TableParagraph"/>
              <w:numPr>
                <w:ilvl w:val="1"/>
                <w:numId w:val="4"/>
              </w:numPr>
              <w:ind w:right="192" w:firstLineChars="200" w:firstLine="440"/>
            </w:pPr>
            <w:r w:rsidRPr="00E86AF5">
              <w:t>Organized the documentation for easy reference in the future.</w:t>
            </w:r>
          </w:p>
          <w:p w14:paraId="0AC7366D" w14:textId="77777777" w:rsidR="00E86AF5" w:rsidRPr="00E86AF5" w:rsidRDefault="00E86AF5" w:rsidP="00E86AF5">
            <w:pPr>
              <w:pStyle w:val="TableParagraph"/>
              <w:ind w:right="192" w:firstLineChars="200" w:firstLine="442"/>
            </w:pPr>
            <w:r w:rsidRPr="00E86AF5">
              <w:rPr>
                <w:b/>
                <w:bCs/>
              </w:rPr>
              <w:t>Challenges:</w:t>
            </w:r>
            <w:r w:rsidRPr="00E86AF5">
              <w:t xml:space="preserve"> Encountered challenges while implementing data preprocessing techniques, particularly in handling irregular time intervals.</w:t>
            </w:r>
          </w:p>
          <w:p w14:paraId="7635C34A" w14:textId="77777777" w:rsidR="001138E8" w:rsidRDefault="001138E8" w:rsidP="00E86AF5">
            <w:pPr>
              <w:pStyle w:val="TableParagraph"/>
              <w:ind w:right="192" w:firstLineChars="200" w:firstLine="440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BFA61" w14:textId="77777777" w:rsidR="00AB2BB6" w:rsidRDefault="00AB2BB6">
      <w:r>
        <w:separator/>
      </w:r>
    </w:p>
  </w:endnote>
  <w:endnote w:type="continuationSeparator" w:id="0">
    <w:p w14:paraId="7BCF6C1D" w14:textId="77777777" w:rsidR="00AB2BB6" w:rsidRDefault="00AB2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867C7" w14:textId="77777777" w:rsidR="00AB2BB6" w:rsidRDefault="00AB2BB6">
      <w:r>
        <w:separator/>
      </w:r>
    </w:p>
  </w:footnote>
  <w:footnote w:type="continuationSeparator" w:id="0">
    <w:p w14:paraId="1EA63259" w14:textId="77777777" w:rsidR="00AB2BB6" w:rsidRDefault="00AB2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"/>
  </w:num>
  <w:num w:numId="2" w16cid:durableId="1523320520">
    <w:abstractNumId w:val="0"/>
  </w:num>
  <w:num w:numId="3" w16cid:durableId="665939179">
    <w:abstractNumId w:val="3"/>
  </w:num>
  <w:num w:numId="4" w16cid:durableId="1487165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7533C9"/>
    <w:rsid w:val="00AB2BB6"/>
    <w:rsid w:val="00AC1C13"/>
    <w:rsid w:val="00B03209"/>
    <w:rsid w:val="00BD4367"/>
    <w:rsid w:val="00E86AF5"/>
    <w:rsid w:val="00E96734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2023-08-30T13:01:00Z</dcterms:created>
  <dcterms:modified xsi:type="dcterms:W3CDTF">2023-09-08T16:57:00Z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