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7043"/>
        </w:rPr>
        <w:t>peekuu</w:t>
      </w:r>
    </w:p>
    <w:p>
      <w:r>
        <w:rPr>
          <w:i/>
          <w:sz w:val="26"/>
        </w:rPr>
        <w:t>Live Streaming &amp; Commerce — the camera connected to the checkout</w:t>
      </w:r>
    </w:p>
    <w:p/>
    <w:p>
      <w:r>
        <w:rPr>
          <w:b/>
          <w:sz w:val="24"/>
        </w:rPr>
        <w:t>Pitch cut for: Benchmark</w:t>
      </w:r>
    </w:p>
    <w:p>
      <w:r>
        <w:rPr>
          <w:color w:val="666666"/>
          <w:sz w:val="20"/>
        </w:rPr>
        <w:t>Framing lens: Engagement loop -&gt; cohort retention -&gt; network effects (Sarah Tavel frameworks). Metrics-led.</w:t>
      </w:r>
    </w:p>
    <w:p>
      <w:r>
        <w:rPr>
          <w:i/>
          <w:color w:val="666666"/>
          <w:sz w:val="18"/>
        </w:rPr>
        <w:t>Numbers in [brackets] are placeholders — insert your real figures before sending. The gold "What this slide must land" line is a coaching note; delete it in the final deck.</w:t>
      </w:r>
    </w:p>
    <w:p>
      <w:r>
        <w:rPr>
          <w:b/>
          <w:color w:val="666666"/>
          <w:sz w:val="18"/>
        </w:rPr>
        <w:t>SLIDE 1 / 12</w:t>
      </w:r>
    </w:p>
    <w:p>
      <w:pPr>
        <w:pStyle w:val="Heading1"/>
      </w:pPr>
      <w:r>
        <w:rPr>
          <w:color w:val="FF7043"/>
        </w:rPr>
        <w:t>The one-liner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A consumer network with a clear, escalating engagement loop — not a feature.</w:t>
      </w:r>
    </w:p>
    <w:p>
      <w:pPr>
        <w:pStyle w:val="ListBullet"/>
      </w:pPr>
      <w:r>
        <w:t>peekuu is a live + short-video commerce network where watching turns into chatting, gifting, and buying.</w:t>
      </w:r>
    </w:p>
    <w:p>
      <w:pPr>
        <w:pStyle w:val="ListBullet"/>
      </w:pPr>
      <w:r>
        <w:t>Every product shown or spoken becomes shoppable in real time — the loop monetizes itself.</w:t>
      </w:r>
    </w:p>
    <w:p>
      <w:r>
        <w:br w:type="page"/>
      </w:r>
    </w:p>
    <w:p>
      <w:r>
        <w:rPr>
          <w:b/>
          <w:color w:val="666666"/>
          <w:sz w:val="18"/>
        </w:rPr>
        <w:t>SLIDE 2 / 12</w:t>
      </w:r>
    </w:p>
    <w:p>
      <w:pPr>
        <w:pStyle w:val="Heading1"/>
      </w:pPr>
      <w:r>
        <w:rPr>
          <w:color w:val="FF7043"/>
        </w:rPr>
        <w:t>The engagement loop (hierarchy of engagement)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Escalating engagement + accruing benefits + rising switching costs.</w:t>
      </w:r>
    </w:p>
    <w:p>
      <w:pPr>
        <w:pStyle w:val="ListBullet"/>
      </w:pPr>
      <w:r>
        <w:t>Watch -&gt; danmaku comment -&gt; send gift -&gt; tip earned coins -&gt; creator earns -&gt; creator streams more -&gt; richer feed.</w:t>
      </w:r>
    </w:p>
    <w:p>
      <w:pPr>
        <w:pStyle w:val="ListBullet"/>
      </w:pPr>
      <w:r>
        <w:t>Accruing benefits: coin balance, follow graph, creator earnings + audience.</w:t>
      </w:r>
    </w:p>
    <w:p>
      <w:pPr>
        <w:pStyle w:val="ListBullet"/>
      </w:pPr>
      <w:r>
        <w:t>Rising switching costs the more a user engages — on both sides.</w:t>
      </w:r>
    </w:p>
    <w:p>
      <w:r>
        <w:br w:type="page"/>
      </w:r>
    </w:p>
    <w:p>
      <w:r>
        <w:rPr>
          <w:b/>
          <w:color w:val="666666"/>
          <w:sz w:val="18"/>
        </w:rPr>
        <w:t>SLIDE 3 / 12</w:t>
      </w:r>
    </w:p>
    <w:p>
      <w:pPr>
        <w:pStyle w:val="Heading1"/>
      </w:pPr>
      <w:r>
        <w:rPr>
          <w:color w:val="FF7043"/>
        </w:rPr>
        <w:t>Retention is the thesis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A cohort retention curve that FLATTENS (the smile). This is the slide Benchmark buys on.</w:t>
      </w:r>
    </w:p>
    <w:p>
      <w:pPr>
        <w:pStyle w:val="ListBullet"/>
      </w:pPr>
      <w:r>
        <w:t>[Insert D1 / D7 / D30 cohort retention curve — the flattening tail is the whole pitch.]</w:t>
      </w:r>
    </w:p>
    <w:p>
      <w:pPr>
        <w:pStyle w:val="ListBullet"/>
      </w:pPr>
      <w:r>
        <w:t>[Viewer retention AND creator retention, shown separately.]</w:t>
      </w:r>
    </w:p>
    <w:p>
      <w:pPr>
        <w:pStyle w:val="ListBullet"/>
      </w:pPr>
      <w:r>
        <w:t>If the curve is not flat yet, that is the #1 thing to prove before this meeting.</w:t>
      </w:r>
    </w:p>
    <w:p>
      <w:r>
        <w:br w:type="page"/>
      </w:r>
    </w:p>
    <w:p>
      <w:r>
        <w:rPr>
          <w:b/>
          <w:color w:val="666666"/>
          <w:sz w:val="18"/>
        </w:rPr>
        <w:t>SLIDE 4 / 12</w:t>
      </w:r>
    </w:p>
    <w:p>
      <w:pPr>
        <w:pStyle w:val="Heading1"/>
      </w:pPr>
      <w:r>
        <w:rPr>
          <w:color w:val="FF7043"/>
        </w:rPr>
        <w:t>The magic moment (live demo)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Show the loop firing, and the commerce hook landing, in seconds.</w:t>
      </w:r>
    </w:p>
    <w:p>
      <w:pPr>
        <w:pStyle w:val="ListBullet"/>
      </w:pPr>
      <w:r>
        <w:t>Streamer says "I love this Stanley cup" -&gt; shoppable card + matched ad appears for every viewer in ~2s.</w:t>
      </w:r>
    </w:p>
    <w:p>
      <w:pPr>
        <w:pStyle w:val="ListBullet"/>
      </w:pPr>
      <w:r>
        <w:t>Viewer gifts -&gt; creator earns -&gt; shows up on the live leaderboard / gift goal.</w:t>
      </w:r>
    </w:p>
    <w:p>
      <w:pPr>
        <w:pStyle w:val="ListBullet"/>
      </w:pPr>
      <w:r>
        <w:t>Demonstrates engagement and monetization in one motion.</w:t>
      </w:r>
    </w:p>
    <w:p>
      <w:r>
        <w:br w:type="page"/>
      </w:r>
    </w:p>
    <w:p>
      <w:r>
        <w:rPr>
          <w:b/>
          <w:color w:val="666666"/>
          <w:sz w:val="18"/>
        </w:rPr>
        <w:t>SLIDE 5 / 12</w:t>
      </w:r>
    </w:p>
    <w:p>
      <w:pPr>
        <w:pStyle w:val="Heading1"/>
      </w:pPr>
      <w:r>
        <w:rPr>
          <w:color w:val="FF7043"/>
        </w:rPr>
        <w:t>Why it is a network, not a feature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Defensibility vs. a giant bolting on a clone — the core Benchmark objection.</w:t>
      </w:r>
    </w:p>
    <w:p>
      <w:pPr>
        <w:pStyle w:val="ListBullet"/>
      </w:pPr>
      <w:r>
        <w:t>Two-sided: creators bring audiences; advertisers bring demand; product catalog + advertiser graph compound.</w:t>
      </w:r>
    </w:p>
    <w:p>
      <w:pPr>
        <w:pStyle w:val="ListBullet"/>
      </w:pPr>
      <w:r>
        <w:t>Multimodal detection improves with usage — a data network effect, not just UI.</w:t>
      </w:r>
    </w:p>
    <w:p>
      <w:pPr>
        <w:pStyle w:val="ListBullet"/>
      </w:pPr>
      <w:r>
        <w:t>A clone cannot replicate creator earnings history, audience, or the detection corpus.</w:t>
      </w:r>
    </w:p>
    <w:p>
      <w:r>
        <w:br w:type="page"/>
      </w:r>
    </w:p>
    <w:p>
      <w:r>
        <w:rPr>
          <w:b/>
          <w:color w:val="666666"/>
          <w:sz w:val="18"/>
        </w:rPr>
        <w:t>SLIDE 6 / 12</w:t>
      </w:r>
    </w:p>
    <w:p>
      <w:pPr>
        <w:pStyle w:val="Heading1"/>
      </w:pPr>
      <w:r>
        <w:rPr>
          <w:color w:val="FF7043"/>
        </w:rPr>
        <w:t>The white space — 20x gap, no fused competitor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The market is proven in Asia and structurally open in the West. (Figures fact-checked.)</w:t>
      </w:r>
    </w:p>
    <w:p>
      <w:pPr>
        <w:pStyle w:val="ListBullet"/>
      </w:pPr>
      <w:r>
        <w:t>Asia ~$370B live commerce vs. US ~$17B — proven demand, not a hypothesis.</w:t>
      </w:r>
    </w:p>
    <w:p>
      <w:pPr>
        <w:pStyle w:val="ListBullet"/>
      </w:pPr>
      <w:r>
        <w:t>Feed-first beats store-first: Douyin took 47% of China live-commerce GMV vs. marketplace-native Taobao trailing.</w:t>
      </w:r>
    </w:p>
    <w:p>
      <w:pPr>
        <w:pStyle w:val="ListBullet"/>
      </w:pPr>
      <w:r>
        <w:t>No Western app fuses feed + live + danmaku + auto-shopping + gifting — TikTok, Twitch, Whatnot, YouTube each own one fragment.</w:t>
      </w:r>
    </w:p>
    <w:p>
      <w:pPr>
        <w:pStyle w:val="ListBullet"/>
      </w:pPr>
      <w:r>
        <w:t>TikTok pays creators as little as ~40% on gifts vs. Twitch/YouTube ~70% — peekuu's tiered split is a direct creator-acquisition wedge.</w:t>
      </w:r>
    </w:p>
    <w:p>
      <w:r>
        <w:br w:type="page"/>
      </w:r>
    </w:p>
    <w:p>
      <w:r>
        <w:rPr>
          <w:b/>
          <w:color w:val="666666"/>
          <w:sz w:val="18"/>
        </w:rPr>
        <w:t>SLIDE 7 / 12</w:t>
      </w:r>
    </w:p>
    <w:p>
      <w:pPr>
        <w:pStyle w:val="Heading1"/>
      </w:pPr>
      <w:r>
        <w:rPr>
          <w:color w:val="FF7043"/>
        </w:rPr>
        <w:t>Unit economics of one viewer action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That engagement converts to durable, expanding margin per user.</w:t>
      </w:r>
    </w:p>
    <w:p>
      <w:pPr>
        <w:pStyle w:val="ListBullet"/>
      </w:pPr>
      <w:r>
        <w:t>Gifting: coins -&gt; diamonds -&gt; cash-out, with platform take rate [insert %].</w:t>
      </w:r>
    </w:p>
    <w:p>
      <w:pPr>
        <w:pStyle w:val="ListBullet"/>
      </w:pPr>
      <w:r>
        <w:t>Ads ($25 CPM floor) + affiliate clicks on detected products; sponsored brand gifts.</w:t>
      </w:r>
    </w:p>
    <w:p>
      <w:pPr>
        <w:pStyle w:val="ListBullet"/>
      </w:pPr>
      <w:r>
        <w:t>[Insert ARPDAU / contribution margin per active stream.]</w:t>
      </w:r>
    </w:p>
    <w:p>
      <w:r>
        <w:br w:type="page"/>
      </w:r>
    </w:p>
    <w:p>
      <w:r>
        <w:rPr>
          <w:b/>
          <w:color w:val="666666"/>
          <w:sz w:val="18"/>
        </w:rPr>
        <w:t>SLIDE 8 / 12</w:t>
      </w:r>
    </w:p>
    <w:p>
      <w:pPr>
        <w:pStyle w:val="Heading1"/>
      </w:pPr>
      <w:r>
        <w:rPr>
          <w:color w:val="FF7043"/>
        </w:rPr>
        <w:t>The detection moat (brief)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The proprietary layer that makes the network compound — kept short here.</w:t>
      </w:r>
    </w:p>
    <w:p>
      <w:pPr>
        <w:pStyle w:val="ListBullet"/>
      </w:pPr>
      <w:r>
        <w:t>Barcode + Claude Vision + speech detection turns content into ad inventory automatically.</w:t>
      </w:r>
    </w:p>
    <w:p>
      <w:pPr>
        <w:pStyle w:val="ListBullet"/>
      </w:pPr>
      <w:r>
        <w:t>Accuracy compounds with the catalog + transcript corpus -&gt; a widening data moat.</w:t>
      </w:r>
    </w:p>
    <w:p>
      <w:r>
        <w:br w:type="page"/>
      </w:r>
    </w:p>
    <w:p>
      <w:r>
        <w:rPr>
          <w:b/>
          <w:color w:val="666666"/>
          <w:sz w:val="18"/>
        </w:rPr>
        <w:t>SLIDE 9 / 12</w:t>
      </w:r>
    </w:p>
    <w:p>
      <w:pPr>
        <w:pStyle w:val="Heading1"/>
      </w:pPr>
      <w:r>
        <w:rPr>
          <w:color w:val="FF7043"/>
        </w:rPr>
        <w:t>Market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Large enough for a venture-scale network outcome.</w:t>
      </w:r>
    </w:p>
    <w:p>
      <w:pPr>
        <w:pStyle w:val="ListBullet"/>
      </w:pPr>
      <w:r>
        <w:t>Wedge: creator live commerce. [Insert TAM/SAM with source.]</w:t>
      </w:r>
    </w:p>
    <w:p>
      <w:pPr>
        <w:pStyle w:val="ListBullet"/>
      </w:pPr>
      <w:r>
        <w:t>Adjacent: short-video commerce + creator monetization + brand intelligence.</w:t>
      </w:r>
    </w:p>
    <w:p>
      <w:r>
        <w:br w:type="page"/>
      </w:r>
    </w:p>
    <w:p>
      <w:r>
        <w:rPr>
          <w:b/>
          <w:color w:val="666666"/>
          <w:sz w:val="18"/>
        </w:rPr>
        <w:t>SLIDE 10 / 12</w:t>
      </w:r>
    </w:p>
    <w:p>
      <w:pPr>
        <w:pStyle w:val="Heading1"/>
      </w:pPr>
      <w:r>
        <w:rPr>
          <w:color w:val="FF7043"/>
        </w:rPr>
        <w:t>Traction &amp; metrics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Early signal of product-market fit — Benchmark wants proof, not promises.</w:t>
      </w:r>
    </w:p>
    <w:p>
      <w:pPr>
        <w:pStyle w:val="ListBullet"/>
      </w:pPr>
      <w:r>
        <w:t>[Core funnel: DAU/WAU, sessions/day, stream length, gift conversion, GMV.]</w:t>
      </w:r>
    </w:p>
    <w:p>
      <w:pPr>
        <w:pStyle w:val="ListBullet"/>
      </w:pPr>
      <w:r>
        <w:t>[Creator metrics: active creators, repeat-stream rate, earnings.]</w:t>
      </w:r>
    </w:p>
    <w:p>
      <w:pPr>
        <w:pStyle w:val="ListBullet"/>
      </w:pPr>
      <w:r>
        <w:t>Shipped end-to-end on mobile + web (live, gifting, payouts, detection, editor).</w:t>
      </w:r>
    </w:p>
    <w:p>
      <w:r>
        <w:br w:type="page"/>
      </w:r>
    </w:p>
    <w:p>
      <w:r>
        <w:rPr>
          <w:b/>
          <w:color w:val="666666"/>
          <w:sz w:val="18"/>
        </w:rPr>
        <w:t>SLIDE 11 / 12</w:t>
      </w:r>
    </w:p>
    <w:p>
      <w:pPr>
        <w:pStyle w:val="Heading1"/>
      </w:pPr>
      <w:r>
        <w:rPr>
          <w:color w:val="FF7043"/>
        </w:rPr>
        <w:t>Team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Why this team out-executes on a consumer network.</w:t>
      </w:r>
    </w:p>
    <w:p>
      <w:pPr>
        <w:pStyle w:val="ListBullet"/>
      </w:pPr>
      <w:r>
        <w:t>[Founder background + why you understand this loop.]</w:t>
      </w:r>
    </w:p>
    <w:p>
      <w:pPr>
        <w:pStyle w:val="ListBullet"/>
      </w:pPr>
      <w:r>
        <w:t>[Shipping velocity as evidence — full stack live in weeks.]</w:t>
      </w:r>
    </w:p>
    <w:p>
      <w:r>
        <w:br w:type="page"/>
      </w:r>
    </w:p>
    <w:p>
      <w:r>
        <w:rPr>
          <w:b/>
          <w:color w:val="666666"/>
          <w:sz w:val="18"/>
        </w:rPr>
        <w:t>SLIDE 12 / 12</w:t>
      </w:r>
    </w:p>
    <w:p>
      <w:pPr>
        <w:pStyle w:val="Heading1"/>
      </w:pPr>
      <w:r>
        <w:rPr>
          <w:color w:val="FF7043"/>
        </w:rPr>
        <w:t>The ask</w:t>
      </w:r>
    </w:p>
    <w:p>
      <w:r>
        <w:rPr>
          <w:b/>
          <w:color w:val="C97A00"/>
          <w:sz w:val="20"/>
        </w:rPr>
        <w:t xml:space="preserve">What this slide must land: </w:t>
      </w:r>
      <w:r>
        <w:rPr>
          <w:i/>
          <w:color w:val="C97A00"/>
          <w:sz w:val="20"/>
        </w:rPr>
        <w:t>Specific raise tied to the retention/network milestone it funds.</w:t>
      </w:r>
    </w:p>
    <w:p>
      <w:pPr>
        <w:pStyle w:val="ListBullet"/>
      </w:pPr>
      <w:r>
        <w:t>[Raising $X to reach Y retained creators / cohort-retention target in N months.]</w:t>
      </w:r>
    </w:p>
    <w:p>
      <w:pPr>
        <w:pStyle w:val="ListBullet"/>
      </w:pPr>
      <w:r>
        <w:t>Use of funds: [creator growth, retention loops, detection accuracy].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