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52AAC4" w14:textId="5552E7E1" w:rsidR="00F23E6C" w:rsidRPr="00F23E6C" w:rsidRDefault="00F23E6C" w:rsidP="00F23E6C">
      <w:pPr>
        <w:spacing w:before="200" w:after="200" w:line="240" w:lineRule="auto"/>
        <w:ind w:left="-360" w:right="-360"/>
        <w:rPr>
          <w:rFonts w:ascii="Times New Roman" w:eastAsia="Times New Roman" w:hAnsi="Times New Roman" w:cs="Times New Roman"/>
          <w:kern w:val="0"/>
          <w:lang w:eastAsia="en-AU" w:bidi="ne-NP"/>
          <w14:ligatures w14:val="none"/>
        </w:rPr>
      </w:pPr>
      <w:r w:rsidRPr="00F23E6C">
        <w:rPr>
          <w:rFonts w:ascii="Times New Roman" w:eastAsia="Times New Roman" w:hAnsi="Times New Roman" w:cs="Times New Roman"/>
          <w:b/>
          <w:bCs/>
          <w:color w:val="3C4043"/>
          <w:kern w:val="0"/>
          <w:sz w:val="40"/>
          <w:szCs w:val="40"/>
          <w:lang w:eastAsia="en-AU" w:bidi="ne-NP"/>
          <w14:ligatures w14:val="none"/>
        </w:rPr>
        <w:t xml:space="preserve">Incident report analysis </w:t>
      </w:r>
    </w:p>
    <w:p w14:paraId="256E0E60" w14:textId="77777777" w:rsidR="00F23E6C" w:rsidRPr="00F23E6C" w:rsidRDefault="00F23E6C" w:rsidP="00F23E6C">
      <w:pPr>
        <w:spacing w:after="0" w:line="240" w:lineRule="auto"/>
        <w:rPr>
          <w:rFonts w:ascii="Times New Roman" w:eastAsia="Times New Roman" w:hAnsi="Times New Roman" w:cs="Times New Roman"/>
          <w:kern w:val="0"/>
          <w:lang w:eastAsia="en-AU" w:bidi="ne-NP"/>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129"/>
        <w:gridCol w:w="7877"/>
      </w:tblGrid>
      <w:tr w:rsidR="00F23E6C" w:rsidRPr="00F23E6C" w14:paraId="2682D867" w14:textId="77777777" w:rsidTr="008745F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A50C5" w14:textId="77777777" w:rsidR="00F23E6C" w:rsidRPr="00F23E6C" w:rsidRDefault="00F23E6C" w:rsidP="00F23E6C">
            <w:pPr>
              <w:spacing w:after="0" w:line="240" w:lineRule="auto"/>
              <w:rPr>
                <w:rFonts w:ascii="Times New Roman" w:eastAsia="Times New Roman" w:hAnsi="Times New Roman" w:cs="Times New Roman"/>
                <w:kern w:val="0"/>
                <w:lang w:eastAsia="en-AU" w:bidi="ne-NP"/>
                <w14:ligatures w14:val="none"/>
              </w:rPr>
            </w:pPr>
            <w:r w:rsidRPr="00F23E6C">
              <w:rPr>
                <w:rFonts w:ascii="Times New Roman" w:eastAsia="Times New Roman" w:hAnsi="Times New Roman" w:cs="Times New Roman"/>
                <w:b/>
                <w:bCs/>
                <w:color w:val="000000"/>
                <w:kern w:val="0"/>
                <w:sz w:val="22"/>
                <w:szCs w:val="22"/>
                <w:lang w:eastAsia="en-AU" w:bidi="ne-NP"/>
                <w14:ligatures w14:val="none"/>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694B85" w14:textId="1856D09A" w:rsidR="00F23E6C" w:rsidRPr="00F23E6C" w:rsidRDefault="000712A5" w:rsidP="00F23E6C">
            <w:pPr>
              <w:spacing w:after="0" w:line="240" w:lineRule="auto"/>
              <w:rPr>
                <w:rFonts w:ascii="Times New Roman" w:eastAsia="Times New Roman" w:hAnsi="Times New Roman" w:cs="Times New Roman"/>
                <w:kern w:val="0"/>
                <w:lang w:eastAsia="en-AU" w:bidi="ne-NP"/>
                <w14:ligatures w14:val="none"/>
              </w:rPr>
            </w:pPr>
            <w:r>
              <w:t>The company experienced a significant security incident characterized by a distributed denial of service (DDoS) attack targeting network services. The attack, initiated through a flood of ICMP packets, led to a disruption in all network services, prompting the cybersecurity team to swiftly respond by halting non-critical services to prioritize the restoration of critical network functionalities.</w:t>
            </w:r>
          </w:p>
        </w:tc>
      </w:tr>
      <w:tr w:rsidR="00F23E6C" w:rsidRPr="00F23E6C" w14:paraId="304820DB" w14:textId="77777777" w:rsidTr="00F23E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4ABE8" w14:textId="77777777" w:rsidR="00F23E6C" w:rsidRPr="00F23E6C" w:rsidRDefault="00F23E6C" w:rsidP="00F23E6C">
            <w:pPr>
              <w:spacing w:after="0" w:line="240" w:lineRule="auto"/>
              <w:rPr>
                <w:rFonts w:ascii="Times New Roman" w:eastAsia="Times New Roman" w:hAnsi="Times New Roman" w:cs="Times New Roman"/>
                <w:kern w:val="0"/>
                <w:lang w:eastAsia="en-AU" w:bidi="ne-NP"/>
                <w14:ligatures w14:val="none"/>
              </w:rPr>
            </w:pPr>
            <w:r w:rsidRPr="00F23E6C">
              <w:rPr>
                <w:rFonts w:ascii="Times New Roman" w:eastAsia="Times New Roman" w:hAnsi="Times New Roman" w:cs="Times New Roman"/>
                <w:color w:val="000000"/>
                <w:kern w:val="0"/>
                <w:sz w:val="22"/>
                <w:szCs w:val="22"/>
                <w:lang w:eastAsia="en-AU" w:bidi="ne-NP"/>
                <w14:ligatures w14:val="none"/>
              </w:rPr>
              <w:t>Identify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39782" w14:textId="3BD4FFD1" w:rsidR="00F23E6C" w:rsidRPr="00F23E6C" w:rsidRDefault="000712A5" w:rsidP="00F23E6C">
            <w:pPr>
              <w:spacing w:after="0" w:line="240" w:lineRule="auto"/>
              <w:rPr>
                <w:rFonts w:ascii="Times New Roman" w:eastAsia="Times New Roman" w:hAnsi="Times New Roman" w:cs="Times New Roman"/>
                <w:kern w:val="0"/>
                <w:lang w:eastAsia="en-AU" w:bidi="ne-NP"/>
                <w14:ligatures w14:val="none"/>
              </w:rPr>
            </w:pPr>
            <w:r>
              <w:t>The cybersecurity team identified that malicious actors executed an ICMP flood attack, impacting the entire internal network. Critical network resources were compromised, necessitating immediate action to secure and restore them to normal operation.</w:t>
            </w:r>
          </w:p>
        </w:tc>
      </w:tr>
      <w:tr w:rsidR="00F23E6C" w:rsidRPr="00F23E6C" w14:paraId="79A2DAC4" w14:textId="77777777" w:rsidTr="00F23E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14819" w14:textId="77777777" w:rsidR="00F23E6C" w:rsidRPr="00F23E6C" w:rsidRDefault="00F23E6C" w:rsidP="00F23E6C">
            <w:pPr>
              <w:spacing w:after="0" w:line="240" w:lineRule="auto"/>
              <w:rPr>
                <w:rFonts w:ascii="Times New Roman" w:eastAsia="Times New Roman" w:hAnsi="Times New Roman" w:cs="Times New Roman"/>
                <w:kern w:val="0"/>
                <w:lang w:eastAsia="en-AU" w:bidi="ne-NP"/>
                <w14:ligatures w14:val="none"/>
              </w:rPr>
            </w:pPr>
            <w:r w:rsidRPr="00F23E6C">
              <w:rPr>
                <w:rFonts w:ascii="Times New Roman" w:eastAsia="Times New Roman" w:hAnsi="Times New Roman" w:cs="Times New Roman"/>
                <w:color w:val="000000"/>
                <w:kern w:val="0"/>
                <w:sz w:val="22"/>
                <w:szCs w:val="22"/>
                <w:lang w:eastAsia="en-AU" w:bidi="ne-NP"/>
                <w14:ligatures w14:val="none"/>
              </w:rPr>
              <w:t>Protect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9B9BD" w14:textId="77777777" w:rsidR="006C1279" w:rsidRPr="006C1279" w:rsidRDefault="006C1279" w:rsidP="006C1279">
            <w:p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6C1279">
              <w:rPr>
                <w:rFonts w:ascii="Times New Roman" w:eastAsia="Times New Roman" w:hAnsi="Times New Roman" w:cs="Times New Roman"/>
                <w:kern w:val="0"/>
                <w:lang w:eastAsia="en-AU" w:bidi="ne-NP"/>
                <w14:ligatures w14:val="none"/>
              </w:rPr>
              <w:t>In response to the incident, the following protective measures were implemented:</w:t>
            </w:r>
          </w:p>
          <w:p w14:paraId="66D777E7" w14:textId="77777777" w:rsidR="006C1279" w:rsidRPr="006C1279" w:rsidRDefault="006C1279" w:rsidP="006C1279">
            <w:pPr>
              <w:numPr>
                <w:ilvl w:val="0"/>
                <w:numId w:val="5"/>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6C1279">
              <w:rPr>
                <w:rFonts w:ascii="Times New Roman" w:eastAsia="Times New Roman" w:hAnsi="Times New Roman" w:cs="Times New Roman"/>
                <w:b/>
                <w:bCs/>
                <w:kern w:val="0"/>
                <w:lang w:eastAsia="en-AU" w:bidi="ne-NP"/>
                <w14:ligatures w14:val="none"/>
              </w:rPr>
              <w:t>Firewall Rule Enhancement:</w:t>
            </w:r>
            <w:r w:rsidRPr="006C1279">
              <w:rPr>
                <w:rFonts w:ascii="Times New Roman" w:eastAsia="Times New Roman" w:hAnsi="Times New Roman" w:cs="Times New Roman"/>
                <w:kern w:val="0"/>
                <w:lang w:eastAsia="en-AU" w:bidi="ne-NP"/>
                <w14:ligatures w14:val="none"/>
              </w:rPr>
              <w:t xml:space="preserve"> Implemented a new firewall rule to restrict the rate of incoming ICMP packets, mitigating the impact of future ICMP flood attacks.</w:t>
            </w:r>
          </w:p>
          <w:p w14:paraId="731FB680" w14:textId="4FE18FE9" w:rsidR="006C1279" w:rsidRPr="006C1279" w:rsidRDefault="006C1279" w:rsidP="006C1279">
            <w:pPr>
              <w:numPr>
                <w:ilvl w:val="0"/>
                <w:numId w:val="5"/>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6C1279">
              <w:rPr>
                <w:rFonts w:ascii="Times New Roman" w:eastAsia="Times New Roman" w:hAnsi="Times New Roman" w:cs="Times New Roman"/>
                <w:b/>
                <w:bCs/>
                <w:kern w:val="0"/>
                <w:lang w:eastAsia="en-AU" w:bidi="ne-NP"/>
                <w14:ligatures w14:val="none"/>
              </w:rPr>
              <w:t>Intrusion Detection/Prevention Systems (IDS/IPS):</w:t>
            </w:r>
            <w:r w:rsidRPr="006C1279">
              <w:rPr>
                <w:rFonts w:ascii="Times New Roman" w:eastAsia="Times New Roman" w:hAnsi="Times New Roman" w:cs="Times New Roman"/>
                <w:kern w:val="0"/>
                <w:lang w:eastAsia="en-AU" w:bidi="ne-NP"/>
                <w14:ligatures w14:val="none"/>
              </w:rPr>
              <w:t xml:space="preserve"> Deployed IDS/IPS systems to filter out suspicious ICMP traffic, enhancing network </w:t>
            </w:r>
            <w:r w:rsidR="00CD4602" w:rsidRPr="006C1279">
              <w:rPr>
                <w:rFonts w:ascii="Times New Roman" w:eastAsia="Times New Roman" w:hAnsi="Times New Roman" w:cs="Times New Roman"/>
                <w:kern w:val="0"/>
                <w:lang w:eastAsia="en-AU" w:bidi="ne-NP"/>
                <w14:ligatures w14:val="none"/>
              </w:rPr>
              <w:t>defence</w:t>
            </w:r>
            <w:r w:rsidRPr="006C1279">
              <w:rPr>
                <w:rFonts w:ascii="Times New Roman" w:eastAsia="Times New Roman" w:hAnsi="Times New Roman" w:cs="Times New Roman"/>
                <w:kern w:val="0"/>
                <w:lang w:eastAsia="en-AU" w:bidi="ne-NP"/>
                <w14:ligatures w14:val="none"/>
              </w:rPr>
              <w:t xml:space="preserve"> capabilities.</w:t>
            </w:r>
          </w:p>
          <w:p w14:paraId="55DD166B" w14:textId="54D033CF" w:rsidR="00F23E6C" w:rsidRPr="00F23E6C" w:rsidRDefault="00F23E6C" w:rsidP="008745F0">
            <w:pPr>
              <w:spacing w:before="100" w:beforeAutospacing="1" w:after="100" w:afterAutospacing="1" w:line="240" w:lineRule="auto"/>
              <w:ind w:left="720"/>
              <w:rPr>
                <w:rFonts w:ascii="Times New Roman" w:eastAsia="Times New Roman" w:hAnsi="Times New Roman" w:cs="Times New Roman"/>
                <w:kern w:val="0"/>
                <w:lang w:eastAsia="en-AU" w:bidi="ne-NP"/>
                <w14:ligatures w14:val="none"/>
              </w:rPr>
            </w:pPr>
          </w:p>
          <w:p w14:paraId="49D7DF6B" w14:textId="42A53365" w:rsidR="00F23E6C" w:rsidRPr="00F23E6C" w:rsidRDefault="00F23E6C" w:rsidP="00F23E6C">
            <w:pPr>
              <w:spacing w:after="0" w:line="240" w:lineRule="auto"/>
              <w:rPr>
                <w:rFonts w:ascii="Times New Roman" w:eastAsia="Times New Roman" w:hAnsi="Times New Roman" w:cs="Times New Roman"/>
                <w:kern w:val="0"/>
                <w:lang w:eastAsia="en-AU" w:bidi="ne-NP"/>
                <w14:ligatures w14:val="none"/>
              </w:rPr>
            </w:pPr>
          </w:p>
        </w:tc>
      </w:tr>
      <w:tr w:rsidR="00F23E6C" w:rsidRPr="00F23E6C" w14:paraId="754E2A9F" w14:textId="77777777" w:rsidTr="00F23E6C">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F9BAB" w14:textId="77777777" w:rsidR="00F23E6C" w:rsidRPr="00F23E6C" w:rsidRDefault="00F23E6C" w:rsidP="00F23E6C">
            <w:pPr>
              <w:spacing w:after="0" w:line="240" w:lineRule="auto"/>
              <w:rPr>
                <w:rFonts w:ascii="Times New Roman" w:eastAsia="Times New Roman" w:hAnsi="Times New Roman" w:cs="Times New Roman"/>
                <w:kern w:val="0"/>
                <w:lang w:eastAsia="en-AU" w:bidi="ne-NP"/>
                <w14:ligatures w14:val="none"/>
              </w:rPr>
            </w:pPr>
            <w:r w:rsidRPr="00F23E6C">
              <w:rPr>
                <w:rFonts w:ascii="Times New Roman" w:eastAsia="Times New Roman" w:hAnsi="Times New Roman" w:cs="Times New Roman"/>
                <w:color w:val="000000"/>
                <w:kern w:val="0"/>
                <w:sz w:val="22"/>
                <w:szCs w:val="22"/>
                <w:lang w:eastAsia="en-AU" w:bidi="ne-NP"/>
                <w14:ligatures w14:val="none"/>
              </w:rPr>
              <w:t>Detect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79168" w14:textId="246C8073" w:rsidR="006C1279" w:rsidRPr="006C1279" w:rsidRDefault="006C1279" w:rsidP="006C1279">
            <w:p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6C1279">
              <w:rPr>
                <w:rFonts w:ascii="Times New Roman" w:eastAsia="Times New Roman" w:hAnsi="Times New Roman" w:cs="Times New Roman"/>
                <w:kern w:val="0"/>
                <w:lang w:eastAsia="en-AU" w:bidi="ne-NP"/>
                <w14:ligatures w14:val="none"/>
              </w:rPr>
              <w:t xml:space="preserve">To enhance detection capabilities and monitor for anomalous network </w:t>
            </w:r>
            <w:r w:rsidR="00CD4602" w:rsidRPr="006C1279">
              <w:rPr>
                <w:rFonts w:ascii="Times New Roman" w:eastAsia="Times New Roman" w:hAnsi="Times New Roman" w:cs="Times New Roman"/>
                <w:kern w:val="0"/>
                <w:lang w:eastAsia="en-AU" w:bidi="ne-NP"/>
                <w14:ligatures w14:val="none"/>
              </w:rPr>
              <w:t>behaviour</w:t>
            </w:r>
            <w:r w:rsidRPr="006C1279">
              <w:rPr>
                <w:rFonts w:ascii="Times New Roman" w:eastAsia="Times New Roman" w:hAnsi="Times New Roman" w:cs="Times New Roman"/>
                <w:kern w:val="0"/>
                <w:lang w:eastAsia="en-AU" w:bidi="ne-NP"/>
                <w14:ligatures w14:val="none"/>
              </w:rPr>
              <w:t>, the following measures were implemented:</w:t>
            </w:r>
          </w:p>
          <w:p w14:paraId="4D41EC4B" w14:textId="77777777" w:rsidR="006C1279" w:rsidRPr="006C1279" w:rsidRDefault="006C1279" w:rsidP="006C1279">
            <w:pPr>
              <w:numPr>
                <w:ilvl w:val="0"/>
                <w:numId w:val="6"/>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6C1279">
              <w:rPr>
                <w:rFonts w:ascii="Times New Roman" w:eastAsia="Times New Roman" w:hAnsi="Times New Roman" w:cs="Times New Roman"/>
                <w:b/>
                <w:bCs/>
                <w:kern w:val="0"/>
                <w:lang w:eastAsia="en-AU" w:bidi="ne-NP"/>
                <w14:ligatures w14:val="none"/>
              </w:rPr>
              <w:t>Source IP Address Verification:</w:t>
            </w:r>
            <w:r w:rsidRPr="006C1279">
              <w:rPr>
                <w:rFonts w:ascii="Times New Roman" w:eastAsia="Times New Roman" w:hAnsi="Times New Roman" w:cs="Times New Roman"/>
                <w:kern w:val="0"/>
                <w:lang w:eastAsia="en-AU" w:bidi="ne-NP"/>
                <w14:ligatures w14:val="none"/>
              </w:rPr>
              <w:t xml:space="preserve"> Configured on the firewall to detect and block spoofed IP addresses associated with incoming ICMP packets.</w:t>
            </w:r>
          </w:p>
          <w:p w14:paraId="7512C4D9" w14:textId="77777777" w:rsidR="006C1279" w:rsidRPr="006C1279" w:rsidRDefault="006C1279" w:rsidP="006C1279">
            <w:pPr>
              <w:numPr>
                <w:ilvl w:val="0"/>
                <w:numId w:val="6"/>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6C1279">
              <w:rPr>
                <w:rFonts w:ascii="Times New Roman" w:eastAsia="Times New Roman" w:hAnsi="Times New Roman" w:cs="Times New Roman"/>
                <w:b/>
                <w:bCs/>
                <w:kern w:val="0"/>
                <w:lang w:eastAsia="en-AU" w:bidi="ne-NP"/>
                <w14:ligatures w14:val="none"/>
              </w:rPr>
              <w:t>Network Monitoring Software:</w:t>
            </w:r>
            <w:r w:rsidRPr="006C1279">
              <w:rPr>
                <w:rFonts w:ascii="Times New Roman" w:eastAsia="Times New Roman" w:hAnsi="Times New Roman" w:cs="Times New Roman"/>
                <w:kern w:val="0"/>
                <w:lang w:eastAsia="en-AU" w:bidi="ne-NP"/>
                <w14:ligatures w14:val="none"/>
              </w:rPr>
              <w:t xml:space="preserve"> Implemented to continuously monitor network traffic patterns and identify abnormal activity indicative of potential attacks.</w:t>
            </w:r>
          </w:p>
          <w:p w14:paraId="26F3E2BD" w14:textId="2A7F16A2" w:rsidR="00F23E6C" w:rsidRPr="00F23E6C" w:rsidRDefault="00F23E6C" w:rsidP="008745F0">
            <w:pPr>
              <w:spacing w:before="100" w:beforeAutospacing="1" w:after="100" w:afterAutospacing="1" w:line="240" w:lineRule="auto"/>
              <w:ind w:left="720"/>
              <w:rPr>
                <w:rFonts w:ascii="Times New Roman" w:eastAsia="Times New Roman" w:hAnsi="Times New Roman" w:cs="Times New Roman"/>
                <w:kern w:val="0"/>
                <w:lang w:eastAsia="en-AU" w:bidi="ne-NP"/>
                <w14:ligatures w14:val="none"/>
              </w:rPr>
            </w:pPr>
          </w:p>
        </w:tc>
      </w:tr>
      <w:tr w:rsidR="00F23E6C" w:rsidRPr="00F23E6C" w14:paraId="1869D06A" w14:textId="77777777" w:rsidTr="00F23E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61E48" w14:textId="77777777" w:rsidR="00F23E6C" w:rsidRPr="00F23E6C" w:rsidRDefault="00F23E6C" w:rsidP="00F23E6C">
            <w:pPr>
              <w:spacing w:after="0" w:line="240" w:lineRule="auto"/>
              <w:rPr>
                <w:rFonts w:ascii="Times New Roman" w:eastAsia="Times New Roman" w:hAnsi="Times New Roman" w:cs="Times New Roman"/>
                <w:kern w:val="0"/>
                <w:lang w:eastAsia="en-AU" w:bidi="ne-NP"/>
                <w14:ligatures w14:val="none"/>
              </w:rPr>
            </w:pPr>
            <w:r w:rsidRPr="00F23E6C">
              <w:rPr>
                <w:rFonts w:ascii="Times New Roman" w:eastAsia="Times New Roman" w:hAnsi="Times New Roman" w:cs="Times New Roman"/>
                <w:color w:val="000000"/>
                <w:kern w:val="0"/>
                <w:sz w:val="22"/>
                <w:szCs w:val="22"/>
                <w:lang w:eastAsia="en-AU" w:bidi="ne-NP"/>
                <w14:ligatures w14:val="none"/>
              </w:rPr>
              <w:t>Respond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0D328" w14:textId="77777777" w:rsidR="006C1279" w:rsidRPr="006C1279" w:rsidRDefault="006C1279" w:rsidP="006C1279">
            <w:p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6C1279">
              <w:rPr>
                <w:rFonts w:ascii="Times New Roman" w:eastAsia="Times New Roman" w:hAnsi="Times New Roman" w:cs="Times New Roman"/>
                <w:kern w:val="0"/>
                <w:lang w:eastAsia="en-AU" w:bidi="ne-NP"/>
                <w14:ligatures w14:val="none"/>
              </w:rPr>
              <w:t>Immediate response actions included:</w:t>
            </w:r>
          </w:p>
          <w:p w14:paraId="49916452" w14:textId="77777777" w:rsidR="006C1279" w:rsidRPr="006C1279" w:rsidRDefault="006C1279" w:rsidP="006C1279">
            <w:pPr>
              <w:numPr>
                <w:ilvl w:val="0"/>
                <w:numId w:val="7"/>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6C1279">
              <w:rPr>
                <w:rFonts w:ascii="Times New Roman" w:eastAsia="Times New Roman" w:hAnsi="Times New Roman" w:cs="Times New Roman"/>
                <w:b/>
                <w:bCs/>
                <w:kern w:val="0"/>
                <w:lang w:eastAsia="en-AU" w:bidi="ne-NP"/>
                <w14:ligatures w14:val="none"/>
              </w:rPr>
              <w:t>Isolation of Affected Systems:</w:t>
            </w:r>
            <w:r w:rsidRPr="006C1279">
              <w:rPr>
                <w:rFonts w:ascii="Times New Roman" w:eastAsia="Times New Roman" w:hAnsi="Times New Roman" w:cs="Times New Roman"/>
                <w:kern w:val="0"/>
                <w:lang w:eastAsia="en-AU" w:bidi="ne-NP"/>
                <w14:ligatures w14:val="none"/>
              </w:rPr>
              <w:t xml:space="preserve"> Isolated compromised network segments to contain the spread of the DDoS attack and prevent further disruption.</w:t>
            </w:r>
          </w:p>
          <w:p w14:paraId="69C27FDE" w14:textId="77777777" w:rsidR="006C1279" w:rsidRPr="006C1279" w:rsidRDefault="006C1279" w:rsidP="006C1279">
            <w:pPr>
              <w:numPr>
                <w:ilvl w:val="0"/>
                <w:numId w:val="7"/>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6C1279">
              <w:rPr>
                <w:rFonts w:ascii="Times New Roman" w:eastAsia="Times New Roman" w:hAnsi="Times New Roman" w:cs="Times New Roman"/>
                <w:b/>
                <w:bCs/>
                <w:kern w:val="0"/>
                <w:lang w:eastAsia="en-AU" w:bidi="ne-NP"/>
                <w14:ligatures w14:val="none"/>
              </w:rPr>
              <w:t>Restoration of Critical Services:</w:t>
            </w:r>
            <w:r w:rsidRPr="006C1279">
              <w:rPr>
                <w:rFonts w:ascii="Times New Roman" w:eastAsia="Times New Roman" w:hAnsi="Times New Roman" w:cs="Times New Roman"/>
                <w:kern w:val="0"/>
                <w:lang w:eastAsia="en-AU" w:bidi="ne-NP"/>
                <w14:ligatures w14:val="none"/>
              </w:rPr>
              <w:t xml:space="preserve"> Prioritized the restoration of critical network services to minimize downtime and mitigate operational impact.</w:t>
            </w:r>
          </w:p>
          <w:p w14:paraId="65B05EEF" w14:textId="3619750E" w:rsidR="006C1279" w:rsidRPr="006C1279" w:rsidRDefault="006C1279" w:rsidP="006C1279">
            <w:pPr>
              <w:numPr>
                <w:ilvl w:val="0"/>
                <w:numId w:val="7"/>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6C1279">
              <w:rPr>
                <w:rFonts w:ascii="Times New Roman" w:eastAsia="Times New Roman" w:hAnsi="Times New Roman" w:cs="Times New Roman"/>
                <w:b/>
                <w:bCs/>
                <w:kern w:val="0"/>
                <w:lang w:eastAsia="en-AU" w:bidi="ne-NP"/>
                <w14:ligatures w14:val="none"/>
              </w:rPr>
              <w:lastRenderedPageBreak/>
              <w:t>Incident Reporting:</w:t>
            </w:r>
            <w:r w:rsidRPr="006C1279">
              <w:rPr>
                <w:rFonts w:ascii="Times New Roman" w:eastAsia="Times New Roman" w:hAnsi="Times New Roman" w:cs="Times New Roman"/>
                <w:kern w:val="0"/>
                <w:lang w:eastAsia="en-AU" w:bidi="ne-NP"/>
                <w14:ligatures w14:val="none"/>
              </w:rPr>
              <w:t xml:space="preserve"> Reported the incident to upper management and relevant legal authorities to ensure compliance with regulatory requirements and facilitate further investigation</w:t>
            </w:r>
            <w:r>
              <w:rPr>
                <w:rFonts w:ascii="Times New Roman" w:eastAsia="Times New Roman" w:hAnsi="Times New Roman" w:cs="Times New Roman"/>
                <w:kern w:val="0"/>
                <w:lang w:eastAsia="en-AU" w:bidi="ne-NP"/>
                <w14:ligatures w14:val="none"/>
              </w:rPr>
              <w:t>.</w:t>
            </w:r>
          </w:p>
          <w:p w14:paraId="15848833" w14:textId="127011B8" w:rsidR="00F23E6C" w:rsidRPr="00F23E6C" w:rsidRDefault="00F23E6C" w:rsidP="008745F0">
            <w:pPr>
              <w:spacing w:before="100" w:beforeAutospacing="1" w:after="100" w:afterAutospacing="1" w:line="240" w:lineRule="auto"/>
              <w:ind w:left="720"/>
              <w:rPr>
                <w:rFonts w:ascii="Times New Roman" w:eastAsia="Times New Roman" w:hAnsi="Times New Roman" w:cs="Times New Roman"/>
                <w:kern w:val="0"/>
                <w:lang w:eastAsia="en-AU" w:bidi="ne-NP"/>
                <w14:ligatures w14:val="none"/>
              </w:rPr>
            </w:pPr>
          </w:p>
        </w:tc>
      </w:tr>
      <w:tr w:rsidR="00F23E6C" w:rsidRPr="00F23E6C" w14:paraId="0D5A6007" w14:textId="77777777" w:rsidTr="00F23E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D3BB7" w14:textId="77777777" w:rsidR="00F23E6C" w:rsidRPr="00F23E6C" w:rsidRDefault="00F23E6C" w:rsidP="00F23E6C">
            <w:pPr>
              <w:spacing w:after="0" w:line="240" w:lineRule="auto"/>
              <w:rPr>
                <w:rFonts w:ascii="Times New Roman" w:eastAsia="Times New Roman" w:hAnsi="Times New Roman" w:cs="Times New Roman"/>
                <w:kern w:val="0"/>
                <w:lang w:eastAsia="en-AU" w:bidi="ne-NP"/>
                <w14:ligatures w14:val="none"/>
              </w:rPr>
            </w:pPr>
            <w:r w:rsidRPr="00F23E6C">
              <w:rPr>
                <w:rFonts w:ascii="Times New Roman" w:eastAsia="Times New Roman" w:hAnsi="Times New Roman" w:cs="Times New Roman"/>
                <w:color w:val="000000"/>
                <w:kern w:val="0"/>
                <w:sz w:val="22"/>
                <w:szCs w:val="22"/>
                <w:lang w:eastAsia="en-AU" w:bidi="ne-NP"/>
                <w14:ligatures w14:val="none"/>
              </w:rPr>
              <w:lastRenderedPageBreak/>
              <w:t>Recover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8811B" w14:textId="77777777" w:rsidR="00A47A26" w:rsidRPr="00A47A26" w:rsidRDefault="00A47A26" w:rsidP="00A47A26">
            <w:p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A47A26">
              <w:rPr>
                <w:rFonts w:ascii="Times New Roman" w:eastAsia="Times New Roman" w:hAnsi="Times New Roman" w:cs="Times New Roman"/>
                <w:kern w:val="0"/>
                <w:lang w:eastAsia="en-AU" w:bidi="ne-NP"/>
                <w14:ligatures w14:val="none"/>
              </w:rPr>
              <w:t>Efforts to recover from the DDoS attack included:</w:t>
            </w:r>
          </w:p>
          <w:p w14:paraId="069DCC18" w14:textId="77777777" w:rsidR="00A47A26" w:rsidRPr="00A47A26" w:rsidRDefault="00A47A26" w:rsidP="00A47A26">
            <w:pPr>
              <w:numPr>
                <w:ilvl w:val="0"/>
                <w:numId w:val="8"/>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A47A26">
              <w:rPr>
                <w:rFonts w:ascii="Times New Roman" w:eastAsia="Times New Roman" w:hAnsi="Times New Roman" w:cs="Times New Roman"/>
                <w:b/>
                <w:bCs/>
                <w:kern w:val="0"/>
                <w:lang w:eastAsia="en-AU" w:bidi="ne-NP"/>
                <w14:ligatures w14:val="none"/>
              </w:rPr>
              <w:t>Service Restoration:</w:t>
            </w:r>
            <w:r w:rsidRPr="00A47A26">
              <w:rPr>
                <w:rFonts w:ascii="Times New Roman" w:eastAsia="Times New Roman" w:hAnsi="Times New Roman" w:cs="Times New Roman"/>
                <w:kern w:val="0"/>
                <w:lang w:eastAsia="en-AU" w:bidi="ne-NP"/>
                <w14:ligatures w14:val="none"/>
              </w:rPr>
              <w:t xml:space="preserve"> Restored network services to their normal functioning state by halting non-critical services initially and gradually reintroducing them post-attack.</w:t>
            </w:r>
          </w:p>
          <w:p w14:paraId="6EAB5BAE" w14:textId="7B0B9932" w:rsidR="00A47A26" w:rsidRPr="00A47A26" w:rsidRDefault="00A47A26" w:rsidP="00A47A26">
            <w:pPr>
              <w:numPr>
                <w:ilvl w:val="0"/>
                <w:numId w:val="8"/>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A47A26">
              <w:rPr>
                <w:rFonts w:ascii="Times New Roman" w:eastAsia="Times New Roman" w:hAnsi="Times New Roman" w:cs="Times New Roman"/>
                <w:b/>
                <w:bCs/>
                <w:kern w:val="0"/>
                <w:lang w:eastAsia="en-AU" w:bidi="ne-NP"/>
                <w14:ligatures w14:val="none"/>
              </w:rPr>
              <w:t>Post-Incident Analysis:</w:t>
            </w:r>
            <w:r w:rsidRPr="00A47A26">
              <w:rPr>
                <w:rFonts w:ascii="Times New Roman" w:eastAsia="Times New Roman" w:hAnsi="Times New Roman" w:cs="Times New Roman"/>
                <w:kern w:val="0"/>
                <w:lang w:eastAsia="en-AU" w:bidi="ne-NP"/>
                <w14:ligatures w14:val="none"/>
              </w:rPr>
              <w:t xml:space="preserve"> </w:t>
            </w:r>
            <w:r w:rsidR="00CD4602" w:rsidRPr="00A47A26">
              <w:rPr>
                <w:rFonts w:ascii="Times New Roman" w:eastAsia="Times New Roman" w:hAnsi="Times New Roman" w:cs="Times New Roman"/>
                <w:kern w:val="0"/>
                <w:lang w:eastAsia="en-AU" w:bidi="ne-NP"/>
                <w14:ligatures w14:val="none"/>
              </w:rPr>
              <w:t>Analysed</w:t>
            </w:r>
            <w:r w:rsidRPr="00A47A26">
              <w:rPr>
                <w:rFonts w:ascii="Times New Roman" w:eastAsia="Times New Roman" w:hAnsi="Times New Roman" w:cs="Times New Roman"/>
                <w:kern w:val="0"/>
                <w:lang w:eastAsia="en-AU" w:bidi="ne-NP"/>
                <w14:ligatures w14:val="none"/>
              </w:rPr>
              <w:t xml:space="preserve"> network logs and traffic patterns to identify the attack vectors and strengthen </w:t>
            </w:r>
            <w:r w:rsidR="00CD4602" w:rsidRPr="00A47A26">
              <w:rPr>
                <w:rFonts w:ascii="Times New Roman" w:eastAsia="Times New Roman" w:hAnsi="Times New Roman" w:cs="Times New Roman"/>
                <w:kern w:val="0"/>
                <w:lang w:eastAsia="en-AU" w:bidi="ne-NP"/>
                <w14:ligatures w14:val="none"/>
              </w:rPr>
              <w:t>defences</w:t>
            </w:r>
            <w:r w:rsidRPr="00A47A26">
              <w:rPr>
                <w:rFonts w:ascii="Times New Roman" w:eastAsia="Times New Roman" w:hAnsi="Times New Roman" w:cs="Times New Roman"/>
                <w:kern w:val="0"/>
                <w:lang w:eastAsia="en-AU" w:bidi="ne-NP"/>
                <w14:ligatures w14:val="none"/>
              </w:rPr>
              <w:t xml:space="preserve"> against future DDoS attacks.</w:t>
            </w:r>
          </w:p>
          <w:p w14:paraId="3EE90D6F" w14:textId="77777777" w:rsidR="00A47A26" w:rsidRPr="00A47A26" w:rsidRDefault="00A47A26" w:rsidP="00A47A26">
            <w:pPr>
              <w:numPr>
                <w:ilvl w:val="0"/>
                <w:numId w:val="8"/>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A47A26">
              <w:rPr>
                <w:rFonts w:ascii="Times New Roman" w:eastAsia="Times New Roman" w:hAnsi="Times New Roman" w:cs="Times New Roman"/>
                <w:b/>
                <w:bCs/>
                <w:kern w:val="0"/>
                <w:lang w:eastAsia="en-AU" w:bidi="ne-NP"/>
                <w14:ligatures w14:val="none"/>
              </w:rPr>
              <w:t>Preventive Measures:</w:t>
            </w:r>
            <w:r w:rsidRPr="00A47A26">
              <w:rPr>
                <w:rFonts w:ascii="Times New Roman" w:eastAsia="Times New Roman" w:hAnsi="Times New Roman" w:cs="Times New Roman"/>
                <w:kern w:val="0"/>
                <w:lang w:eastAsia="en-AU" w:bidi="ne-NP"/>
                <w14:ligatures w14:val="none"/>
              </w:rPr>
              <w:t xml:space="preserve"> Enhanced firewall configurations and implemented proactive measures to block external ICMP flood attacks in the future.</w:t>
            </w:r>
          </w:p>
          <w:p w14:paraId="2F98A0B7" w14:textId="4C00CFAB" w:rsidR="00F23E6C" w:rsidRPr="00F23E6C" w:rsidRDefault="00F23E6C" w:rsidP="008745F0">
            <w:pPr>
              <w:spacing w:before="100" w:beforeAutospacing="1" w:after="100" w:afterAutospacing="1" w:line="240" w:lineRule="auto"/>
              <w:ind w:left="720"/>
              <w:rPr>
                <w:rFonts w:ascii="Times New Roman" w:eastAsia="Times New Roman" w:hAnsi="Times New Roman" w:cs="Times New Roman"/>
                <w:kern w:val="0"/>
                <w:lang w:eastAsia="en-AU" w:bidi="ne-NP"/>
                <w14:ligatures w14:val="none"/>
              </w:rPr>
            </w:pPr>
          </w:p>
        </w:tc>
      </w:tr>
    </w:tbl>
    <w:p w14:paraId="5F22B453" w14:textId="77777777" w:rsidR="00F23E6C" w:rsidRPr="00F23E6C" w:rsidRDefault="00F23E6C" w:rsidP="00F23E6C">
      <w:pPr>
        <w:spacing w:after="0" w:line="240" w:lineRule="auto"/>
        <w:rPr>
          <w:rFonts w:ascii="Times New Roman" w:eastAsia="Times New Roman" w:hAnsi="Times New Roman" w:cs="Times New Roman"/>
          <w:kern w:val="0"/>
          <w:lang w:eastAsia="en-AU" w:bidi="ne-NP"/>
          <w14:ligatures w14:val="none"/>
        </w:rPr>
      </w:pPr>
    </w:p>
    <w:tbl>
      <w:tblPr>
        <w:tblStyle w:val="TableGrid"/>
        <w:tblW w:w="0" w:type="auto"/>
        <w:tblLook w:val="04A0" w:firstRow="1" w:lastRow="0" w:firstColumn="1" w:lastColumn="0" w:noHBand="0" w:noVBand="1"/>
      </w:tblPr>
      <w:tblGrid>
        <w:gridCol w:w="1909"/>
        <w:gridCol w:w="7107"/>
      </w:tblGrid>
      <w:tr w:rsidR="00392236" w14:paraId="74A10A5E" w14:textId="77777777" w:rsidTr="00392236">
        <w:tc>
          <w:tcPr>
            <w:tcW w:w="1129" w:type="dxa"/>
          </w:tcPr>
          <w:p w14:paraId="55131867" w14:textId="1F763CDA" w:rsidR="00392236" w:rsidRDefault="000E1178">
            <w:pPr>
              <w:rPr>
                <w:rFonts w:ascii="Times New Roman" w:hAnsi="Times New Roman" w:cs="Times New Roman"/>
              </w:rPr>
            </w:pPr>
            <w:r>
              <w:rPr>
                <w:rFonts w:ascii="Times New Roman" w:hAnsi="Times New Roman" w:cs="Times New Roman"/>
              </w:rPr>
              <w:t>Recommendation</w:t>
            </w:r>
          </w:p>
        </w:tc>
        <w:tc>
          <w:tcPr>
            <w:tcW w:w="7887" w:type="dxa"/>
          </w:tcPr>
          <w:p w14:paraId="7A57B69D" w14:textId="77777777" w:rsidR="000E1178" w:rsidRPr="000E1178" w:rsidRDefault="000E1178" w:rsidP="000E1178">
            <w:pPr>
              <w:numPr>
                <w:ilvl w:val="0"/>
                <w:numId w:val="9"/>
              </w:numPr>
              <w:spacing w:before="100" w:beforeAutospacing="1" w:after="100" w:afterAutospacing="1"/>
              <w:rPr>
                <w:rFonts w:ascii="Times New Roman" w:eastAsia="Times New Roman" w:hAnsi="Times New Roman" w:cs="Times New Roman"/>
                <w:kern w:val="0"/>
                <w:lang w:eastAsia="en-AU" w:bidi="ne-NP"/>
                <w14:ligatures w14:val="none"/>
              </w:rPr>
            </w:pPr>
            <w:r w:rsidRPr="000E1178">
              <w:rPr>
                <w:rFonts w:ascii="Times New Roman" w:eastAsia="Times New Roman" w:hAnsi="Times New Roman" w:cs="Times New Roman"/>
                <w:b/>
                <w:bCs/>
                <w:kern w:val="0"/>
                <w:lang w:eastAsia="en-AU" w:bidi="ne-NP"/>
                <w14:ligatures w14:val="none"/>
              </w:rPr>
              <w:t>Regular Security Audits:</w:t>
            </w:r>
            <w:r w:rsidRPr="000E1178">
              <w:rPr>
                <w:rFonts w:ascii="Times New Roman" w:eastAsia="Times New Roman" w:hAnsi="Times New Roman" w:cs="Times New Roman"/>
                <w:kern w:val="0"/>
                <w:lang w:eastAsia="en-AU" w:bidi="ne-NP"/>
                <w14:ligatures w14:val="none"/>
              </w:rPr>
              <w:t xml:space="preserve"> Conduct routine audits of network infrastructure and security controls to identify vulnerabilities and gaps.</w:t>
            </w:r>
          </w:p>
          <w:p w14:paraId="1205A9E3" w14:textId="77777777" w:rsidR="000E1178" w:rsidRPr="000E1178" w:rsidRDefault="000E1178" w:rsidP="000E1178">
            <w:pPr>
              <w:numPr>
                <w:ilvl w:val="0"/>
                <w:numId w:val="9"/>
              </w:numPr>
              <w:spacing w:before="100" w:beforeAutospacing="1" w:after="100" w:afterAutospacing="1"/>
              <w:rPr>
                <w:rFonts w:ascii="Times New Roman" w:eastAsia="Times New Roman" w:hAnsi="Times New Roman" w:cs="Times New Roman"/>
                <w:kern w:val="0"/>
                <w:lang w:eastAsia="en-AU" w:bidi="ne-NP"/>
                <w14:ligatures w14:val="none"/>
              </w:rPr>
            </w:pPr>
            <w:r w:rsidRPr="000E1178">
              <w:rPr>
                <w:rFonts w:ascii="Times New Roman" w:eastAsia="Times New Roman" w:hAnsi="Times New Roman" w:cs="Times New Roman"/>
                <w:b/>
                <w:bCs/>
                <w:kern w:val="0"/>
                <w:lang w:eastAsia="en-AU" w:bidi="ne-NP"/>
                <w14:ligatures w14:val="none"/>
              </w:rPr>
              <w:t>Employee Training:</w:t>
            </w:r>
            <w:r w:rsidRPr="000E1178">
              <w:rPr>
                <w:rFonts w:ascii="Times New Roman" w:eastAsia="Times New Roman" w:hAnsi="Times New Roman" w:cs="Times New Roman"/>
                <w:kern w:val="0"/>
                <w:lang w:eastAsia="en-AU" w:bidi="ne-NP"/>
                <w14:ligatures w14:val="none"/>
              </w:rPr>
              <w:t xml:space="preserve"> Continuously educate employees on cybersecurity best practices, including recognizing and reporting suspicious activities.</w:t>
            </w:r>
          </w:p>
          <w:p w14:paraId="7E531EE3" w14:textId="77777777" w:rsidR="000E1178" w:rsidRPr="000E1178" w:rsidRDefault="000E1178" w:rsidP="000E1178">
            <w:pPr>
              <w:numPr>
                <w:ilvl w:val="0"/>
                <w:numId w:val="9"/>
              </w:numPr>
              <w:spacing w:before="100" w:beforeAutospacing="1" w:after="100" w:afterAutospacing="1"/>
              <w:rPr>
                <w:rFonts w:ascii="Times New Roman" w:eastAsia="Times New Roman" w:hAnsi="Times New Roman" w:cs="Times New Roman"/>
                <w:kern w:val="0"/>
                <w:lang w:eastAsia="en-AU" w:bidi="ne-NP"/>
                <w14:ligatures w14:val="none"/>
              </w:rPr>
            </w:pPr>
            <w:r w:rsidRPr="000E1178">
              <w:rPr>
                <w:rFonts w:ascii="Times New Roman" w:eastAsia="Times New Roman" w:hAnsi="Times New Roman" w:cs="Times New Roman"/>
                <w:b/>
                <w:bCs/>
                <w:kern w:val="0"/>
                <w:lang w:eastAsia="en-AU" w:bidi="ne-NP"/>
                <w14:ligatures w14:val="none"/>
              </w:rPr>
              <w:t>Incident Response Planning:</w:t>
            </w:r>
            <w:r w:rsidRPr="000E1178">
              <w:rPr>
                <w:rFonts w:ascii="Times New Roman" w:eastAsia="Times New Roman" w:hAnsi="Times New Roman" w:cs="Times New Roman"/>
                <w:kern w:val="0"/>
                <w:lang w:eastAsia="en-AU" w:bidi="ne-NP"/>
                <w14:ligatures w14:val="none"/>
              </w:rPr>
              <w:t xml:space="preserve"> Develop and test comprehensive incident response plans to ensure swift and effective responses to cyber incidents.</w:t>
            </w:r>
          </w:p>
          <w:p w14:paraId="55D4D7DC" w14:textId="77777777" w:rsidR="000E1178" w:rsidRPr="000E1178" w:rsidRDefault="000E1178" w:rsidP="000E1178">
            <w:pPr>
              <w:numPr>
                <w:ilvl w:val="0"/>
                <w:numId w:val="9"/>
              </w:numPr>
              <w:spacing w:before="100" w:beforeAutospacing="1" w:after="100" w:afterAutospacing="1"/>
              <w:rPr>
                <w:rFonts w:ascii="Times New Roman" w:eastAsia="Times New Roman" w:hAnsi="Times New Roman" w:cs="Times New Roman"/>
                <w:kern w:val="0"/>
                <w:lang w:eastAsia="en-AU" w:bidi="ne-NP"/>
                <w14:ligatures w14:val="none"/>
              </w:rPr>
            </w:pPr>
            <w:r w:rsidRPr="000E1178">
              <w:rPr>
                <w:rFonts w:ascii="Times New Roman" w:eastAsia="Times New Roman" w:hAnsi="Times New Roman" w:cs="Times New Roman"/>
                <w:b/>
                <w:bCs/>
                <w:kern w:val="0"/>
                <w:lang w:eastAsia="en-AU" w:bidi="ne-NP"/>
                <w14:ligatures w14:val="none"/>
              </w:rPr>
              <w:t>Backup and Recovery:</w:t>
            </w:r>
            <w:r w:rsidRPr="000E1178">
              <w:rPr>
                <w:rFonts w:ascii="Times New Roman" w:eastAsia="Times New Roman" w:hAnsi="Times New Roman" w:cs="Times New Roman"/>
                <w:kern w:val="0"/>
                <w:lang w:eastAsia="en-AU" w:bidi="ne-NP"/>
                <w14:ligatures w14:val="none"/>
              </w:rPr>
              <w:t xml:space="preserve"> Strengthen backup protocols to ensure timely data recovery and minimize data loss in the event of a security breach.</w:t>
            </w:r>
          </w:p>
          <w:p w14:paraId="589C060D" w14:textId="77777777" w:rsidR="00392236" w:rsidRDefault="00392236">
            <w:pPr>
              <w:rPr>
                <w:rFonts w:ascii="Times New Roman" w:hAnsi="Times New Roman" w:cs="Times New Roman"/>
              </w:rPr>
            </w:pPr>
          </w:p>
        </w:tc>
      </w:tr>
    </w:tbl>
    <w:p w14:paraId="40C3F1F5" w14:textId="77777777" w:rsidR="004C404A" w:rsidRDefault="004C404A">
      <w:pPr>
        <w:rPr>
          <w:rFonts w:ascii="Times New Roman" w:hAnsi="Times New Roman" w:cs="Times New Roman"/>
        </w:rPr>
      </w:pPr>
    </w:p>
    <w:tbl>
      <w:tblPr>
        <w:tblStyle w:val="TableGrid"/>
        <w:tblW w:w="0" w:type="auto"/>
        <w:tblLook w:val="04A0" w:firstRow="1" w:lastRow="0" w:firstColumn="1" w:lastColumn="0" w:noHBand="0" w:noVBand="1"/>
      </w:tblPr>
      <w:tblGrid>
        <w:gridCol w:w="1838"/>
        <w:gridCol w:w="7178"/>
      </w:tblGrid>
      <w:tr w:rsidR="000C3A16" w14:paraId="7CDE20A1" w14:textId="77777777" w:rsidTr="000C3A16">
        <w:tc>
          <w:tcPr>
            <w:tcW w:w="1838" w:type="dxa"/>
          </w:tcPr>
          <w:p w14:paraId="0BAA6AB7" w14:textId="396F1B16" w:rsidR="000C3A16" w:rsidRDefault="000C3A16" w:rsidP="000C3A16">
            <w:pPr>
              <w:rPr>
                <w:rFonts w:ascii="Times New Roman" w:hAnsi="Times New Roman" w:cs="Times New Roman"/>
              </w:rPr>
            </w:pPr>
            <w:r>
              <w:rPr>
                <w:rFonts w:ascii="Times New Roman" w:hAnsi="Times New Roman" w:cs="Times New Roman"/>
              </w:rPr>
              <w:t>Conclusion</w:t>
            </w:r>
          </w:p>
        </w:tc>
        <w:tc>
          <w:tcPr>
            <w:tcW w:w="7178" w:type="dxa"/>
          </w:tcPr>
          <w:p w14:paraId="24B01F4C" w14:textId="753FD310" w:rsidR="00CD4602" w:rsidRPr="00CD4602" w:rsidRDefault="00CD4602" w:rsidP="00CD4602">
            <w:pPr>
              <w:spacing w:before="100" w:beforeAutospacing="1" w:after="100" w:afterAutospacing="1"/>
              <w:rPr>
                <w:rFonts w:ascii="Times New Roman" w:eastAsia="Times New Roman" w:hAnsi="Times New Roman" w:cs="Times New Roman"/>
                <w:kern w:val="0"/>
                <w:lang w:eastAsia="en-AU" w:bidi="ne-NP"/>
                <w14:ligatures w14:val="none"/>
              </w:rPr>
            </w:pPr>
            <w:r w:rsidRPr="00CD4602">
              <w:rPr>
                <w:rFonts w:ascii="Times New Roman" w:eastAsia="Times New Roman" w:hAnsi="Times New Roman" w:cs="Times New Roman"/>
                <w:kern w:val="0"/>
                <w:lang w:eastAsia="en-AU" w:bidi="ne-NP"/>
                <w14:ligatures w14:val="none"/>
              </w:rPr>
              <w:t>While the DDoS attack posed significant challenges, the prompt and coordinated response by the cybersecurity team mitigated potential damage and facilitated the restoration of critical network services. Moving forward, ongoing vigilance, proactive security measures, and continuous improvement in cybersecurity practices will be paramount to safeguarding the company's network infrastructure against evolving threats.</w:t>
            </w:r>
          </w:p>
          <w:p w14:paraId="23CCA4E1" w14:textId="77777777" w:rsidR="000C3A16" w:rsidRDefault="000C3A16" w:rsidP="000C3A16">
            <w:pPr>
              <w:rPr>
                <w:rFonts w:ascii="Times New Roman" w:hAnsi="Times New Roman" w:cs="Times New Roman"/>
              </w:rPr>
            </w:pPr>
          </w:p>
        </w:tc>
      </w:tr>
    </w:tbl>
    <w:p w14:paraId="6900C149" w14:textId="77777777" w:rsidR="000C3A16" w:rsidRPr="000C3A16" w:rsidRDefault="000C3A16" w:rsidP="000C3A16">
      <w:pPr>
        <w:ind w:firstLine="720"/>
        <w:rPr>
          <w:rFonts w:ascii="Times New Roman" w:hAnsi="Times New Roman" w:cs="Times New Roman"/>
        </w:rPr>
      </w:pPr>
    </w:p>
    <w:sectPr w:rsidR="000C3A16" w:rsidRPr="000C3A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D1C09"/>
    <w:multiLevelType w:val="multilevel"/>
    <w:tmpl w:val="88CC6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A691D"/>
    <w:multiLevelType w:val="multilevel"/>
    <w:tmpl w:val="B20AA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190032"/>
    <w:multiLevelType w:val="multilevel"/>
    <w:tmpl w:val="6930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DA4EB8"/>
    <w:multiLevelType w:val="multilevel"/>
    <w:tmpl w:val="38FA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CA550D"/>
    <w:multiLevelType w:val="multilevel"/>
    <w:tmpl w:val="4924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C61B64"/>
    <w:multiLevelType w:val="multilevel"/>
    <w:tmpl w:val="F44A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667D41"/>
    <w:multiLevelType w:val="multilevel"/>
    <w:tmpl w:val="E0A0F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B86A5D"/>
    <w:multiLevelType w:val="multilevel"/>
    <w:tmpl w:val="9A485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EA4364"/>
    <w:multiLevelType w:val="multilevel"/>
    <w:tmpl w:val="266E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0705472">
    <w:abstractNumId w:val="7"/>
  </w:num>
  <w:num w:numId="2" w16cid:durableId="599752555">
    <w:abstractNumId w:val="4"/>
  </w:num>
  <w:num w:numId="3" w16cid:durableId="1024290239">
    <w:abstractNumId w:val="6"/>
  </w:num>
  <w:num w:numId="4" w16cid:durableId="1911691328">
    <w:abstractNumId w:val="3"/>
  </w:num>
  <w:num w:numId="5" w16cid:durableId="398132864">
    <w:abstractNumId w:val="8"/>
  </w:num>
  <w:num w:numId="6" w16cid:durableId="1941328024">
    <w:abstractNumId w:val="5"/>
  </w:num>
  <w:num w:numId="7" w16cid:durableId="1806463756">
    <w:abstractNumId w:val="0"/>
  </w:num>
  <w:num w:numId="8" w16cid:durableId="459228667">
    <w:abstractNumId w:val="2"/>
  </w:num>
  <w:num w:numId="9" w16cid:durableId="419369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E6C"/>
    <w:rsid w:val="000712A5"/>
    <w:rsid w:val="000C3A16"/>
    <w:rsid w:val="000E1178"/>
    <w:rsid w:val="00392236"/>
    <w:rsid w:val="004C404A"/>
    <w:rsid w:val="006C1279"/>
    <w:rsid w:val="008745F0"/>
    <w:rsid w:val="00A47A26"/>
    <w:rsid w:val="00BC12E0"/>
    <w:rsid w:val="00CD4602"/>
    <w:rsid w:val="00F124ED"/>
    <w:rsid w:val="00F23E6C"/>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72907"/>
  <w15:chartTrackingRefBased/>
  <w15:docId w15:val="{8A8D2CB1-BF0C-4D18-B5E6-7EBA691FD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E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3E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23E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3E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3E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3E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3E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3E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3E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E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3E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23E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3E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3E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3E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3E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3E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3E6C"/>
    <w:rPr>
      <w:rFonts w:eastAsiaTheme="majorEastAsia" w:cstheme="majorBidi"/>
      <w:color w:val="272727" w:themeColor="text1" w:themeTint="D8"/>
    </w:rPr>
  </w:style>
  <w:style w:type="paragraph" w:styleId="Title">
    <w:name w:val="Title"/>
    <w:basedOn w:val="Normal"/>
    <w:next w:val="Normal"/>
    <w:link w:val="TitleChar"/>
    <w:uiPriority w:val="10"/>
    <w:qFormat/>
    <w:rsid w:val="00F23E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E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3E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3E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3E6C"/>
    <w:pPr>
      <w:spacing w:before="160"/>
      <w:jc w:val="center"/>
    </w:pPr>
    <w:rPr>
      <w:i/>
      <w:iCs/>
      <w:color w:val="404040" w:themeColor="text1" w:themeTint="BF"/>
    </w:rPr>
  </w:style>
  <w:style w:type="character" w:customStyle="1" w:styleId="QuoteChar">
    <w:name w:val="Quote Char"/>
    <w:basedOn w:val="DefaultParagraphFont"/>
    <w:link w:val="Quote"/>
    <w:uiPriority w:val="29"/>
    <w:rsid w:val="00F23E6C"/>
    <w:rPr>
      <w:i/>
      <w:iCs/>
      <w:color w:val="404040" w:themeColor="text1" w:themeTint="BF"/>
    </w:rPr>
  </w:style>
  <w:style w:type="paragraph" w:styleId="ListParagraph">
    <w:name w:val="List Paragraph"/>
    <w:basedOn w:val="Normal"/>
    <w:uiPriority w:val="34"/>
    <w:qFormat/>
    <w:rsid w:val="00F23E6C"/>
    <w:pPr>
      <w:ind w:left="720"/>
      <w:contextualSpacing/>
    </w:pPr>
  </w:style>
  <w:style w:type="character" w:styleId="IntenseEmphasis">
    <w:name w:val="Intense Emphasis"/>
    <w:basedOn w:val="DefaultParagraphFont"/>
    <w:uiPriority w:val="21"/>
    <w:qFormat/>
    <w:rsid w:val="00F23E6C"/>
    <w:rPr>
      <w:i/>
      <w:iCs/>
      <w:color w:val="0F4761" w:themeColor="accent1" w:themeShade="BF"/>
    </w:rPr>
  </w:style>
  <w:style w:type="paragraph" w:styleId="IntenseQuote">
    <w:name w:val="Intense Quote"/>
    <w:basedOn w:val="Normal"/>
    <w:next w:val="Normal"/>
    <w:link w:val="IntenseQuoteChar"/>
    <w:uiPriority w:val="30"/>
    <w:qFormat/>
    <w:rsid w:val="00F23E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3E6C"/>
    <w:rPr>
      <w:i/>
      <w:iCs/>
      <w:color w:val="0F4761" w:themeColor="accent1" w:themeShade="BF"/>
    </w:rPr>
  </w:style>
  <w:style w:type="character" w:styleId="IntenseReference">
    <w:name w:val="Intense Reference"/>
    <w:basedOn w:val="DefaultParagraphFont"/>
    <w:uiPriority w:val="32"/>
    <w:qFormat/>
    <w:rsid w:val="00F23E6C"/>
    <w:rPr>
      <w:b/>
      <w:bCs/>
      <w:smallCaps/>
      <w:color w:val="0F4761" w:themeColor="accent1" w:themeShade="BF"/>
      <w:spacing w:val="5"/>
    </w:rPr>
  </w:style>
  <w:style w:type="paragraph" w:styleId="NormalWeb">
    <w:name w:val="Normal (Web)"/>
    <w:basedOn w:val="Normal"/>
    <w:uiPriority w:val="99"/>
    <w:semiHidden/>
    <w:unhideWhenUsed/>
    <w:rsid w:val="00F23E6C"/>
    <w:pPr>
      <w:spacing w:before="100" w:beforeAutospacing="1" w:after="100" w:afterAutospacing="1" w:line="240" w:lineRule="auto"/>
    </w:pPr>
    <w:rPr>
      <w:rFonts w:ascii="Times New Roman" w:eastAsia="Times New Roman" w:hAnsi="Times New Roman" w:cs="Times New Roman"/>
      <w:kern w:val="0"/>
      <w:lang w:eastAsia="en-AU" w:bidi="ne-NP"/>
      <w14:ligatures w14:val="none"/>
    </w:rPr>
  </w:style>
  <w:style w:type="character" w:styleId="Strong">
    <w:name w:val="Strong"/>
    <w:basedOn w:val="DefaultParagraphFont"/>
    <w:uiPriority w:val="22"/>
    <w:qFormat/>
    <w:rsid w:val="00F23E6C"/>
    <w:rPr>
      <w:b/>
      <w:bCs/>
    </w:rPr>
  </w:style>
  <w:style w:type="table" w:styleId="TableGrid">
    <w:name w:val="Table Grid"/>
    <w:basedOn w:val="TableNormal"/>
    <w:uiPriority w:val="39"/>
    <w:rsid w:val="003922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ne-clamp-1">
    <w:name w:val="line-clamp-1"/>
    <w:basedOn w:val="DefaultParagraphFont"/>
    <w:rsid w:val="00CD46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46250">
      <w:bodyDiv w:val="1"/>
      <w:marLeft w:val="0"/>
      <w:marRight w:val="0"/>
      <w:marTop w:val="0"/>
      <w:marBottom w:val="0"/>
      <w:divBdr>
        <w:top w:val="none" w:sz="0" w:space="0" w:color="auto"/>
        <w:left w:val="none" w:sz="0" w:space="0" w:color="auto"/>
        <w:bottom w:val="none" w:sz="0" w:space="0" w:color="auto"/>
        <w:right w:val="none" w:sz="0" w:space="0" w:color="auto"/>
      </w:divBdr>
    </w:div>
    <w:div w:id="84616005">
      <w:bodyDiv w:val="1"/>
      <w:marLeft w:val="0"/>
      <w:marRight w:val="0"/>
      <w:marTop w:val="0"/>
      <w:marBottom w:val="0"/>
      <w:divBdr>
        <w:top w:val="none" w:sz="0" w:space="0" w:color="auto"/>
        <w:left w:val="none" w:sz="0" w:space="0" w:color="auto"/>
        <w:bottom w:val="none" w:sz="0" w:space="0" w:color="auto"/>
        <w:right w:val="none" w:sz="0" w:space="0" w:color="auto"/>
      </w:divBdr>
    </w:div>
    <w:div w:id="250822204">
      <w:bodyDiv w:val="1"/>
      <w:marLeft w:val="0"/>
      <w:marRight w:val="0"/>
      <w:marTop w:val="0"/>
      <w:marBottom w:val="0"/>
      <w:divBdr>
        <w:top w:val="none" w:sz="0" w:space="0" w:color="auto"/>
        <w:left w:val="none" w:sz="0" w:space="0" w:color="auto"/>
        <w:bottom w:val="none" w:sz="0" w:space="0" w:color="auto"/>
        <w:right w:val="none" w:sz="0" w:space="0" w:color="auto"/>
      </w:divBdr>
    </w:div>
    <w:div w:id="455680607">
      <w:bodyDiv w:val="1"/>
      <w:marLeft w:val="0"/>
      <w:marRight w:val="0"/>
      <w:marTop w:val="0"/>
      <w:marBottom w:val="0"/>
      <w:divBdr>
        <w:top w:val="none" w:sz="0" w:space="0" w:color="auto"/>
        <w:left w:val="none" w:sz="0" w:space="0" w:color="auto"/>
        <w:bottom w:val="none" w:sz="0" w:space="0" w:color="auto"/>
        <w:right w:val="none" w:sz="0" w:space="0" w:color="auto"/>
      </w:divBdr>
    </w:div>
    <w:div w:id="514806536">
      <w:bodyDiv w:val="1"/>
      <w:marLeft w:val="0"/>
      <w:marRight w:val="0"/>
      <w:marTop w:val="0"/>
      <w:marBottom w:val="0"/>
      <w:divBdr>
        <w:top w:val="none" w:sz="0" w:space="0" w:color="auto"/>
        <w:left w:val="none" w:sz="0" w:space="0" w:color="auto"/>
        <w:bottom w:val="none" w:sz="0" w:space="0" w:color="auto"/>
        <w:right w:val="none" w:sz="0" w:space="0" w:color="auto"/>
      </w:divBdr>
      <w:divsChild>
        <w:div w:id="527179268">
          <w:marLeft w:val="-360"/>
          <w:marRight w:val="0"/>
          <w:marTop w:val="0"/>
          <w:marBottom w:val="0"/>
          <w:divBdr>
            <w:top w:val="none" w:sz="0" w:space="0" w:color="auto"/>
            <w:left w:val="none" w:sz="0" w:space="0" w:color="auto"/>
            <w:bottom w:val="none" w:sz="0" w:space="0" w:color="auto"/>
            <w:right w:val="none" w:sz="0" w:space="0" w:color="auto"/>
          </w:divBdr>
        </w:div>
        <w:div w:id="7291379">
          <w:marLeft w:val="-360"/>
          <w:marRight w:val="0"/>
          <w:marTop w:val="0"/>
          <w:marBottom w:val="0"/>
          <w:divBdr>
            <w:top w:val="none" w:sz="0" w:space="0" w:color="auto"/>
            <w:left w:val="none" w:sz="0" w:space="0" w:color="auto"/>
            <w:bottom w:val="none" w:sz="0" w:space="0" w:color="auto"/>
            <w:right w:val="none" w:sz="0" w:space="0" w:color="auto"/>
          </w:divBdr>
        </w:div>
      </w:divsChild>
    </w:div>
    <w:div w:id="571087756">
      <w:bodyDiv w:val="1"/>
      <w:marLeft w:val="0"/>
      <w:marRight w:val="0"/>
      <w:marTop w:val="0"/>
      <w:marBottom w:val="0"/>
      <w:divBdr>
        <w:top w:val="none" w:sz="0" w:space="0" w:color="auto"/>
        <w:left w:val="none" w:sz="0" w:space="0" w:color="auto"/>
        <w:bottom w:val="none" w:sz="0" w:space="0" w:color="auto"/>
        <w:right w:val="none" w:sz="0" w:space="0" w:color="auto"/>
      </w:divBdr>
    </w:div>
    <w:div w:id="1067805086">
      <w:bodyDiv w:val="1"/>
      <w:marLeft w:val="0"/>
      <w:marRight w:val="0"/>
      <w:marTop w:val="0"/>
      <w:marBottom w:val="0"/>
      <w:divBdr>
        <w:top w:val="none" w:sz="0" w:space="0" w:color="auto"/>
        <w:left w:val="none" w:sz="0" w:space="0" w:color="auto"/>
        <w:bottom w:val="none" w:sz="0" w:space="0" w:color="auto"/>
        <w:right w:val="none" w:sz="0" w:space="0" w:color="auto"/>
      </w:divBdr>
      <w:divsChild>
        <w:div w:id="1810631029">
          <w:marLeft w:val="0"/>
          <w:marRight w:val="0"/>
          <w:marTop w:val="0"/>
          <w:marBottom w:val="0"/>
          <w:divBdr>
            <w:top w:val="none" w:sz="0" w:space="0" w:color="auto"/>
            <w:left w:val="none" w:sz="0" w:space="0" w:color="auto"/>
            <w:bottom w:val="none" w:sz="0" w:space="0" w:color="auto"/>
            <w:right w:val="none" w:sz="0" w:space="0" w:color="auto"/>
          </w:divBdr>
          <w:divsChild>
            <w:div w:id="747193485">
              <w:marLeft w:val="0"/>
              <w:marRight w:val="0"/>
              <w:marTop w:val="0"/>
              <w:marBottom w:val="0"/>
              <w:divBdr>
                <w:top w:val="none" w:sz="0" w:space="0" w:color="auto"/>
                <w:left w:val="none" w:sz="0" w:space="0" w:color="auto"/>
                <w:bottom w:val="none" w:sz="0" w:space="0" w:color="auto"/>
                <w:right w:val="none" w:sz="0" w:space="0" w:color="auto"/>
              </w:divBdr>
              <w:divsChild>
                <w:div w:id="1469008909">
                  <w:marLeft w:val="0"/>
                  <w:marRight w:val="0"/>
                  <w:marTop w:val="0"/>
                  <w:marBottom w:val="0"/>
                  <w:divBdr>
                    <w:top w:val="none" w:sz="0" w:space="0" w:color="auto"/>
                    <w:left w:val="none" w:sz="0" w:space="0" w:color="auto"/>
                    <w:bottom w:val="none" w:sz="0" w:space="0" w:color="auto"/>
                    <w:right w:val="none" w:sz="0" w:space="0" w:color="auto"/>
                  </w:divBdr>
                  <w:divsChild>
                    <w:div w:id="145694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184137">
          <w:marLeft w:val="0"/>
          <w:marRight w:val="0"/>
          <w:marTop w:val="0"/>
          <w:marBottom w:val="0"/>
          <w:divBdr>
            <w:top w:val="none" w:sz="0" w:space="0" w:color="auto"/>
            <w:left w:val="none" w:sz="0" w:space="0" w:color="auto"/>
            <w:bottom w:val="none" w:sz="0" w:space="0" w:color="auto"/>
            <w:right w:val="none" w:sz="0" w:space="0" w:color="auto"/>
          </w:divBdr>
          <w:divsChild>
            <w:div w:id="1254899518">
              <w:marLeft w:val="0"/>
              <w:marRight w:val="0"/>
              <w:marTop w:val="0"/>
              <w:marBottom w:val="0"/>
              <w:divBdr>
                <w:top w:val="none" w:sz="0" w:space="0" w:color="auto"/>
                <w:left w:val="none" w:sz="0" w:space="0" w:color="auto"/>
                <w:bottom w:val="none" w:sz="0" w:space="0" w:color="auto"/>
                <w:right w:val="none" w:sz="0" w:space="0" w:color="auto"/>
              </w:divBdr>
              <w:divsChild>
                <w:div w:id="1716077157">
                  <w:marLeft w:val="0"/>
                  <w:marRight w:val="0"/>
                  <w:marTop w:val="0"/>
                  <w:marBottom w:val="0"/>
                  <w:divBdr>
                    <w:top w:val="none" w:sz="0" w:space="0" w:color="auto"/>
                    <w:left w:val="none" w:sz="0" w:space="0" w:color="auto"/>
                    <w:bottom w:val="none" w:sz="0" w:space="0" w:color="auto"/>
                    <w:right w:val="none" w:sz="0" w:space="0" w:color="auto"/>
                  </w:divBdr>
                  <w:divsChild>
                    <w:div w:id="119866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923846">
      <w:bodyDiv w:val="1"/>
      <w:marLeft w:val="0"/>
      <w:marRight w:val="0"/>
      <w:marTop w:val="0"/>
      <w:marBottom w:val="0"/>
      <w:divBdr>
        <w:top w:val="none" w:sz="0" w:space="0" w:color="auto"/>
        <w:left w:val="none" w:sz="0" w:space="0" w:color="auto"/>
        <w:bottom w:val="none" w:sz="0" w:space="0" w:color="auto"/>
        <w:right w:val="none" w:sz="0" w:space="0" w:color="auto"/>
      </w:divBdr>
    </w:div>
    <w:div w:id="1942951898">
      <w:bodyDiv w:val="1"/>
      <w:marLeft w:val="0"/>
      <w:marRight w:val="0"/>
      <w:marTop w:val="0"/>
      <w:marBottom w:val="0"/>
      <w:divBdr>
        <w:top w:val="none" w:sz="0" w:space="0" w:color="auto"/>
        <w:left w:val="none" w:sz="0" w:space="0" w:color="auto"/>
        <w:bottom w:val="none" w:sz="0" w:space="0" w:color="auto"/>
        <w:right w:val="none" w:sz="0" w:space="0" w:color="auto"/>
      </w:divBdr>
    </w:div>
    <w:div w:id="1991054293">
      <w:bodyDiv w:val="1"/>
      <w:marLeft w:val="0"/>
      <w:marRight w:val="0"/>
      <w:marTop w:val="0"/>
      <w:marBottom w:val="0"/>
      <w:divBdr>
        <w:top w:val="none" w:sz="0" w:space="0" w:color="auto"/>
        <w:left w:val="none" w:sz="0" w:space="0" w:color="auto"/>
        <w:bottom w:val="none" w:sz="0" w:space="0" w:color="auto"/>
        <w:right w:val="none" w:sz="0" w:space="0" w:color="auto"/>
      </w:divBdr>
    </w:div>
    <w:div w:id="212029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532</Words>
  <Characters>3034</Characters>
  <Application>Microsoft Office Word</Application>
  <DocSecurity>0</DocSecurity>
  <Lines>25</Lines>
  <Paragraphs>7</Paragraphs>
  <ScaleCrop>false</ScaleCrop>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Shah</dc:creator>
  <cp:keywords/>
  <dc:description/>
  <cp:lastModifiedBy>Vivek Shah</cp:lastModifiedBy>
  <cp:revision>9</cp:revision>
  <dcterms:created xsi:type="dcterms:W3CDTF">2024-07-07T11:08:00Z</dcterms:created>
  <dcterms:modified xsi:type="dcterms:W3CDTF">2024-07-07T11:24:00Z</dcterms:modified>
</cp:coreProperties>
</file>