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ced624737b4c22" /><Relationship Type="http://schemas.openxmlformats.org/package/2006/relationships/metadata/core-properties" Target="/docProps/core.xml" Id="R54f1cfd141f8430a" /><Relationship Type="http://schemas.openxmlformats.org/officeDocument/2006/relationships/extended-properties" Target="/docProps/app.xml" Id="R989cb88603b44b94" /><Relationship Type="http://schemas.openxmlformats.org/officeDocument/2006/relationships/custom-properties" Target="/docProps/custom.xml" Id="R14ba5ad466224c1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</w:pPr>
      <w:r>
        <w:rPr>
          <w:color w:val="8B5CF6"/>
          <w:sz w:val="20"/>
        </w:rPr>
        <w:t xml:space="preserve">IBM Qiskit Fall Fest 2026  ·  Quantum for Humanity Org</w:t>
      </w:r>
    </w:p>
    <w:p w14:paraId="00100002" w14:textId="00100003">
      <w:pPr>
        <w:pStyle w:val="Heading1"/>
        <w:spacing w:after="160"/>
      </w:pPr>
      <w:r>
        <w:rPr>
          <w:b/>
          <w:sz w:val="48"/>
        </w:rPr>
        <w:t xml:space="preserve">Day 1 — Quantum Foundations &amp; Qiskit Introduction</w:t>
      </w:r>
    </w:p>
    <w:p w14:paraId="00100004" w14:textId="00100005">
      <w:pPr>
        <w:spacing w:after="320"/>
      </w:pPr>
      <w:r>
        <w:rPr>
          <w:color w:val="8888AA"/>
          <w:sz w:val="22"/>
        </w:rPr>
        <w:t xml:space="preserve">November 16, 2026  ·  Beginner → Workshop  ·  IBM Quantum × Quantum for Humanity</w:t>
      </w:r>
    </w:p>
    <w:p w14:paraId="00100006" w14:textId="00100007">
      <w:pPr>
        <w:pStyle w:val="Heading2"/>
        <w:spacing w:before="280" w:after="120"/>
      </w:pPr>
      <w:r>
        <w:rPr>
          <w:b/>
          <w:sz w:val="32"/>
        </w:rPr>
        <w:t xml:space="preserve">1. The Classical–Quantum Boundary</w:t>
      </w:r>
    </w:p>
    <w:p w14:paraId="00100008" w14:textId="00100009">
      <w:pPr>
        <w:spacing w:after="160"/>
      </w:pPr>
      <w:r>
        <w:rPr>
          <w:sz w:val="22"/>
        </w:rPr>
        <w:t xml:space="preserve">Classical computers encode every piece of information as a bit — either 0 or 1. Quantum computers exploit quantum mechanics to process information in fundamentally different ways. The key differences are: qubits exist in superposition (both 0 and 1 simultaneously), entanglement creates non-local correlations, and quantum gates are reversible (unitary) operations.</w:t>
      </w:r>
    </w:p>
    <w:p w14:paraId="0010000A" w14:textId="0010000B">
      <w:pPr>
        <w:spacing w:after="240"/>
      </w:pPr>
      <w:r>
        <w:rPr>
          <w:sz w:val="22"/>
        </w:rPr>
        <w:t xml:space="preserve">In 2023, IBM demonstrated quantum utility — results from a 127-qubit quantum computer that classical methods could not efficiently reproduce (Kim et al., Nature 618, 500–505, 2023). This marks the transition to practical quantum value.</w:t>
      </w:r>
    </w:p>
    <w:p w14:paraId="0010000C" w14:textId="0010000D">
      <w:pPr>
        <w:pStyle w:val="Heading2"/>
        <w:spacing w:before="280" w:after="120"/>
      </w:pPr>
      <w:r>
        <w:rPr>
          <w:b/>
          <w:sz w:val="32"/>
        </w:rPr>
        <w:t xml:space="preserve">2. The Qubit — Mathematical Foundations</w:t>
      </w:r>
    </w:p>
    <w:p w14:paraId="0010000E" w14:textId="0010000F">
      <w:pPr>
        <w:spacing w:after="160"/>
      </w:pPr>
      <w:r>
        <w:rPr>
          <w:sz w:val="22"/>
        </w:rPr>
        <w:t xml:space="preserve">A qubit's state is written in Dirac notation as |ψ⟩ = α|0⟩ + β|1⟩, where α and β are complex probability amplitudes satisfying |α|² + |β|² = 1. Measuring the qubit gives 0 with probability |α|² and 1 with probability |β|² (Born Rule). IBM uses transmon qubits — superconducting circuits cooled to ~15 mK — to maintain quantum coherence.</w:t>
      </w:r>
    </w:p>
    <w:p w14:paraId="00100010" w14:textId="00100011">
      <w:pPr>
        <w:spacing w:after="240"/>
      </w:pPr>
      <w:r>
        <w:rPr>
          <w:sz w:val="22"/>
        </w:rPr>
        <w:t xml:space="preserve">Physical qubit implementations include: superconducting (IBM, Google), trapped ion (IonQ, Quantinuum), photonic (PsiQuantum), neutral atom (QuEra, Pasqal), and spin (Intel). Each has different coherence times, gate fidelities, and connectivity tradeoffs.</w:t>
      </w:r>
    </w:p>
    <w:p w14:paraId="00100012" w14:textId="00100013">
      <w:pPr>
        <w:pStyle w:val="Heading2"/>
        <w:spacing w:before="280" w:after="120"/>
      </w:pPr>
      <w:r>
        <w:rPr>
          <w:b/>
          <w:sz w:val="32"/>
        </w:rPr>
        <w:t xml:space="preserve">3. Superposition, Bloch Sphere &amp; Measurement</w:t>
      </w:r>
    </w:p>
    <w:p w14:paraId="00100014" w14:textId="00100015">
      <w:pPr>
        <w:spacing w:after="240"/>
      </w:pPr>
      <w:r>
        <w:rPr>
          <w:sz w:val="22"/>
        </w:rPr>
        <w:t xml:space="preserve">Any pure single-qubit state maps to a point on the Bloch sphere surface: |ψ⟩ = cos(θ/2)|0⟩ + e^(iφ) sin(θ/2)|1⟩. The Hadamard gate creates equal superposition: H|0⟩ = (|0⟩+|1⟩)/√2 = |+⟩. Measurement collapses the state irreversibly — after measurement, the quantum information is destroyed. This is why quantum algorithms must be carefully designed to extract answers before measurement.</w:t>
      </w:r>
    </w:p>
    <w:p w14:paraId="00100016" w14:textId="00100017">
      <w:pPr>
        <w:pStyle w:val="Heading2"/>
        <w:spacing w:before="280" w:after="120"/>
      </w:pPr>
      <w:r>
        <w:rPr>
          <w:b/>
          <w:sz w:val="32"/>
        </w:rPr>
        <w:t xml:space="preserve">4. Entanglement &amp; Bell States</w:t>
      </w:r>
    </w:p>
    <w:p w14:paraId="00100018" w14:textId="00100019">
      <w:pPr>
        <w:spacing w:after="240"/>
      </w:pPr>
      <w:r>
        <w:rPr>
          <w:sz w:val="22"/>
        </w:rPr>
        <w:t xml:space="preserve">Entanglement occurs when two qubits become correlated such that measuring one instantly determines the other's state — regardless of distance. The four maximally entangled Bell states are: |Φ±⟩ = (|00⟩ ± |11⟩)/√2 and |Ψ±⟩ = (|01⟩ ± |10⟩)/√2. To create |Φ+⟩: apply H to qubit 0, then CNOT with qubit 0 as control and qubit 1 as target. Loophole-free Bell tests (Hensen et al., Nature 526, 2015) confirmed quantum mechanics is non-local.</w:t>
      </w:r>
    </w:p>
    <w:p w14:paraId="0010001A" w14:textId="0010001B">
      <w:pPr>
        <w:pStyle w:val="Heading2"/>
        <w:spacing w:before="280" w:after="120"/>
      </w:pPr>
      <w:r>
        <w:rPr>
          <w:b/>
          <w:sz w:val="32"/>
        </w:rPr>
        <w:t xml:space="preserve">5. IBM Quantum Hardware</w:t>
      </w:r>
    </w:p>
    <w:p w14:paraId="0010001C" w14:textId="0010001D">
      <w:pPr>
        <w:spacing w:after="240"/>
      </w:pPr>
      <w:r>
        <w:rPr>
          <w:sz w:val="22"/>
        </w:rPr>
        <w:t xml:space="preserve">IBM Quantum processor generations: Falcon (27Q, 2019), Eagle (127Q, 2021), Osprey (433Q, 2022), Condor (1121Q, 2023), Heron r1 (133Q, 2023, 2× error improvement), Heron r2 (156Q, 2024, 99.9% 2Q fidelity), Flamingo (2025, multi-chip), Kookaburra (4158Q, 2026). Key metrics: T1 ~100–300 µs (relaxation), T2 ~100–200 µs (dephasing), CLOPS (throughput). IBM uses heavy-hex topology to minimise ZZ crosstalk.</w:t>
      </w:r>
    </w:p>
    <w:p w14:paraId="0010001E" w14:textId="0010001F">
      <w:pPr>
        <w:pStyle w:val="Heading2"/>
        <w:spacing w:before="280" w:after="120"/>
      </w:pPr>
      <w:r>
        <w:rPr>
          <w:b/>
          <w:sz w:val="32"/>
        </w:rPr>
        <w:t xml:space="preserve">6. Qiskit SDK — Installation &amp; First Circuit</w:t>
      </w:r>
    </w:p>
    <w:p w14:paraId="00100020" w14:textId="00100021">
      <w:pPr>
        <w:spacing w:after="160"/>
      </w:pPr>
      <w:r>
        <w:rPr>
          <w:sz w:val="22"/>
        </w:rPr>
        <w:t xml:space="preserve">Install Qiskit: pip install qiskit qiskit-ibm-runtime qiskit-aer. Qiskit is IBM's open-source Python SDK — the most widely used quantum software framework with 550,000+ users and 500+ contributors. Key packages: qiskit (core circuits, gates, transpiler), qiskit-ibm-runtime (IBM cloud access, Sampler/Estimator primitives), qiskit-aer (simulators).</w:t>
      </w:r>
    </w:p>
    <w:p w14:paraId="00100022" w14:textId="00100023">
      <w:pPr>
        <w:spacing w:after="240"/>
      </w:pPr>
      <w:r>
        <w:rPr>
          <w:color w:val="336666"/>
          <w:sz w:val="20"/>
        </w:rPr>
        <w:t xml:space="preserve">Bell State Lab Code:</w:t>
      </w:r>
    </w:p>
    <w:p w14:paraId="00100024" w14:textId="00100025">
      <w:pPr>
        <w:spacing w:after="240"/>
      </w:pPr>
      <w:r>
        <w:rPr>
          <w:color w:val="336666"/>
          <w:sz w:val="20"/>
        </w:rPr>
        <w:t xml:space="preserve"/>
      </w:r>
    </w:p>
    <w:p w14:paraId="00100026" w14:textId="00100027">
      <w:pPr>
        <w:spacing w:after="240"/>
      </w:pPr>
      <w:r>
        <w:rPr>
          <w:color w:val="336666"/>
          <w:sz w:val="20"/>
        </w:rPr>
        <w:t xml:space="preserve">from qiskit import QuantumCircuit</w:t>
      </w:r>
    </w:p>
    <w:p w14:paraId="00100028" w14:textId="00100029">
      <w:pPr>
        <w:spacing w:after="240"/>
      </w:pPr>
      <w:r>
        <w:rPr>
          <w:color w:val="336666"/>
          <w:sz w:val="20"/>
        </w:rPr>
        <w:t xml:space="preserve">from qiskit_aer import AerSimulator</w:t>
      </w:r>
    </w:p>
    <w:p w14:paraId="0010002A" w14:textId="0010002B">
      <w:pPr>
        <w:spacing w:after="240"/>
      </w:pPr>
      <w:r>
        <w:rPr>
          <w:color w:val="336666"/>
          <w:sz w:val="20"/>
        </w:rPr>
        <w:t xml:space="preserve"/>
      </w:r>
    </w:p>
    <w:p w14:paraId="0010002C" w14:textId="0010002D">
      <w:pPr>
        <w:spacing w:after="240"/>
      </w:pPr>
      <w:r>
        <w:rPr>
          <w:color w:val="336666"/>
          <w:sz w:val="20"/>
        </w:rPr>
        <w:t xml:space="preserve">qc = QuantumCircuit(2, 2)</w:t>
      </w:r>
    </w:p>
    <w:p w14:paraId="0010002E" w14:textId="0010002F">
      <w:pPr>
        <w:spacing w:after="240"/>
      </w:pPr>
      <w:r>
        <w:rPr>
          <w:color w:val="336666"/>
          <w:sz w:val="20"/>
        </w:rPr>
        <w:t xml:space="preserve">qc.h(0)        # Hadamard → superposition</w:t>
      </w:r>
    </w:p>
    <w:p w14:paraId="00100030" w14:textId="00100031">
      <w:pPr>
        <w:spacing w:after="240"/>
      </w:pPr>
      <w:r>
        <w:rPr>
          <w:color w:val="336666"/>
          <w:sz w:val="20"/>
        </w:rPr>
        <w:t xml:space="preserve">qc.cx(0, 1)   # CNOT → entanglement</w:t>
      </w:r>
    </w:p>
    <w:p w14:paraId="00100032" w14:textId="00100033">
      <w:pPr>
        <w:spacing w:after="240"/>
      </w:pPr>
      <w:r>
        <w:rPr>
          <w:color w:val="336666"/>
          <w:sz w:val="20"/>
        </w:rPr>
        <w:t xml:space="preserve">qc.measure([0,1],[0,1])</w:t>
      </w:r>
    </w:p>
    <w:p w14:paraId="00100034" w14:textId="00100035">
      <w:pPr>
        <w:spacing w:after="240"/>
      </w:pPr>
      <w:r>
        <w:rPr>
          <w:color w:val="336666"/>
          <w:sz w:val="20"/>
        </w:rPr>
        <w:t xml:space="preserve"/>
      </w:r>
    </w:p>
    <w:p w14:paraId="00100036" w14:textId="00100037">
      <w:pPr>
        <w:spacing w:after="240"/>
      </w:pPr>
      <w:r>
        <w:rPr>
          <w:color w:val="336666"/>
          <w:sz w:val="20"/>
        </w:rPr>
        <w:t xml:space="preserve">sim = AerSimulator()</w:t>
      </w:r>
    </w:p>
    <w:p w14:paraId="00100038" w14:textId="00100039">
      <w:pPr>
        <w:spacing w:after="240"/>
      </w:pPr>
      <w:r>
        <w:rPr>
          <w:color w:val="336666"/>
          <w:sz w:val="20"/>
        </w:rPr>
        <w:t xml:space="preserve">counts = sim.run(qc, shots=2048).result().get_counts()</w:t>
      </w:r>
    </w:p>
    <w:p w14:paraId="0010003A" w14:textId="0010003B">
      <w:pPr>
        <w:spacing w:after="240"/>
      </w:pPr>
      <w:r>
        <w:rPr>
          <w:color w:val="336666"/>
          <w:sz w:val="20"/>
        </w:rPr>
        <w:t xml:space="preserve">print(counts)  # Expected: {'00': ~1024, '11': ~1024}</w:t>
      </w:r>
    </w:p>
    <w:p w14:paraId="0010003C" w14:textId="0010003D">
      <w:pPr>
        <w:pStyle w:val="Heading2"/>
        <w:spacing w:before="280" w:after="120"/>
      </w:pPr>
      <w:r>
        <w:rPr>
          <w:b/>
          <w:sz w:val="32"/>
        </w:rPr>
        <w:t xml:space="preserve">7. Homework &amp; Quiz</w:t>
      </w:r>
    </w:p>
    <w:p w14:paraId="0010003E" w14:textId="0010003F">
      <w:pPr>
        <w:spacing w:after="240"/>
      </w:pPr>
      <w:r>
        <w:rPr>
          <w:sz w:val="22"/>
        </w:rPr>
        <w:t xml:space="preserve">Exercises: (1) Create a 3-qubit GHZ state |GHZ⟩ = (|000⟩+|111⟩)/√2 and verify with simulation. (2) Run your Bell circuit on real IBM hardware. (3) Quiz — a qubit is in state (3/5)|0⟩ + (4/5)|1⟩. What is P(measuring 1)? Answer: |4/5|² = 16/25 = 64%.</w:t>
      </w:r>
    </w:p>
    <w:p w14:paraId="00100040" w14:textId="00100041">
      <w:pPr>
        <w:pStyle w:val="Heading2"/>
        <w:spacing w:before="280" w:after="120"/>
      </w:pPr>
      <w:r>
        <w:rPr>
          <w:b/>
          <w:sz w:val="32"/>
        </w:rPr>
        <w:t xml:space="preserve">References</w:t>
      </w:r>
    </w:p>
    <w:p w14:paraId="00100042" w14:textId="00100043">
      <w:pPr>
        <w:numPr>
          <w:ilvl w:val="0"/>
          <w:numId w:val="1"/>
        </w:numPr>
        <w:spacing w:after="80"/>
      </w:pPr>
      <w:r>
        <w:rPr>
          <w:sz w:val="20"/>
        </w:rPr>
        <w:t xml:space="preserve">[1] IBM Quantum Learning. Basics of Quantum Information. IBM, 2024. learning.quantum.ibm.com</w:t>
      </w:r>
    </w:p>
    <w:p w14:paraId="00100044" w14:textId="00100045">
      <w:pPr>
        <w:numPr>
          <w:ilvl w:val="0"/>
          <w:numId w:val="1"/>
        </w:numPr>
        <w:spacing w:after="80"/>
      </w:pPr>
      <w:r>
        <w:rPr>
          <w:sz w:val="20"/>
        </w:rPr>
        <w:t xml:space="preserve">[2] Qiskit Documentation. Qiskit SDK v1.x — Getting Started. IBM, 2024. docs.quantum.ibm.com</w:t>
      </w:r>
    </w:p>
    <w:p w14:paraId="00100046" w14:textId="00100047">
      <w:pPr>
        <w:numPr>
          <w:ilvl w:val="0"/>
          <w:numId w:val="1"/>
        </w:numPr>
        <w:spacing w:after="80"/>
      </w:pPr>
      <w:r>
        <w:rPr>
          <w:sz w:val="20"/>
        </w:rPr>
        <w:t xml:space="preserve">[3] Nielsen, M. A. &amp; Chuang, I. L. Quantum Computation and Quantum Information. Cambridge UP, 2010.</w:t>
      </w:r>
    </w:p>
    <w:p w14:paraId="00100048" w14:textId="00100049">
      <w:pPr>
        <w:numPr>
          <w:ilvl w:val="0"/>
          <w:numId w:val="1"/>
        </w:numPr>
        <w:spacing w:after="80"/>
      </w:pPr>
      <w:r>
        <w:rPr>
          <w:sz w:val="20"/>
        </w:rPr>
        <w:t xml:space="preserve">[4] Kim, Y. et al. Evidence for the utility of quantum computing before fault tolerance. Nature 618, 500–505, 2023.</w:t>
      </w:r>
    </w:p>
    <w:p w14:paraId="0010004A" w14:textId="0010004B">
      <w:pPr>
        <w:numPr>
          <w:ilvl w:val="0"/>
          <w:numId w:val="1"/>
        </w:numPr>
        <w:spacing w:after="80"/>
      </w:pPr>
      <w:r>
        <w:rPr>
          <w:sz w:val="20"/>
        </w:rPr>
        <w:t xml:space="preserve">[5] Hensen, B. et al. Loophole-free Bell inequality violation. Nature 526, 682–686, 2015.</w:t>
      </w:r>
    </w:p>
    <w:p w14:paraId="0010004C" w14:textId="0010004D">
      <w:pPr>
        <w:numPr>
          <w:ilvl w:val="0"/>
          <w:numId w:val="1"/>
        </w:numPr>
        <w:spacing w:after="80"/>
      </w:pPr>
      <w:r>
        <w:rPr>
          <w:sz w:val="20"/>
        </w:rPr>
        <w:t xml:space="preserve">[6] Koch, J. et al. Charge-insensitive qubit design derived from the Cooper pair box. PRA 76, 042319, 2007.</w:t>
      </w:r>
    </w:p>
    <w:p w14:paraId="0010004E" w14:textId="0010004F">
      <w:pPr>
        <w:numPr>
          <w:ilvl w:val="0"/>
          <w:numId w:val="1"/>
        </w:numPr>
        <w:spacing w:after="80"/>
      </w:pPr>
      <w:r>
        <w:rPr>
          <w:sz w:val="20"/>
        </w:rPr>
        <w:t xml:space="preserve">[7] Preskill, J. Lecture Notes on Quantum Computation. Caltech, 2022. theory.caltech.edu/~preskill/ph229/</w:t>
      </w:r>
    </w:p>
    <w:p w14:paraId="00100050" w14:textId="00100051">
      <w:pPr>
        <w:numPr>
          <w:ilvl w:val="0"/>
          <w:numId w:val="1"/>
        </w:numPr>
        <w:spacing w:after="80"/>
      </w:pPr>
      <w:r>
        <w:rPr>
          <w:sz w:val="20"/>
        </w:rPr>
        <w:t xml:space="preserve">[8] Wilde, M. M. Quantum Information Theory, 2nd ed. Cambridge UP, 2017. arXiv:1106.1445</w:t>
      </w:r>
    </w:p>
    <w:p w14:paraId="00100052" w14:textId="00100053">
      <w:pPr>
        <w:numPr>
          <w:ilvl w:val="0"/>
          <w:numId w:val="1"/>
        </w:numPr>
        <w:spacing w:after="80"/>
      </w:pPr>
      <w:r>
        <w:rPr>
          <w:sz w:val="20"/>
        </w:rPr>
        <w:t xml:space="preserve">[9] IBM Quantum Roadmap. ibm.com/quantum/roadmap, 2024.</w:t>
      </w:r>
    </w:p>
    <w:p w14:paraId="00100054" w14:textId="00100055">
      <w:pPr>
        <w:numPr>
          <w:ilvl w:val="0"/>
          <w:numId w:val="1"/>
        </w:numPr>
        <w:spacing w:after="320"/>
      </w:pPr>
      <w:r>
        <w:rPr>
          <w:sz w:val="20"/>
        </w:rPr>
        <w:t xml:space="preserve">[10] Wootters, W. K. &amp; Zurek, W. H. A single quantum cannot be cloned. Nature 299, 802–803, 1982.</w:t>
      </w:r>
    </w:p>
    <w:p w14:paraId="00100056" w14:textId="00100057">
      <w:pPr>
        <w:spacing w:after="80"/>
      </w:pPr>
      <w:r>
        <w:rPr>
          <w:color w:val="8888AA"/>
          <w:sz w:val="18"/>
        </w:rPr>
        <w:t xml:space="preserve">IBM Qiskit Fall Fest 2026  ·  Quantum for Humanity Org  ·  Day 1 Study Guide  ·  November 16, 2026</w:t>
      </w:r>
    </w:p>
    <w:p w14:paraId="00100058" w14:textId="00100059">
      <w:pPr>
        <w:spacing w:after="80"/>
      </w:pPr>
      <w:r>
        <w:rPr>
          <w:color w:val="8888AA"/>
          <w:sz w:val="18"/>
        </w:rPr>
        <w:t xml:space="preserve">Content based on IBM Quantum Learning (CC BY 4.0). Independent community event — not an official IBM publication.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d6f7b5f89946c7" /><Relationship Type="http://schemas.openxmlformats.org/officeDocument/2006/relationships/styles" Target="/word/styles.xml" Id="R168935fa26ee45f2" /><Relationship Type="http://schemas.openxmlformats.org/officeDocument/2006/relationships/theme" Target="/word/theme/theme1.xml" Id="R3bd1edf6cf8d445d" /><Relationship Type="http://schemas.openxmlformats.org/officeDocument/2006/relationships/numbering" Target="/word/numbering.xml" Id="Raec4518394794b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2026-09-09T15:06:21Z</dcterms:created>
  <cp:lastModifiedBy>OfficeCLI</cp:lastModifiedBy>
  <dcterms:modified xsi:type="dcterms:W3CDTF">2026-09-09T15:06:21Z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2026-09-09T15:06:22Z</vt:lpwstr>
  </op:property>
</op:Properties>
</file>