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51EA5" w:rsidR="00AD4D3E" w:rsidP="005630C6" w:rsidRDefault="00AD4D3E" w14:paraId="2F53762A" w14:textId="77777777">
      <w:pPr>
        <w:spacing w:line="240" w:lineRule="auto"/>
        <w:jc w:val="both"/>
        <w:rPr>
          <w:rFonts w:asciiTheme="majorHAnsi" w:hAnsiTheme="majorHAnsi" w:cstheme="majorHAnsi"/>
        </w:rPr>
      </w:pPr>
    </w:p>
    <w:tbl>
      <w:tblPr>
        <w:tblpPr w:leftFromText="187" w:rightFromText="187" w:vertAnchor="page" w:horzAnchor="page" w:tblpXSpec="center" w:tblpYSpec="center"/>
        <w:tblW w:w="5067" w:type="pct"/>
        <w:tblLayout w:type="fixed"/>
        <w:tblCellMar>
          <w:top w:w="216" w:type="dxa"/>
          <w:left w:w="216" w:type="dxa"/>
          <w:bottom w:w="216" w:type="dxa"/>
          <w:right w:w="216" w:type="dxa"/>
        </w:tblCellMar>
        <w:tblLook w:val="04A0" w:firstRow="1" w:lastRow="0" w:firstColumn="1" w:lastColumn="0" w:noHBand="0" w:noVBand="1"/>
      </w:tblPr>
      <w:tblGrid>
        <w:gridCol w:w="6582"/>
        <w:gridCol w:w="153"/>
        <w:gridCol w:w="2413"/>
      </w:tblGrid>
      <w:tr w:rsidRPr="00FF54A3" w:rsidR="00AD4D3E" w:rsidTr="00E228FD" w14:paraId="0AB62072" w14:textId="77777777">
        <w:trPr>
          <w:trHeight w:val="2217"/>
        </w:trPr>
        <w:tc>
          <w:tcPr>
            <w:tcW w:w="7326" w:type="dxa"/>
            <w:gridSpan w:val="2"/>
            <w:tcBorders>
              <w:bottom w:val="single" w:color="808080" w:sz="18" w:space="0"/>
              <w:right w:val="single" w:color="808080" w:sz="18" w:space="0"/>
            </w:tcBorders>
            <w:vAlign w:val="center"/>
          </w:tcPr>
          <w:p w:rsidRPr="00582908" w:rsidR="00AD4D3E" w:rsidP="00656445" w:rsidRDefault="00000000" w14:paraId="2FE907AB" w14:textId="23FE8953">
            <w:pPr>
              <w:spacing w:after="0" w:line="240" w:lineRule="auto"/>
              <w:jc w:val="both"/>
              <w:rPr>
                <w:rFonts w:ascii="Cambria" w:hAnsi="Cambria" w:eastAsia="Times New Roman" w:cstheme="majorHAnsi"/>
                <w:b/>
                <w:bCs/>
                <w:color w:val="800000" w:themeColor="text1"/>
                <w:sz w:val="56"/>
                <w:szCs w:val="56"/>
              </w:rPr>
            </w:pPr>
            <w:sdt>
              <w:sdtPr>
                <w:rPr>
                  <w:rFonts w:ascii="Cambria" w:hAnsi="Cambria" w:eastAsia="Times New Roman" w:cstheme="majorHAnsi"/>
                  <w:b/>
                  <w:bCs/>
                  <w:color w:val="800000" w:themeColor="text1"/>
                  <w:sz w:val="56"/>
                  <w:szCs w:val="56"/>
                </w:rPr>
                <w:alias w:val="Title"/>
                <w:tag w:val=""/>
                <w:id w:val="-1332135856"/>
                <w:placeholder>
                  <w:docPart w:val="71B5C61A1DE84699A241D0B82D236434"/>
                </w:placeholder>
                <w:dataBinding w:prefixMappings="xmlns:ns0='http://purl.org/dc/elements/1.1/' xmlns:ns1='http://schemas.openxmlformats.org/package/2006/metadata/core-properties' " w:xpath="/ns1:coreProperties[1]/ns0:title[1]" w:storeItemID="{6C3C8BC8-F283-45AE-878A-BAB7291924A1}"/>
                <w:text/>
              </w:sdtPr>
              <w:sdtContent>
                <w:r w:rsidRPr="00582908" w:rsidR="001A0487">
                  <w:rPr>
                    <w:rFonts w:ascii="Cambria" w:hAnsi="Cambria" w:eastAsia="Times New Roman" w:cstheme="majorHAnsi"/>
                    <w:b/>
                    <w:bCs/>
                    <w:color w:val="800000" w:themeColor="text1"/>
                    <w:sz w:val="56"/>
                    <w:szCs w:val="56"/>
                  </w:rPr>
                  <w:t>Retail Industry</w:t>
                </w:r>
              </w:sdtContent>
            </w:sdt>
          </w:p>
          <w:sdt>
            <w:sdtPr>
              <w:rPr>
                <w:rFonts w:ascii="Cambria" w:hAnsi="Cambria" w:eastAsia="Times New Roman" w:cstheme="majorHAnsi"/>
                <w:b/>
                <w:bCs/>
                <w:sz w:val="44"/>
                <w:szCs w:val="44"/>
              </w:rPr>
              <w:alias w:val="Subtitle"/>
              <w:id w:val="-1900048901"/>
              <w:dataBinding w:prefixMappings="xmlns:ns0='http://schemas.openxmlformats.org/package/2006/metadata/core-properties' xmlns:ns1='http://purl.org/dc/elements/1.1/'" w:xpath="/ns0:coreProperties[1]/ns1:subject[1]" w:storeItemID="{6C3C8BC8-F283-45AE-878A-BAB7291924A1}"/>
              <w:text/>
            </w:sdtPr>
            <w:sdtContent>
              <w:p w:rsidRPr="00582908" w:rsidR="00AD4D3E" w:rsidP="00656445" w:rsidRDefault="000D0C7F" w14:paraId="19D7FFDE" w14:textId="34A1A903">
                <w:pPr>
                  <w:spacing w:after="0" w:line="240" w:lineRule="auto"/>
                  <w:jc w:val="both"/>
                  <w:rPr>
                    <w:rFonts w:ascii="Cambria" w:hAnsi="Cambria" w:eastAsia="Times New Roman" w:cstheme="majorHAnsi"/>
                    <w:b/>
                    <w:bCs/>
                    <w:sz w:val="44"/>
                    <w:szCs w:val="44"/>
                  </w:rPr>
                </w:pPr>
                <w:r w:rsidRPr="00582908">
                  <w:rPr>
                    <w:rFonts w:ascii="Cambria" w:hAnsi="Cambria" w:eastAsia="Times New Roman" w:cstheme="majorHAnsi"/>
                    <w:b/>
                    <w:bCs/>
                    <w:sz w:val="44"/>
                    <w:szCs w:val="44"/>
                  </w:rPr>
                  <w:t>Vertical Writeup</w:t>
                </w:r>
              </w:p>
            </w:sdtContent>
          </w:sdt>
          <w:p w:rsidRPr="00E67291" w:rsidR="00AD4D3E" w:rsidP="00656445" w:rsidRDefault="00AD4D3E" w14:paraId="0E7FABD6" w14:textId="77777777">
            <w:pPr>
              <w:spacing w:after="0" w:line="240" w:lineRule="auto"/>
              <w:jc w:val="both"/>
              <w:rPr>
                <w:rFonts w:ascii="Cambria" w:hAnsi="Cambria" w:eastAsia="Times New Roman"/>
                <w:sz w:val="44"/>
                <w:szCs w:val="44"/>
              </w:rPr>
            </w:pPr>
          </w:p>
        </w:tc>
        <w:tc>
          <w:tcPr>
            <w:tcW w:w="2597" w:type="dxa"/>
            <w:tcBorders>
              <w:left w:val="single" w:color="808080" w:sz="18" w:space="0"/>
              <w:bottom w:val="single" w:color="808080" w:sz="18" w:space="0"/>
            </w:tcBorders>
            <w:vAlign w:val="center"/>
          </w:tcPr>
          <w:sdt>
            <w:sdtPr>
              <w:rPr>
                <w:rFonts w:ascii="Cambria" w:hAnsi="Cambria" w:eastAsia="Times New Roman" w:cstheme="majorHAnsi"/>
                <w:color w:val="000000"/>
                <w:sz w:val="36"/>
                <w:szCs w:val="36"/>
              </w:rPr>
              <w:alias w:val="Date"/>
              <w:id w:val="2103364910"/>
              <w:dataBinding w:prefixMappings="xmlns:ns0='http://schemas.microsoft.com/office/2006/coverPageProps'" w:xpath="/ns0:CoverPageProperties[1]/ns0:PublishDate[1]" w:storeItemID="{55AF091B-3C7A-41E3-B477-F2FDAA23CFDA}"/>
              <w:date w:fullDate="2025-06-05T00:00:00Z">
                <w:dateFormat w:val="MMMM d"/>
                <w:lid w:val="en-US"/>
                <w:storeMappedDataAs w:val="dateTime"/>
                <w:calendar w:val="gregorian"/>
              </w:date>
            </w:sdtPr>
            <w:sdtContent>
              <w:p w:rsidRPr="002936C4" w:rsidR="00AD4D3E" w:rsidP="00656445" w:rsidRDefault="000528FA" w14:paraId="52EFEF75" w14:textId="7852765C">
                <w:pPr>
                  <w:spacing w:after="0" w:line="240" w:lineRule="auto"/>
                  <w:jc w:val="both"/>
                  <w:rPr>
                    <w:rFonts w:ascii="Cambria" w:hAnsi="Cambria" w:eastAsia="Times New Roman" w:cstheme="majorHAnsi"/>
                    <w:color w:val="000000"/>
                    <w:sz w:val="36"/>
                    <w:szCs w:val="36"/>
                  </w:rPr>
                </w:pPr>
                <w:r>
                  <w:rPr>
                    <w:rFonts w:ascii="Cambria" w:hAnsi="Cambria" w:eastAsia="Times New Roman" w:cstheme="majorHAnsi"/>
                    <w:color w:val="000000"/>
                    <w:sz w:val="36"/>
                    <w:szCs w:val="36"/>
                    <w:lang w:val="en-US"/>
                  </w:rPr>
                  <w:t>June 5</w:t>
                </w:r>
              </w:p>
            </w:sdtContent>
          </w:sdt>
          <w:p w:rsidRPr="005E77B2" w:rsidR="00AD4D3E" w:rsidP="005630C6" w:rsidRDefault="00000000" w14:paraId="59C2369E" w14:textId="52F12718">
            <w:pPr>
              <w:spacing w:line="240" w:lineRule="auto"/>
              <w:jc w:val="both"/>
              <w:rPr>
                <w:rFonts w:eastAsia="Times New Roman"/>
                <w:color w:val="000000"/>
                <w:sz w:val="52"/>
                <w:szCs w:val="56"/>
              </w:rPr>
            </w:pPr>
            <w:sdt>
              <w:sdtPr>
                <w:rPr>
                  <w:rFonts w:ascii="Cambria" w:hAnsi="Cambria" w:eastAsia="Times New Roman" w:cstheme="majorHAnsi"/>
                  <w:color w:val="000000"/>
                  <w:sz w:val="52"/>
                  <w:szCs w:val="56"/>
                </w:rPr>
                <w:alias w:val="Year"/>
                <w:id w:val="908203392"/>
                <w:dataBinding w:prefixMappings="xmlns:ns0='http://schemas.microsoft.com/office/2006/coverPageProps'" w:xpath="/ns0:CoverPageProperties[1]/ns0:PublishDate[1]" w:storeItemID="{55AF091B-3C7A-41E3-B477-F2FDAA23CFDA}"/>
                <w:date w:fullDate="2025-06-05T00:00:00Z">
                  <w:dateFormat w:val="yyyy"/>
                  <w:lid w:val="en-US"/>
                  <w:storeMappedDataAs w:val="dateTime"/>
                  <w:calendar w:val="gregorian"/>
                </w:date>
              </w:sdtPr>
              <w:sdtContent>
                <w:r w:rsidR="000528FA">
                  <w:rPr>
                    <w:rFonts w:ascii="Cambria" w:hAnsi="Cambria" w:eastAsia="Times New Roman" w:cstheme="majorHAnsi"/>
                    <w:color w:val="000000"/>
                    <w:sz w:val="52"/>
                    <w:szCs w:val="56"/>
                    <w:lang w:val="en-US"/>
                  </w:rPr>
                  <w:t>2025</w:t>
                </w:r>
              </w:sdtContent>
            </w:sdt>
          </w:p>
        </w:tc>
      </w:tr>
      <w:tr w:rsidRPr="00FF54A3" w:rsidR="00AD4D3E" w:rsidTr="00E228FD" w14:paraId="7DEE68E1" w14:textId="77777777">
        <w:trPr>
          <w:trHeight w:val="1319"/>
        </w:trPr>
        <w:tc>
          <w:tcPr>
            <w:tcW w:w="7159" w:type="dxa"/>
            <w:tcBorders>
              <w:top w:val="single" w:color="808080" w:sz="18" w:space="0"/>
            </w:tcBorders>
            <w:vAlign w:val="center"/>
          </w:tcPr>
          <w:p w:rsidRPr="00D51EA5" w:rsidR="00AD4D3E" w:rsidP="001A5A61" w:rsidRDefault="001A5A61" w14:paraId="08076F1D" w14:textId="751852DB">
            <w:pPr>
              <w:spacing w:after="0" w:line="240" w:lineRule="auto"/>
              <w:jc w:val="both"/>
              <w:rPr>
                <w:rFonts w:asciiTheme="majorHAnsi" w:hAnsiTheme="majorHAnsi" w:cstheme="majorHAnsi"/>
              </w:rPr>
            </w:pPr>
            <w:sdt>
              <w:sdtPr>
                <w:rPr>
                  <w:rFonts w:asciiTheme="minorHAnsi" w:hAnsiTheme="minorHAnsi" w:cstheme="minorHAnsi"/>
                  <w:b/>
                  <w:bCs/>
                </w:rPr>
                <w:alias w:val="Abstract"/>
                <w:id w:val="-579133006"/>
                <w:dataBinding w:prefixMappings="xmlns:ns0='http://schemas.microsoft.com/office/2006/coverPageProps'" w:xpath="/ns0:CoverPageProperties[1]/ns0:Abstract[1]" w:storeItemID="{55AF091B-3C7A-41E3-B477-F2FDAA23CFDA}"/>
                <w:text/>
              </w:sdtPr>
              <w:sdtContent>
                <w:r w:rsidRPr="001A5A61">
                  <w:rPr>
                    <w:rFonts w:asciiTheme="minorHAnsi" w:hAnsiTheme="minorHAnsi" w:cstheme="minorHAnsi"/>
                    <w:b/>
                    <w:bCs/>
                  </w:rPr>
                  <w:t>&lt;</w:t>
                </w:r>
                <w:r w:rsidRPr="001A5A61">
                  <w:rPr>
                    <w:rFonts w:asciiTheme="minorHAnsi" w:hAnsiTheme="minorHAnsi" w:cstheme="minorHAnsi"/>
                    <w:b/>
                    <w:bCs/>
                  </w:rPr>
                  <w:t xml:space="preserve"> </w:t>
                </w:r>
                <w:r w:rsidRPr="001A5A61">
                  <w:rPr>
                    <w:rFonts w:asciiTheme="minorHAnsi" w:hAnsiTheme="minorHAnsi" w:cstheme="minorHAnsi"/>
                    <w:b/>
                    <w:bCs/>
                  </w:rPr>
                  <w:t xml:space="preserve">Before the retail era, trade began with barter systems, evolving to currency-based markets in ancient </w:t>
                </w:r>
                <w:r w:rsidRPr="001A5A61">
                  <w:rPr>
                    <w:rFonts w:asciiTheme="minorHAnsi" w:hAnsiTheme="minorHAnsi" w:cstheme="minorHAnsi"/>
                    <w:b/>
                    <w:bCs/>
                  </w:rPr>
                  <w:t>civilizations. Retail</w:t>
                </w:r>
                <w:r w:rsidRPr="001A5A61">
                  <w:rPr>
                    <w:rFonts w:asciiTheme="minorHAnsi" w:hAnsiTheme="minorHAnsi" w:cstheme="minorHAnsi"/>
                    <w:b/>
                    <w:bCs/>
                  </w:rPr>
                  <w:t xml:space="preserve"> emerged as structured selling to end consumers, growing from local shops to global </w:t>
                </w:r>
                <w:r w:rsidRPr="001A5A61">
                  <w:rPr>
                    <w:rFonts w:asciiTheme="minorHAnsi" w:hAnsiTheme="minorHAnsi" w:cstheme="minorHAnsi"/>
                    <w:b/>
                    <w:bCs/>
                  </w:rPr>
                  <w:t>chains. Today</w:t>
                </w:r>
                <w:r w:rsidRPr="001A5A61">
                  <w:rPr>
                    <w:rFonts w:asciiTheme="minorHAnsi" w:hAnsiTheme="minorHAnsi" w:cstheme="minorHAnsi"/>
                    <w:b/>
                    <w:bCs/>
                  </w:rPr>
                  <w:t>, retail spans physical and digital channels, driven by technology, convenience, and customer experience.&gt;</w:t>
                </w:r>
              </w:sdtContent>
            </w:sdt>
          </w:p>
          <w:p w:rsidRPr="00FF54A3" w:rsidR="00AD4D3E" w:rsidP="00656445" w:rsidRDefault="00AD4D3E" w14:paraId="203E59C5" w14:textId="77777777">
            <w:pPr>
              <w:spacing w:after="0" w:line="240" w:lineRule="auto"/>
              <w:jc w:val="both"/>
            </w:pPr>
          </w:p>
        </w:tc>
        <w:tc>
          <w:tcPr>
            <w:tcW w:w="2764" w:type="dxa"/>
            <w:gridSpan w:val="2"/>
            <w:tcBorders>
              <w:top w:val="single" w:color="808080" w:sz="18" w:space="0"/>
            </w:tcBorders>
            <w:vAlign w:val="center"/>
          </w:tcPr>
          <w:p w:rsidRPr="00FF54A3" w:rsidR="00AD4D3E" w:rsidP="00656445" w:rsidRDefault="00AD4D3E" w14:paraId="130690D1" w14:textId="77777777">
            <w:pPr>
              <w:spacing w:after="0" w:line="240" w:lineRule="auto"/>
              <w:jc w:val="both"/>
              <w:rPr>
                <w:rFonts w:ascii="Cambria" w:hAnsi="Cambria" w:eastAsia="Times New Roman"/>
                <w:sz w:val="36"/>
                <w:szCs w:val="36"/>
              </w:rPr>
            </w:pPr>
          </w:p>
        </w:tc>
      </w:tr>
    </w:tbl>
    <w:p w:rsidRPr="00FF54A3" w:rsidR="00AD4D3E" w:rsidP="005630C6" w:rsidRDefault="00AD4D3E" w14:paraId="3E3A8077" w14:textId="77777777">
      <w:pPr>
        <w:spacing w:after="0" w:line="240" w:lineRule="auto"/>
        <w:jc w:val="both"/>
        <w:rPr>
          <w:vanish/>
        </w:rPr>
      </w:pPr>
    </w:p>
    <w:tbl>
      <w:tblPr>
        <w:tblpPr w:leftFromText="187" w:rightFromText="187" w:vertAnchor="page" w:horzAnchor="page" w:tblpYSpec="top"/>
        <w:tblW w:w="0" w:type="auto"/>
        <w:tblLayout w:type="fixed"/>
        <w:tblLook w:val="04A0" w:firstRow="1" w:lastRow="0" w:firstColumn="1" w:lastColumn="0" w:noHBand="0" w:noVBand="1"/>
      </w:tblPr>
      <w:tblGrid>
        <w:gridCol w:w="1440"/>
        <w:gridCol w:w="3258"/>
      </w:tblGrid>
      <w:tr w:rsidRPr="00FF54A3" w:rsidR="00AD4D3E" w:rsidTr="00E228FD" w14:paraId="748C0881" w14:textId="77777777">
        <w:trPr>
          <w:trHeight w:val="1152"/>
        </w:trPr>
        <w:tc>
          <w:tcPr>
            <w:tcW w:w="1440" w:type="dxa"/>
            <w:tcBorders>
              <w:right w:val="single" w:color="FFFFFF" w:sz="4" w:space="0"/>
            </w:tcBorders>
            <w:shd w:val="clear" w:color="auto" w:fill="800000"/>
          </w:tcPr>
          <w:p w:rsidRPr="00FF54A3" w:rsidR="00AD4D3E" w:rsidP="005630C6" w:rsidRDefault="00AD4D3E" w14:paraId="655F3177" w14:textId="77777777">
            <w:pPr>
              <w:spacing w:line="240" w:lineRule="auto"/>
              <w:jc w:val="both"/>
            </w:pPr>
          </w:p>
        </w:tc>
        <w:tc>
          <w:tcPr>
            <w:tcW w:w="3258" w:type="dxa"/>
            <w:tcBorders>
              <w:left w:val="single" w:color="FFFFFF" w:sz="4" w:space="0"/>
            </w:tcBorders>
            <w:shd w:val="clear" w:color="auto" w:fill="800000"/>
            <w:vAlign w:val="bottom"/>
          </w:tcPr>
          <w:p w:rsidRPr="00FF54A3" w:rsidR="00AD4D3E" w:rsidP="00656445" w:rsidRDefault="00AD4D3E" w14:paraId="0FF99313" w14:textId="77777777">
            <w:pPr>
              <w:spacing w:after="0" w:line="240" w:lineRule="auto"/>
              <w:jc w:val="both"/>
              <w:rPr>
                <w:rFonts w:ascii="Cambria" w:hAnsi="Cambria" w:eastAsia="Times New Roman"/>
                <w:b/>
                <w:bCs/>
                <w:color w:val="FFFFFF"/>
                <w:sz w:val="40"/>
                <w:szCs w:val="72"/>
              </w:rPr>
            </w:pPr>
          </w:p>
        </w:tc>
      </w:tr>
      <w:tr w:rsidRPr="00FF54A3" w:rsidR="00AD4D3E" w:rsidTr="00E228FD" w14:paraId="174F45F3" w14:textId="77777777">
        <w:trPr>
          <w:trHeight w:val="2880"/>
        </w:trPr>
        <w:tc>
          <w:tcPr>
            <w:tcW w:w="1440" w:type="dxa"/>
            <w:tcBorders>
              <w:right w:val="single" w:color="000000" w:sz="4" w:space="0"/>
            </w:tcBorders>
          </w:tcPr>
          <w:p w:rsidRPr="00FF54A3" w:rsidR="00AD4D3E" w:rsidP="005630C6" w:rsidRDefault="00AD4D3E" w14:paraId="3B2F3D71" w14:textId="77777777">
            <w:pPr>
              <w:spacing w:line="240" w:lineRule="auto"/>
              <w:jc w:val="both"/>
            </w:pPr>
          </w:p>
        </w:tc>
        <w:tc>
          <w:tcPr>
            <w:tcW w:w="3258" w:type="dxa"/>
            <w:tcBorders>
              <w:left w:val="single" w:color="000000" w:sz="4" w:space="0"/>
            </w:tcBorders>
            <w:vAlign w:val="center"/>
          </w:tcPr>
          <w:p w:rsidRPr="00FF54A3" w:rsidR="00AD4D3E" w:rsidP="005630C6" w:rsidRDefault="007A7042" w14:paraId="1E54E634" w14:textId="77777777">
            <w:pPr>
              <w:spacing w:line="240" w:lineRule="auto"/>
              <w:ind w:left="-90"/>
              <w:jc w:val="both"/>
              <w:rPr>
                <w:i/>
              </w:rPr>
            </w:pPr>
            <w:r>
              <w:rPr>
                <w:noProof/>
              </w:rPr>
              <w:drawing>
                <wp:anchor distT="0" distB="0" distL="114300" distR="114300" simplePos="0" relativeHeight="251658240" behindDoc="1" locked="0" layoutInCell="1" allowOverlap="1" wp14:anchorId="13397482" wp14:editId="1E3760A4">
                  <wp:simplePos x="0" y="0"/>
                  <wp:positionH relativeFrom="column">
                    <wp:posOffset>71120</wp:posOffset>
                  </wp:positionH>
                  <wp:positionV relativeFrom="paragraph">
                    <wp:posOffset>-361950</wp:posOffset>
                  </wp:positionV>
                  <wp:extent cx="1009650" cy="1104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14:sizeRelH relativeFrom="page">
                    <wp14:pctWidth>0</wp14:pctWidth>
                  </wp14:sizeRelH>
                  <wp14:sizeRelV relativeFrom="page">
                    <wp14:pctHeight>0</wp14:pctHeight>
                  </wp14:sizeRelV>
                </wp:anchor>
              </w:drawing>
            </w:r>
          </w:p>
          <w:p w:rsidRPr="00FF54A3" w:rsidR="00AD4D3E" w:rsidP="005630C6" w:rsidRDefault="007A7042" w14:paraId="3A101DAD" w14:textId="77777777">
            <w:pPr>
              <w:spacing w:line="240" w:lineRule="auto"/>
              <w:jc w:val="both"/>
            </w:pPr>
            <w:r w:rsidRPr="007A7042">
              <w:rPr>
                <w:noProof/>
              </w:rPr>
              <mc:AlternateContent>
                <mc:Choice Requires="wps">
                  <w:drawing>
                    <wp:anchor distT="0" distB="0" distL="114300" distR="114300" simplePos="0" relativeHeight="251658241" behindDoc="1" locked="0" layoutInCell="1" allowOverlap="1" wp14:anchorId="4D833D02" wp14:editId="3EC84FDE">
                      <wp:simplePos x="0" y="0"/>
                      <wp:positionH relativeFrom="column">
                        <wp:posOffset>83185</wp:posOffset>
                      </wp:positionH>
                      <wp:positionV relativeFrom="paragraph">
                        <wp:posOffset>379095</wp:posOffset>
                      </wp:positionV>
                      <wp:extent cx="981075" cy="219075"/>
                      <wp:effectExtent l="0" t="0" r="0" b="0"/>
                      <wp:wrapNone/>
                      <wp:docPr id="4" name="TextBox 3"/>
                      <wp:cNvGraphicFramePr/>
                      <a:graphic xmlns:a="http://schemas.openxmlformats.org/drawingml/2006/main">
                        <a:graphicData uri="http://schemas.microsoft.com/office/word/2010/wordprocessingShape">
                          <wps:wsp>
                            <wps:cNvSpPr txBox="1"/>
                            <wps:spPr>
                              <a:xfrm>
                                <a:off x="0" y="0"/>
                                <a:ext cx="981075" cy="219075"/>
                              </a:xfrm>
                              <a:prstGeom prst="rect">
                                <a:avLst/>
                              </a:prstGeom>
                              <a:noFill/>
                            </wps:spPr>
                            <wps:txbx>
                              <w:txbxContent>
                                <w:p w:rsidRPr="007A7042" w:rsidR="00596273" w:rsidP="007A7042" w:rsidRDefault="00596273" w14:paraId="35E18D03" w14:textId="77777777">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800000" w:themeColor="text1"/>
                                      <w:spacing w:val="20"/>
                                      <w:kern w:val="24"/>
                                      <w:sz w:val="14"/>
                                      <w:szCs w:val="14"/>
                                    </w:rPr>
                                    <w:t>DO THE MATH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D833D02">
                      <v:stroke joinstyle="miter"/>
                      <v:path gradientshapeok="t" o:connecttype="rect"/>
                    </v:shapetype>
                    <v:shape id="TextBox 3" style="position:absolute;left:0;text-align:left;margin-left:6.55pt;margin-top:29.85pt;width:77.25pt;height:17.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">
                      <v:textbox>
                        <w:txbxContent>
                          <w:p w:rsidRPr="007A7042" w:rsidR="00596273" w:rsidP="007A7042" w:rsidRDefault="00596273" w14:paraId="35E18D03" w14:textId="77777777">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800000" w:themeColor="text1"/>
                                <w:spacing w:val="20"/>
                                <w:kern w:val="24"/>
                                <w:sz w:val="14"/>
                                <w:szCs w:val="14"/>
                              </w:rPr>
                              <w:t>DO THE MATH</w:t>
                            </w:r>
                          </w:p>
                        </w:txbxContent>
                      </v:textbox>
                    </v:shape>
                  </w:pict>
                </mc:Fallback>
              </mc:AlternateContent>
            </w:r>
          </w:p>
        </w:tc>
      </w:tr>
    </w:tbl>
    <w:p w:rsidRPr="00FF54A3" w:rsidR="00AD4D3E" w:rsidP="005630C6" w:rsidRDefault="00AD4D3E" w14:paraId="573B356C" w14:textId="77777777">
      <w:pPr>
        <w:spacing w:line="240" w:lineRule="auto"/>
        <w:jc w:val="both"/>
        <w:rPr>
          <w:rFonts w:eastAsia="Times New Roman"/>
          <w:b/>
          <w:bCs/>
          <w:caps/>
          <w:color w:val="76923C"/>
        </w:rPr>
      </w:pPr>
      <w:r w:rsidRPr="00FF54A3">
        <w:t xml:space="preserve">                                    </w:t>
      </w:r>
    </w:p>
    <w:p w:rsidRPr="00D51EA5" w:rsidR="00AD4D3E" w:rsidP="005630C6" w:rsidRDefault="00AD4D3E" w14:paraId="157D4847" w14:textId="77777777">
      <w:pPr>
        <w:spacing w:line="240" w:lineRule="auto"/>
        <w:jc w:val="both"/>
      </w:pPr>
    </w:p>
    <w:p w:rsidR="00AD4D3E" w:rsidP="005630C6" w:rsidRDefault="00AD4D3E" w14:paraId="024A8FAF" w14:textId="77777777">
      <w:pPr>
        <w:spacing w:line="240" w:lineRule="auto"/>
        <w:jc w:val="both"/>
      </w:pPr>
      <w:r>
        <w:br w:type="page"/>
      </w:r>
    </w:p>
    <w:sdt>
      <w:sdtPr>
        <w:rPr>
          <w:rFonts w:ascii="Calibri" w:hAnsi="Calibri" w:eastAsia="Calibri" w:cs="Times New Roman"/>
          <w:b w:val="0"/>
          <w:bCs w:val="0"/>
          <w:color w:val="auto"/>
          <w:sz w:val="22"/>
          <w:szCs w:val="22"/>
          <w:lang w:eastAsia="en-US"/>
        </w:rPr>
        <w:id w:val="1331333866"/>
        <w:docPartObj>
          <w:docPartGallery w:val="Table of Contents"/>
          <w:docPartUnique/>
        </w:docPartObj>
      </w:sdtPr>
      <w:sdtEndPr>
        <w:rPr>
          <w:rFonts w:ascii="Segoe UI Semilight" w:hAnsi="Segoe UI Semilight" w:eastAsia="Calibri" w:cs="Times New Roman"/>
          <w:b w:val="0"/>
          <w:bCs w:val="0"/>
          <w:noProof/>
          <w:color w:val="800000" w:themeColor="text1"/>
          <w:sz w:val="22"/>
          <w:szCs w:val="22"/>
          <w:lang w:eastAsia="en-US"/>
        </w:rPr>
      </w:sdtEndPr>
      <w:sdtContent>
        <w:p w:rsidRPr="00EB5CBE" w:rsidR="00E67283" w:rsidP="005630C6" w:rsidRDefault="00E67283" w14:paraId="0176CF6C" w14:textId="77777777">
          <w:pPr>
            <w:pStyle w:val="TOCHeading"/>
            <w:spacing w:line="240" w:lineRule="auto"/>
            <w:jc w:val="both"/>
            <w:rPr>
              <w:rStyle w:val="Heading3Char"/>
              <w:rFonts w:cstheme="majorHAnsi"/>
              <w:bCs w:val="0"/>
            </w:rPr>
          </w:pPr>
          <w:r w:rsidRPr="00EB5CBE">
            <w:rPr>
              <w:rStyle w:val="Heading3Char"/>
              <w:rFonts w:cstheme="majorHAnsi"/>
              <w:bCs w:val="0"/>
            </w:rPr>
            <w:t>Contents</w:t>
          </w:r>
        </w:p>
        <w:p w:rsidR="00DC4A71" w:rsidRDefault="00E67283" w14:paraId="34619472" w14:textId="1EA859A1">
          <w:pPr>
            <w:pStyle w:val="TOC1"/>
            <w:rPr>
              <w:rFonts w:asciiTheme="minorHAnsi" w:hAnsiTheme="minorHAnsi" w:eastAsiaTheme="minorEastAsia" w:cstheme="minorBidi"/>
              <w:b w:val="0"/>
              <w:color w:val="auto"/>
              <w:kern w:val="2"/>
              <w:sz w:val="24"/>
              <w:szCs w:val="24"/>
              <w:lang w:val="en-US"/>
              <w14:ligatures w14:val="standardContextual"/>
            </w:rPr>
          </w:pPr>
          <w:r w:rsidRPr="00EB5CBE">
            <w:rPr>
              <w:rFonts w:ascii="Cambria" w:hAnsi="Cambria" w:cstheme="majorHAnsi"/>
              <w:color w:val="800000" w:themeColor="text1"/>
            </w:rPr>
            <w:fldChar w:fldCharType="begin"/>
          </w:r>
          <w:r w:rsidRPr="00EB5CBE">
            <w:rPr>
              <w:rFonts w:ascii="Cambria" w:hAnsi="Cambria" w:cstheme="majorHAnsi"/>
              <w:color w:val="800000" w:themeColor="text1"/>
            </w:rPr>
            <w:instrText xml:space="preserve"> TOC \o "1-3" \h \z \u </w:instrText>
          </w:r>
          <w:r w:rsidRPr="00EB5CBE">
            <w:rPr>
              <w:rFonts w:ascii="Cambria" w:hAnsi="Cambria" w:cstheme="majorHAnsi"/>
              <w:color w:val="800000" w:themeColor="text1"/>
            </w:rPr>
            <w:fldChar w:fldCharType="separate"/>
          </w:r>
          <w:hyperlink w:history="1" w:anchor="_Toc199996487">
            <w:r w:rsidRPr="00C34D5F" w:rsidR="00DC4A71">
              <w:rPr>
                <w:rStyle w:val="Hyperlink"/>
                <w:lang w:val="en-US"/>
              </w:rPr>
              <w:t>What is Retail:</w:t>
            </w:r>
            <w:r w:rsidR="00DC4A71">
              <w:rPr>
                <w:webHidden/>
              </w:rPr>
              <w:tab/>
            </w:r>
            <w:r w:rsidR="00DC4A71">
              <w:rPr>
                <w:webHidden/>
              </w:rPr>
              <w:fldChar w:fldCharType="begin"/>
            </w:r>
            <w:r w:rsidR="00DC4A71">
              <w:rPr>
                <w:webHidden/>
              </w:rPr>
              <w:instrText xml:space="preserve"> PAGEREF _Toc199996487 \h </w:instrText>
            </w:r>
            <w:r w:rsidR="00DC4A71">
              <w:rPr>
                <w:webHidden/>
              </w:rPr>
            </w:r>
            <w:r w:rsidR="00DC4A71">
              <w:rPr>
                <w:webHidden/>
              </w:rPr>
              <w:fldChar w:fldCharType="separate"/>
            </w:r>
            <w:r w:rsidR="00DC4A71">
              <w:rPr>
                <w:webHidden/>
              </w:rPr>
              <w:t>2</w:t>
            </w:r>
            <w:r w:rsidR="00DC4A71">
              <w:rPr>
                <w:webHidden/>
              </w:rPr>
              <w:fldChar w:fldCharType="end"/>
            </w:r>
          </w:hyperlink>
        </w:p>
        <w:p w:rsidR="00DC4A71" w:rsidRDefault="00DC4A71" w14:paraId="1E889B5A" w14:textId="32E110BB">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488">
            <w:r w:rsidRPr="00C34D5F">
              <w:rPr>
                <w:rStyle w:val="Hyperlink"/>
                <w:rFonts w:cstheme="majorHAnsi"/>
              </w:rPr>
              <w:t>History of Retail Industry:</w:t>
            </w:r>
            <w:r>
              <w:rPr>
                <w:webHidden/>
              </w:rPr>
              <w:tab/>
            </w:r>
            <w:r>
              <w:rPr>
                <w:webHidden/>
              </w:rPr>
              <w:fldChar w:fldCharType="begin"/>
            </w:r>
            <w:r>
              <w:rPr>
                <w:webHidden/>
              </w:rPr>
              <w:instrText xml:space="preserve"> PAGEREF _Toc199996488 \h </w:instrText>
            </w:r>
            <w:r>
              <w:rPr>
                <w:webHidden/>
              </w:rPr>
            </w:r>
            <w:r>
              <w:rPr>
                <w:webHidden/>
              </w:rPr>
              <w:fldChar w:fldCharType="separate"/>
            </w:r>
            <w:r>
              <w:rPr>
                <w:webHidden/>
              </w:rPr>
              <w:t>2</w:t>
            </w:r>
            <w:r>
              <w:rPr>
                <w:webHidden/>
              </w:rPr>
              <w:fldChar w:fldCharType="end"/>
            </w:r>
          </w:hyperlink>
        </w:p>
        <w:p w:rsidR="00DC4A71" w:rsidRDefault="00DC4A71" w14:paraId="79BC9F89" w14:textId="1289B44C">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89">
            <w:r w:rsidRPr="00C34D5F">
              <w:rPr>
                <w:rStyle w:val="Hyperlink"/>
                <w:b/>
                <w:noProof/>
                <w:lang w:val="en-US"/>
              </w:rPr>
              <w:t>Global Retail Evolution Timeline</w:t>
            </w:r>
            <w:r>
              <w:rPr>
                <w:noProof/>
                <w:webHidden/>
              </w:rPr>
              <w:tab/>
            </w:r>
            <w:r>
              <w:rPr>
                <w:noProof/>
                <w:webHidden/>
              </w:rPr>
              <w:fldChar w:fldCharType="begin"/>
            </w:r>
            <w:r>
              <w:rPr>
                <w:noProof/>
                <w:webHidden/>
              </w:rPr>
              <w:instrText xml:space="preserve"> PAGEREF _Toc199996489 \h </w:instrText>
            </w:r>
            <w:r>
              <w:rPr>
                <w:noProof/>
                <w:webHidden/>
              </w:rPr>
            </w:r>
            <w:r>
              <w:rPr>
                <w:noProof/>
                <w:webHidden/>
              </w:rPr>
              <w:fldChar w:fldCharType="separate"/>
            </w:r>
            <w:r>
              <w:rPr>
                <w:noProof/>
                <w:webHidden/>
              </w:rPr>
              <w:t>2</w:t>
            </w:r>
            <w:r>
              <w:rPr>
                <w:noProof/>
                <w:webHidden/>
              </w:rPr>
              <w:fldChar w:fldCharType="end"/>
            </w:r>
          </w:hyperlink>
        </w:p>
        <w:p w:rsidR="00DC4A71" w:rsidRDefault="00DC4A71" w14:paraId="544154C9" w14:textId="0DEBA240">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0">
            <w:r w:rsidRPr="00C34D5F">
              <w:rPr>
                <w:rStyle w:val="Hyperlink"/>
                <w:b/>
                <w:noProof/>
              </w:rPr>
              <w:t>Current</w:t>
            </w:r>
            <w:r w:rsidRPr="00C34D5F">
              <w:rPr>
                <w:rStyle w:val="Hyperlink"/>
                <w:b/>
                <w:noProof/>
                <w:lang w:val="en-US"/>
              </w:rPr>
              <w:t xml:space="preserve"> Shopping Demographics</w:t>
            </w:r>
            <w:r>
              <w:rPr>
                <w:noProof/>
                <w:webHidden/>
              </w:rPr>
              <w:tab/>
            </w:r>
            <w:r>
              <w:rPr>
                <w:noProof/>
                <w:webHidden/>
              </w:rPr>
              <w:fldChar w:fldCharType="begin"/>
            </w:r>
            <w:r>
              <w:rPr>
                <w:noProof/>
                <w:webHidden/>
              </w:rPr>
              <w:instrText xml:space="preserve"> PAGEREF _Toc199996490 \h </w:instrText>
            </w:r>
            <w:r>
              <w:rPr>
                <w:noProof/>
                <w:webHidden/>
              </w:rPr>
            </w:r>
            <w:r>
              <w:rPr>
                <w:noProof/>
                <w:webHidden/>
              </w:rPr>
              <w:fldChar w:fldCharType="separate"/>
            </w:r>
            <w:r>
              <w:rPr>
                <w:noProof/>
                <w:webHidden/>
              </w:rPr>
              <w:t>3</w:t>
            </w:r>
            <w:r>
              <w:rPr>
                <w:noProof/>
                <w:webHidden/>
              </w:rPr>
              <w:fldChar w:fldCharType="end"/>
            </w:r>
          </w:hyperlink>
        </w:p>
        <w:p w:rsidR="00DC4A71" w:rsidRDefault="00DC4A71" w14:paraId="695E9356" w14:textId="026F958B">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1">
            <w:r w:rsidRPr="00C34D5F">
              <w:rPr>
                <w:rStyle w:val="Hyperlink"/>
                <w:b/>
                <w:noProof/>
                <w:lang w:val="en-US"/>
              </w:rPr>
              <w:t>Key Evolution Themes</w:t>
            </w:r>
            <w:r>
              <w:rPr>
                <w:noProof/>
                <w:webHidden/>
              </w:rPr>
              <w:tab/>
            </w:r>
            <w:r>
              <w:rPr>
                <w:noProof/>
                <w:webHidden/>
              </w:rPr>
              <w:fldChar w:fldCharType="begin"/>
            </w:r>
            <w:r>
              <w:rPr>
                <w:noProof/>
                <w:webHidden/>
              </w:rPr>
              <w:instrText xml:space="preserve"> PAGEREF _Toc199996491 \h </w:instrText>
            </w:r>
            <w:r>
              <w:rPr>
                <w:noProof/>
                <w:webHidden/>
              </w:rPr>
            </w:r>
            <w:r>
              <w:rPr>
                <w:noProof/>
                <w:webHidden/>
              </w:rPr>
              <w:fldChar w:fldCharType="separate"/>
            </w:r>
            <w:r>
              <w:rPr>
                <w:noProof/>
                <w:webHidden/>
              </w:rPr>
              <w:t>3</w:t>
            </w:r>
            <w:r>
              <w:rPr>
                <w:noProof/>
                <w:webHidden/>
              </w:rPr>
              <w:fldChar w:fldCharType="end"/>
            </w:r>
          </w:hyperlink>
        </w:p>
        <w:p w:rsidR="00DC4A71" w:rsidRDefault="00DC4A71" w14:paraId="6C472ECB" w14:textId="6349C9AF">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492">
            <w:r w:rsidRPr="00C34D5F">
              <w:rPr>
                <w:rStyle w:val="Hyperlink"/>
              </w:rPr>
              <w:t>Types of Retailers:</w:t>
            </w:r>
            <w:r>
              <w:rPr>
                <w:webHidden/>
              </w:rPr>
              <w:tab/>
            </w:r>
            <w:r>
              <w:rPr>
                <w:webHidden/>
              </w:rPr>
              <w:fldChar w:fldCharType="begin"/>
            </w:r>
            <w:r>
              <w:rPr>
                <w:webHidden/>
              </w:rPr>
              <w:instrText xml:space="preserve"> PAGEREF _Toc199996492 \h </w:instrText>
            </w:r>
            <w:r>
              <w:rPr>
                <w:webHidden/>
              </w:rPr>
            </w:r>
            <w:r>
              <w:rPr>
                <w:webHidden/>
              </w:rPr>
              <w:fldChar w:fldCharType="separate"/>
            </w:r>
            <w:r>
              <w:rPr>
                <w:webHidden/>
              </w:rPr>
              <w:t>4</w:t>
            </w:r>
            <w:r>
              <w:rPr>
                <w:webHidden/>
              </w:rPr>
              <w:fldChar w:fldCharType="end"/>
            </w:r>
          </w:hyperlink>
        </w:p>
        <w:p w:rsidR="00DC4A71" w:rsidRDefault="00DC4A71" w14:paraId="01DB18D0" w14:textId="2F0C1749">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493">
            <w:r w:rsidRPr="00C34D5F">
              <w:rPr>
                <w:rStyle w:val="Hyperlink"/>
                <w:lang w:val="en-US"/>
              </w:rPr>
              <w:t>Major Players in retail industry (2025):</w:t>
            </w:r>
            <w:r>
              <w:rPr>
                <w:webHidden/>
              </w:rPr>
              <w:tab/>
            </w:r>
            <w:r>
              <w:rPr>
                <w:webHidden/>
              </w:rPr>
              <w:fldChar w:fldCharType="begin"/>
            </w:r>
            <w:r>
              <w:rPr>
                <w:webHidden/>
              </w:rPr>
              <w:instrText xml:space="preserve"> PAGEREF _Toc199996493 \h </w:instrText>
            </w:r>
            <w:r>
              <w:rPr>
                <w:webHidden/>
              </w:rPr>
            </w:r>
            <w:r>
              <w:rPr>
                <w:webHidden/>
              </w:rPr>
              <w:fldChar w:fldCharType="separate"/>
            </w:r>
            <w:r>
              <w:rPr>
                <w:webHidden/>
              </w:rPr>
              <w:t>5</w:t>
            </w:r>
            <w:r>
              <w:rPr>
                <w:webHidden/>
              </w:rPr>
              <w:fldChar w:fldCharType="end"/>
            </w:r>
          </w:hyperlink>
        </w:p>
        <w:p w:rsidR="00DC4A71" w:rsidRDefault="00DC4A71" w14:paraId="4D5388CD" w14:textId="0181A89B">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494">
            <w:r w:rsidRPr="00C34D5F">
              <w:rPr>
                <w:rStyle w:val="Hyperlink"/>
                <w:lang w:val="en-US"/>
              </w:rPr>
              <w:t>Growth Trends and Market Size:</w:t>
            </w:r>
            <w:r>
              <w:rPr>
                <w:webHidden/>
              </w:rPr>
              <w:tab/>
            </w:r>
            <w:r>
              <w:rPr>
                <w:webHidden/>
              </w:rPr>
              <w:fldChar w:fldCharType="begin"/>
            </w:r>
            <w:r>
              <w:rPr>
                <w:webHidden/>
              </w:rPr>
              <w:instrText xml:space="preserve"> PAGEREF _Toc199996494 \h </w:instrText>
            </w:r>
            <w:r>
              <w:rPr>
                <w:webHidden/>
              </w:rPr>
            </w:r>
            <w:r>
              <w:rPr>
                <w:webHidden/>
              </w:rPr>
              <w:fldChar w:fldCharType="separate"/>
            </w:r>
            <w:r>
              <w:rPr>
                <w:webHidden/>
              </w:rPr>
              <w:t>6</w:t>
            </w:r>
            <w:r>
              <w:rPr>
                <w:webHidden/>
              </w:rPr>
              <w:fldChar w:fldCharType="end"/>
            </w:r>
          </w:hyperlink>
        </w:p>
        <w:p w:rsidR="00DC4A71" w:rsidRDefault="00DC4A71" w14:paraId="18B404E2" w14:textId="0CBF2BBF">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5">
            <w:r w:rsidRPr="00C34D5F">
              <w:rPr>
                <w:rStyle w:val="Hyperlink"/>
                <w:rFonts w:cstheme="minorHAnsi"/>
                <w:noProof/>
                <w:lang w:val="en-US"/>
              </w:rPr>
              <w:t>Market Size &amp; Financial Projections:</w:t>
            </w:r>
            <w:r>
              <w:rPr>
                <w:noProof/>
                <w:webHidden/>
              </w:rPr>
              <w:tab/>
            </w:r>
            <w:r>
              <w:rPr>
                <w:noProof/>
                <w:webHidden/>
              </w:rPr>
              <w:fldChar w:fldCharType="begin"/>
            </w:r>
            <w:r>
              <w:rPr>
                <w:noProof/>
                <w:webHidden/>
              </w:rPr>
              <w:instrText xml:space="preserve"> PAGEREF _Toc199996495 \h </w:instrText>
            </w:r>
            <w:r>
              <w:rPr>
                <w:noProof/>
                <w:webHidden/>
              </w:rPr>
            </w:r>
            <w:r>
              <w:rPr>
                <w:noProof/>
                <w:webHidden/>
              </w:rPr>
              <w:fldChar w:fldCharType="separate"/>
            </w:r>
            <w:r>
              <w:rPr>
                <w:noProof/>
                <w:webHidden/>
              </w:rPr>
              <w:t>6</w:t>
            </w:r>
            <w:r>
              <w:rPr>
                <w:noProof/>
                <w:webHidden/>
              </w:rPr>
              <w:fldChar w:fldCharType="end"/>
            </w:r>
          </w:hyperlink>
        </w:p>
        <w:p w:rsidR="00DC4A71" w:rsidRDefault="00DC4A71" w14:paraId="4D2C0580" w14:textId="57314611">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6">
            <w:r w:rsidRPr="00C34D5F">
              <w:rPr>
                <w:rStyle w:val="Hyperlink"/>
                <w:rFonts w:cstheme="minorHAnsi"/>
                <w:noProof/>
                <w:lang w:val="en-US"/>
              </w:rPr>
              <w:t>Primary Growth Catalysts:</w:t>
            </w:r>
            <w:r>
              <w:rPr>
                <w:noProof/>
                <w:webHidden/>
              </w:rPr>
              <w:tab/>
            </w:r>
            <w:r>
              <w:rPr>
                <w:noProof/>
                <w:webHidden/>
              </w:rPr>
              <w:fldChar w:fldCharType="begin"/>
            </w:r>
            <w:r>
              <w:rPr>
                <w:noProof/>
                <w:webHidden/>
              </w:rPr>
              <w:instrText xml:space="preserve"> PAGEREF _Toc199996496 \h </w:instrText>
            </w:r>
            <w:r>
              <w:rPr>
                <w:noProof/>
                <w:webHidden/>
              </w:rPr>
            </w:r>
            <w:r>
              <w:rPr>
                <w:noProof/>
                <w:webHidden/>
              </w:rPr>
              <w:fldChar w:fldCharType="separate"/>
            </w:r>
            <w:r>
              <w:rPr>
                <w:noProof/>
                <w:webHidden/>
              </w:rPr>
              <w:t>6</w:t>
            </w:r>
            <w:r>
              <w:rPr>
                <w:noProof/>
                <w:webHidden/>
              </w:rPr>
              <w:fldChar w:fldCharType="end"/>
            </w:r>
          </w:hyperlink>
        </w:p>
        <w:p w:rsidR="00DC4A71" w:rsidRDefault="00DC4A71" w14:paraId="2CDBF091" w14:textId="490210CE">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7">
            <w:r w:rsidRPr="00C34D5F">
              <w:rPr>
                <w:rStyle w:val="Hyperlink"/>
                <w:rFonts w:cstheme="minorHAnsi"/>
                <w:noProof/>
                <w:lang w:val="en-US"/>
              </w:rPr>
              <w:t>Regional Market Dynamics:</w:t>
            </w:r>
            <w:r>
              <w:rPr>
                <w:noProof/>
                <w:webHidden/>
              </w:rPr>
              <w:tab/>
            </w:r>
            <w:r>
              <w:rPr>
                <w:noProof/>
                <w:webHidden/>
              </w:rPr>
              <w:fldChar w:fldCharType="begin"/>
            </w:r>
            <w:r>
              <w:rPr>
                <w:noProof/>
                <w:webHidden/>
              </w:rPr>
              <w:instrText xml:space="preserve"> PAGEREF _Toc199996497 \h </w:instrText>
            </w:r>
            <w:r>
              <w:rPr>
                <w:noProof/>
                <w:webHidden/>
              </w:rPr>
            </w:r>
            <w:r>
              <w:rPr>
                <w:noProof/>
                <w:webHidden/>
              </w:rPr>
              <w:fldChar w:fldCharType="separate"/>
            </w:r>
            <w:r>
              <w:rPr>
                <w:noProof/>
                <w:webHidden/>
              </w:rPr>
              <w:t>6</w:t>
            </w:r>
            <w:r>
              <w:rPr>
                <w:noProof/>
                <w:webHidden/>
              </w:rPr>
              <w:fldChar w:fldCharType="end"/>
            </w:r>
          </w:hyperlink>
        </w:p>
        <w:p w:rsidR="00DC4A71" w:rsidRDefault="00DC4A71" w14:paraId="0CA8C831" w14:textId="41FD6D0B">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8">
            <w:r w:rsidRPr="00C34D5F">
              <w:rPr>
                <w:rStyle w:val="Hyperlink"/>
                <w:rFonts w:cstheme="minorHAnsi"/>
                <w:noProof/>
                <w:lang w:val="en-US"/>
              </w:rPr>
              <w:t>Industry Leadership &amp; Innovation:</w:t>
            </w:r>
            <w:r>
              <w:rPr>
                <w:noProof/>
                <w:webHidden/>
              </w:rPr>
              <w:tab/>
            </w:r>
            <w:r>
              <w:rPr>
                <w:noProof/>
                <w:webHidden/>
              </w:rPr>
              <w:fldChar w:fldCharType="begin"/>
            </w:r>
            <w:r>
              <w:rPr>
                <w:noProof/>
                <w:webHidden/>
              </w:rPr>
              <w:instrText xml:space="preserve"> PAGEREF _Toc199996498 \h </w:instrText>
            </w:r>
            <w:r>
              <w:rPr>
                <w:noProof/>
                <w:webHidden/>
              </w:rPr>
            </w:r>
            <w:r>
              <w:rPr>
                <w:noProof/>
                <w:webHidden/>
              </w:rPr>
              <w:fldChar w:fldCharType="separate"/>
            </w:r>
            <w:r>
              <w:rPr>
                <w:noProof/>
                <w:webHidden/>
              </w:rPr>
              <w:t>6</w:t>
            </w:r>
            <w:r>
              <w:rPr>
                <w:noProof/>
                <w:webHidden/>
              </w:rPr>
              <w:fldChar w:fldCharType="end"/>
            </w:r>
          </w:hyperlink>
        </w:p>
        <w:p w:rsidR="00DC4A71" w:rsidRDefault="00DC4A71" w14:paraId="4214A74A" w14:textId="51C1A6CB">
          <w:pPr>
            <w:pStyle w:val="TOC2"/>
            <w:tabs>
              <w:tab w:val="right" w:leader="dot" w:pos="9017"/>
            </w:tabs>
            <w:rPr>
              <w:rFonts w:asciiTheme="minorHAnsi" w:hAnsiTheme="minorHAnsi" w:eastAsiaTheme="minorEastAsia" w:cstheme="minorBidi"/>
              <w:noProof/>
              <w:kern w:val="2"/>
              <w:sz w:val="24"/>
              <w:szCs w:val="24"/>
              <w:lang w:val="en-US"/>
              <w14:ligatures w14:val="standardContextual"/>
            </w:rPr>
          </w:pPr>
          <w:hyperlink w:history="1" w:anchor="_Toc199996499">
            <w:r w:rsidRPr="00C34D5F">
              <w:rPr>
                <w:rStyle w:val="Hyperlink"/>
                <w:rFonts w:cstheme="minorHAnsi"/>
                <w:noProof/>
                <w:lang w:val="en-US"/>
              </w:rPr>
              <w:t>Technological Transformation Impact:</w:t>
            </w:r>
            <w:r>
              <w:rPr>
                <w:noProof/>
                <w:webHidden/>
              </w:rPr>
              <w:tab/>
            </w:r>
            <w:r>
              <w:rPr>
                <w:noProof/>
                <w:webHidden/>
              </w:rPr>
              <w:fldChar w:fldCharType="begin"/>
            </w:r>
            <w:r>
              <w:rPr>
                <w:noProof/>
                <w:webHidden/>
              </w:rPr>
              <w:instrText xml:space="preserve"> PAGEREF _Toc199996499 \h </w:instrText>
            </w:r>
            <w:r>
              <w:rPr>
                <w:noProof/>
                <w:webHidden/>
              </w:rPr>
            </w:r>
            <w:r>
              <w:rPr>
                <w:noProof/>
                <w:webHidden/>
              </w:rPr>
              <w:fldChar w:fldCharType="separate"/>
            </w:r>
            <w:r>
              <w:rPr>
                <w:noProof/>
                <w:webHidden/>
              </w:rPr>
              <w:t>7</w:t>
            </w:r>
            <w:r>
              <w:rPr>
                <w:noProof/>
                <w:webHidden/>
              </w:rPr>
              <w:fldChar w:fldCharType="end"/>
            </w:r>
          </w:hyperlink>
        </w:p>
        <w:p w:rsidR="00DC4A71" w:rsidRDefault="00DC4A71" w14:paraId="2D629129" w14:textId="6B3C55EF">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500">
            <w:r w:rsidRPr="00C34D5F">
              <w:rPr>
                <w:rStyle w:val="Hyperlink"/>
                <w:lang w:val="en-US"/>
              </w:rPr>
              <w:t>Supply Chain and The Distribution:</w:t>
            </w:r>
            <w:r>
              <w:rPr>
                <w:webHidden/>
              </w:rPr>
              <w:tab/>
            </w:r>
            <w:r>
              <w:rPr>
                <w:webHidden/>
              </w:rPr>
              <w:fldChar w:fldCharType="begin"/>
            </w:r>
            <w:r>
              <w:rPr>
                <w:webHidden/>
              </w:rPr>
              <w:instrText xml:space="preserve"> PAGEREF _Toc199996500 \h </w:instrText>
            </w:r>
            <w:r>
              <w:rPr>
                <w:webHidden/>
              </w:rPr>
            </w:r>
            <w:r>
              <w:rPr>
                <w:webHidden/>
              </w:rPr>
              <w:fldChar w:fldCharType="separate"/>
            </w:r>
            <w:r>
              <w:rPr>
                <w:webHidden/>
              </w:rPr>
              <w:t>7</w:t>
            </w:r>
            <w:r>
              <w:rPr>
                <w:webHidden/>
              </w:rPr>
              <w:fldChar w:fldCharType="end"/>
            </w:r>
          </w:hyperlink>
        </w:p>
        <w:p w:rsidR="00DC4A71" w:rsidRDefault="00DC4A71" w14:paraId="39678C1D" w14:textId="61461B6E">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501">
            <w:r w:rsidRPr="00C34D5F">
              <w:rPr>
                <w:rStyle w:val="Hyperlink"/>
                <w:lang w:val="en-US"/>
              </w:rPr>
              <w:t>Retail Challenges and Solutions:</w:t>
            </w:r>
            <w:r>
              <w:rPr>
                <w:webHidden/>
              </w:rPr>
              <w:tab/>
            </w:r>
            <w:r>
              <w:rPr>
                <w:webHidden/>
              </w:rPr>
              <w:fldChar w:fldCharType="begin"/>
            </w:r>
            <w:r>
              <w:rPr>
                <w:webHidden/>
              </w:rPr>
              <w:instrText xml:space="preserve"> PAGEREF _Toc199996501 \h </w:instrText>
            </w:r>
            <w:r>
              <w:rPr>
                <w:webHidden/>
              </w:rPr>
            </w:r>
            <w:r>
              <w:rPr>
                <w:webHidden/>
              </w:rPr>
              <w:fldChar w:fldCharType="separate"/>
            </w:r>
            <w:r>
              <w:rPr>
                <w:webHidden/>
              </w:rPr>
              <w:t>8</w:t>
            </w:r>
            <w:r>
              <w:rPr>
                <w:webHidden/>
              </w:rPr>
              <w:fldChar w:fldCharType="end"/>
            </w:r>
          </w:hyperlink>
        </w:p>
        <w:p w:rsidR="00DC4A71" w:rsidRDefault="00DC4A71" w14:paraId="5477138B" w14:textId="16D0399F">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502">
            <w:r w:rsidRPr="00C34D5F">
              <w:rPr>
                <w:rStyle w:val="Hyperlink"/>
                <w:lang w:val="en-US"/>
              </w:rPr>
              <w:t>Conclusion</w:t>
            </w:r>
            <w:r>
              <w:rPr>
                <w:webHidden/>
              </w:rPr>
              <w:tab/>
            </w:r>
            <w:r>
              <w:rPr>
                <w:webHidden/>
              </w:rPr>
              <w:fldChar w:fldCharType="begin"/>
            </w:r>
            <w:r>
              <w:rPr>
                <w:webHidden/>
              </w:rPr>
              <w:instrText xml:space="preserve"> PAGEREF _Toc199996502 \h </w:instrText>
            </w:r>
            <w:r>
              <w:rPr>
                <w:webHidden/>
              </w:rPr>
            </w:r>
            <w:r>
              <w:rPr>
                <w:webHidden/>
              </w:rPr>
              <w:fldChar w:fldCharType="separate"/>
            </w:r>
            <w:r>
              <w:rPr>
                <w:webHidden/>
              </w:rPr>
              <w:t>9</w:t>
            </w:r>
            <w:r>
              <w:rPr>
                <w:webHidden/>
              </w:rPr>
              <w:fldChar w:fldCharType="end"/>
            </w:r>
          </w:hyperlink>
        </w:p>
        <w:p w:rsidR="00DC4A71" w:rsidRDefault="00DC4A71" w14:paraId="7735A19F" w14:textId="0F4712B4">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503">
            <w:r w:rsidRPr="00C34D5F">
              <w:rPr>
                <w:rStyle w:val="Hyperlink"/>
                <w:lang w:val="en-US"/>
              </w:rPr>
              <w:t>References:</w:t>
            </w:r>
            <w:r>
              <w:rPr>
                <w:webHidden/>
              </w:rPr>
              <w:tab/>
            </w:r>
            <w:r>
              <w:rPr>
                <w:webHidden/>
              </w:rPr>
              <w:fldChar w:fldCharType="begin"/>
            </w:r>
            <w:r>
              <w:rPr>
                <w:webHidden/>
              </w:rPr>
              <w:instrText xml:space="preserve"> PAGEREF _Toc199996503 \h </w:instrText>
            </w:r>
            <w:r>
              <w:rPr>
                <w:webHidden/>
              </w:rPr>
            </w:r>
            <w:r>
              <w:rPr>
                <w:webHidden/>
              </w:rPr>
              <w:fldChar w:fldCharType="separate"/>
            </w:r>
            <w:r>
              <w:rPr>
                <w:webHidden/>
              </w:rPr>
              <w:t>10</w:t>
            </w:r>
            <w:r>
              <w:rPr>
                <w:webHidden/>
              </w:rPr>
              <w:fldChar w:fldCharType="end"/>
            </w:r>
          </w:hyperlink>
        </w:p>
        <w:p w:rsidR="00DC4A71" w:rsidRDefault="00DC4A71" w14:paraId="5F8640B4" w14:textId="43A0B884">
          <w:pPr>
            <w:pStyle w:val="TOC1"/>
            <w:rPr>
              <w:rFonts w:asciiTheme="minorHAnsi" w:hAnsiTheme="minorHAnsi" w:eastAsiaTheme="minorEastAsia" w:cstheme="minorBidi"/>
              <w:b w:val="0"/>
              <w:color w:val="auto"/>
              <w:kern w:val="2"/>
              <w:sz w:val="24"/>
              <w:szCs w:val="24"/>
              <w:lang w:val="en-US"/>
              <w14:ligatures w14:val="standardContextual"/>
            </w:rPr>
          </w:pPr>
          <w:hyperlink w:history="1" w:anchor="_Toc199996504">
            <w:r w:rsidRPr="00C34D5F">
              <w:rPr>
                <w:rStyle w:val="Hyperlink"/>
                <w:lang w:val="en-US"/>
              </w:rPr>
              <w:t>Keywords:</w:t>
            </w:r>
            <w:r>
              <w:rPr>
                <w:webHidden/>
              </w:rPr>
              <w:tab/>
            </w:r>
            <w:r>
              <w:rPr>
                <w:webHidden/>
              </w:rPr>
              <w:fldChar w:fldCharType="begin"/>
            </w:r>
            <w:r>
              <w:rPr>
                <w:webHidden/>
              </w:rPr>
              <w:instrText xml:space="preserve"> PAGEREF _Toc199996504 \h </w:instrText>
            </w:r>
            <w:r>
              <w:rPr>
                <w:webHidden/>
              </w:rPr>
            </w:r>
            <w:r>
              <w:rPr>
                <w:webHidden/>
              </w:rPr>
              <w:fldChar w:fldCharType="separate"/>
            </w:r>
            <w:r>
              <w:rPr>
                <w:webHidden/>
              </w:rPr>
              <w:t>10</w:t>
            </w:r>
            <w:r>
              <w:rPr>
                <w:webHidden/>
              </w:rPr>
              <w:fldChar w:fldCharType="end"/>
            </w:r>
          </w:hyperlink>
        </w:p>
        <w:p w:rsidRPr="009F4B29" w:rsidR="00E67283" w:rsidP="005630C6" w:rsidRDefault="00E67283" w14:paraId="2A8575AB" w14:textId="3C6D219E">
          <w:pPr>
            <w:spacing w:line="240" w:lineRule="auto"/>
            <w:jc w:val="both"/>
            <w:rPr>
              <w:color w:val="800000" w:themeColor="text1"/>
            </w:rPr>
          </w:pPr>
          <w:r w:rsidRPr="00EB5CBE">
            <w:rPr>
              <w:rFonts w:ascii="Cambria" w:hAnsi="Cambria" w:cstheme="majorHAnsi"/>
              <w:b/>
              <w:noProof/>
              <w:color w:val="800000" w:themeColor="text1"/>
            </w:rPr>
            <w:fldChar w:fldCharType="end"/>
          </w:r>
        </w:p>
      </w:sdtContent>
    </w:sdt>
    <w:p w:rsidRPr="00D51EA5" w:rsidR="00E67283" w:rsidP="005630C6" w:rsidRDefault="00E67283" w14:paraId="5CFFF005" w14:textId="77777777">
      <w:pPr>
        <w:spacing w:line="240" w:lineRule="auto"/>
        <w:jc w:val="both"/>
        <w:rPr>
          <w:rFonts w:asciiTheme="minorHAnsi" w:hAnsiTheme="minorHAnsi" w:eastAsiaTheme="majorEastAsia" w:cstheme="minorHAnsi"/>
          <w:color w:val="800000" w:themeColor="accent1"/>
          <w:spacing w:val="5"/>
          <w:kern w:val="28"/>
          <w:sz w:val="52"/>
          <w:szCs w:val="52"/>
        </w:rPr>
      </w:pPr>
      <w:r>
        <w:br w:type="page"/>
      </w:r>
    </w:p>
    <w:p w:rsidRPr="00FB6D05" w:rsidR="00C975A5" w:rsidP="00656445" w:rsidRDefault="00DE0AEF" w14:paraId="61A7D3EB" w14:textId="2405208A">
      <w:pPr>
        <w:pStyle w:val="Title"/>
        <w:jc w:val="both"/>
        <w:rPr>
          <w:rFonts w:cstheme="majorHAnsi"/>
          <w:b/>
          <w:bCs/>
        </w:rPr>
      </w:pPr>
      <w:r w:rsidRPr="00FB6D05">
        <w:rPr>
          <w:rFonts w:cstheme="majorHAnsi"/>
          <w:b/>
          <w:bCs/>
        </w:rPr>
        <w:lastRenderedPageBreak/>
        <w:t xml:space="preserve">Retail Industry </w:t>
      </w:r>
    </w:p>
    <w:p w:rsidRPr="007C1AAD" w:rsidR="00F105ED" w:rsidP="005630C6" w:rsidRDefault="00F105ED" w14:paraId="7E22AC74" w14:textId="77777777">
      <w:pPr>
        <w:pStyle w:val="Heading1"/>
        <w:spacing w:line="240" w:lineRule="auto"/>
        <w:jc w:val="both"/>
        <w:rPr>
          <w:b/>
          <w:lang w:val="en-US"/>
        </w:rPr>
      </w:pPr>
      <w:bookmarkStart w:name="_Toc199996487" w:id="0"/>
      <w:r w:rsidRPr="007C1AAD">
        <w:rPr>
          <w:b/>
          <w:lang w:val="en-US"/>
        </w:rPr>
        <w:t>What is Retail:</w:t>
      </w:r>
      <w:bookmarkEnd w:id="0"/>
    </w:p>
    <w:p w:rsidRPr="00F105ED" w:rsidR="00F105ED" w:rsidP="005630C6" w:rsidRDefault="00F105ED" w14:paraId="133ED5BB" w14:textId="77777777">
      <w:pPr>
        <w:pStyle w:val="ListParagraph"/>
        <w:numPr>
          <w:ilvl w:val="0"/>
          <w:numId w:val="11"/>
        </w:numPr>
        <w:spacing w:line="240" w:lineRule="auto"/>
        <w:jc w:val="both"/>
        <w:rPr>
          <w:lang w:val="en-US"/>
        </w:rPr>
      </w:pPr>
      <w:r w:rsidRPr="00F105ED">
        <w:rPr>
          <w:lang w:val="en-US"/>
        </w:rPr>
        <w:t>Selling goods or services directly to consumers/end-users</w:t>
      </w:r>
    </w:p>
    <w:p w:rsidRPr="00F105ED" w:rsidR="00F105ED" w:rsidP="005630C6" w:rsidRDefault="00F105ED" w14:paraId="6C9A1683" w14:textId="77777777">
      <w:pPr>
        <w:pStyle w:val="ListParagraph"/>
        <w:numPr>
          <w:ilvl w:val="0"/>
          <w:numId w:val="11"/>
        </w:numPr>
        <w:spacing w:line="240" w:lineRule="auto"/>
        <w:jc w:val="both"/>
        <w:rPr>
          <w:lang w:val="en-US"/>
        </w:rPr>
      </w:pPr>
      <w:r w:rsidRPr="00F105ED">
        <w:rPr>
          <w:lang w:val="en-US"/>
        </w:rPr>
        <w:t>Must have at least 80% of sales to end-users to qualify as retail (in some regions)</w:t>
      </w:r>
    </w:p>
    <w:p w:rsidRPr="00F105ED" w:rsidR="00F105ED" w:rsidP="005630C6" w:rsidRDefault="00F105ED" w14:paraId="6E5E868A" w14:textId="77777777">
      <w:pPr>
        <w:pStyle w:val="ListParagraph"/>
        <w:numPr>
          <w:ilvl w:val="0"/>
          <w:numId w:val="11"/>
        </w:numPr>
        <w:spacing w:line="240" w:lineRule="auto"/>
        <w:jc w:val="both"/>
        <w:rPr>
          <w:lang w:val="en-US"/>
        </w:rPr>
      </w:pPr>
      <w:r w:rsidRPr="00F105ED">
        <w:rPr>
          <w:lang w:val="en-US"/>
        </w:rPr>
        <w:t>Includes both physical stores and direct selling methods (vending machines, door-to-door, online)</w:t>
      </w:r>
    </w:p>
    <w:p w:rsidRPr="00F105ED" w:rsidR="00F105ED" w:rsidP="005630C6" w:rsidRDefault="00F105ED" w14:paraId="3B5C4C27" w14:textId="77777777">
      <w:pPr>
        <w:pStyle w:val="ListParagraph"/>
        <w:numPr>
          <w:ilvl w:val="0"/>
          <w:numId w:val="11"/>
        </w:numPr>
        <w:spacing w:line="240" w:lineRule="auto"/>
        <w:jc w:val="both"/>
        <w:rPr>
          <w:lang w:val="en-US"/>
        </w:rPr>
      </w:pPr>
      <w:r w:rsidRPr="00F105ED">
        <w:rPr>
          <w:lang w:val="en-US"/>
        </w:rPr>
        <w:t>Applies to both goods and services (banking, tourism, healthcare, education)</w:t>
      </w:r>
    </w:p>
    <w:p w:rsidR="000C3170" w:rsidP="005630C6" w:rsidRDefault="000C3170" w14:paraId="408A7853" w14:textId="77777777">
      <w:pPr>
        <w:spacing w:line="240" w:lineRule="auto"/>
        <w:jc w:val="both"/>
        <w:rPr>
          <w:lang w:val="en-US"/>
        </w:rPr>
      </w:pPr>
    </w:p>
    <w:p w:rsidRPr="00FB6D05" w:rsidR="00C545ED" w:rsidP="005630C6" w:rsidRDefault="00C545ED" w14:paraId="0C9CC1E4" w14:textId="5405D878">
      <w:pPr>
        <w:pStyle w:val="Heading1"/>
        <w:spacing w:line="240" w:lineRule="auto"/>
        <w:jc w:val="both"/>
        <w:rPr>
          <w:rFonts w:cstheme="majorHAnsi"/>
          <w:b/>
          <w:bCs w:val="0"/>
        </w:rPr>
      </w:pPr>
      <w:bookmarkStart w:name="_Toc199996488" w:id="1"/>
      <w:r w:rsidRPr="00FB6D05">
        <w:rPr>
          <w:rFonts w:cstheme="majorHAnsi"/>
          <w:b/>
          <w:bCs w:val="0"/>
        </w:rPr>
        <w:t xml:space="preserve">History </w:t>
      </w:r>
      <w:r w:rsidRPr="00FB6D05" w:rsidR="00D63489">
        <w:rPr>
          <w:rFonts w:cstheme="majorHAnsi"/>
          <w:b/>
          <w:bCs w:val="0"/>
        </w:rPr>
        <w:t>of Retail Industry</w:t>
      </w:r>
      <w:r w:rsidRPr="00FB6D05">
        <w:rPr>
          <w:rFonts w:cstheme="majorHAnsi"/>
          <w:b/>
          <w:bCs w:val="0"/>
        </w:rPr>
        <w:t>:</w:t>
      </w:r>
      <w:bookmarkEnd w:id="1"/>
    </w:p>
    <w:p w:rsidRPr="00665486" w:rsidR="00665486" w:rsidP="005630C6" w:rsidRDefault="00665486" w14:paraId="640AF9CD" w14:textId="77777777">
      <w:pPr>
        <w:pStyle w:val="Heading2"/>
        <w:spacing w:line="240" w:lineRule="auto"/>
        <w:jc w:val="both"/>
        <w:rPr>
          <w:b/>
          <w:lang w:val="en-US"/>
        </w:rPr>
      </w:pPr>
      <w:bookmarkStart w:name="_Toc199996489" w:id="2"/>
      <w:r w:rsidRPr="00665486">
        <w:rPr>
          <w:b/>
          <w:lang w:val="en-US"/>
        </w:rPr>
        <w:t>Global Retail Evolution Timeline</w:t>
      </w:r>
      <w:bookmarkEnd w:id="2"/>
    </w:p>
    <w:tbl>
      <w:tblPr>
        <w:tblpPr w:leftFromText="180" w:rightFromText="180" w:vertAnchor="text" w:horzAnchor="margin" w:tblpXSpec="center" w:tblpY="185"/>
        <w:tblW w:w="90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8F9FA"/>
        <w:tblCellMar>
          <w:left w:w="0" w:type="dxa"/>
          <w:right w:w="0" w:type="dxa"/>
        </w:tblCellMar>
        <w:tblLook w:val="04A0" w:firstRow="1" w:lastRow="0" w:firstColumn="1" w:lastColumn="0" w:noHBand="0" w:noVBand="1"/>
      </w:tblPr>
      <w:tblGrid>
        <w:gridCol w:w="1636"/>
        <w:gridCol w:w="1153"/>
        <w:gridCol w:w="1812"/>
        <w:gridCol w:w="2077"/>
        <w:gridCol w:w="2339"/>
      </w:tblGrid>
      <w:tr w:rsidRPr="00917CD9" w:rsidR="00AE67FF" w:rsidTr="007C57B3" w14:paraId="49D89A6A" w14:textId="77777777">
        <w:trPr>
          <w:tblHeader/>
        </w:trPr>
        <w:tc>
          <w:tcPr>
            <w:tcW w:w="1705" w:type="dxa"/>
            <w:shd w:val="clear" w:color="auto" w:fill="E97132"/>
            <w:tcMar>
              <w:top w:w="225" w:type="dxa"/>
              <w:left w:w="225" w:type="dxa"/>
              <w:bottom w:w="225" w:type="dxa"/>
              <w:right w:w="225" w:type="dxa"/>
            </w:tcMar>
            <w:vAlign w:val="center"/>
            <w:hideMark/>
          </w:tcPr>
          <w:p w:rsidRPr="00CB2352" w:rsidR="00AE67FF" w:rsidP="005630C6" w:rsidRDefault="00AE67FF" w14:paraId="464EA6EB" w14:textId="77777777">
            <w:pPr>
              <w:spacing w:line="240" w:lineRule="auto"/>
              <w:jc w:val="both"/>
              <w:rPr>
                <w:b/>
                <w:color w:val="FFFFFF"/>
                <w:lang w:val="en-US"/>
              </w:rPr>
            </w:pPr>
            <w:r w:rsidRPr="00CB2352">
              <w:rPr>
                <w:b/>
                <w:color w:val="FFFFFF"/>
                <w:lang w:val="en-US"/>
              </w:rPr>
              <w:t>Era/Period</w:t>
            </w:r>
          </w:p>
        </w:tc>
        <w:tc>
          <w:tcPr>
            <w:tcW w:w="866" w:type="dxa"/>
            <w:shd w:val="clear" w:color="auto" w:fill="E97132"/>
            <w:tcMar>
              <w:top w:w="225" w:type="dxa"/>
              <w:left w:w="225" w:type="dxa"/>
              <w:bottom w:w="225" w:type="dxa"/>
              <w:right w:w="225" w:type="dxa"/>
            </w:tcMar>
            <w:vAlign w:val="center"/>
            <w:hideMark/>
          </w:tcPr>
          <w:p w:rsidRPr="00CB2352" w:rsidR="00AE67FF" w:rsidP="005630C6" w:rsidRDefault="00AE67FF" w14:paraId="5266511F" w14:textId="0CFA65D0">
            <w:pPr>
              <w:spacing w:line="240" w:lineRule="auto"/>
              <w:jc w:val="both"/>
              <w:rPr>
                <w:b/>
                <w:lang w:val="en-US"/>
              </w:rPr>
            </w:pPr>
            <w:r w:rsidRPr="00CB2352">
              <w:rPr>
                <w:b/>
                <w:color w:val="FFFFFF"/>
                <w:lang w:val="en-US"/>
              </w:rPr>
              <w:t>Time</w:t>
            </w:r>
          </w:p>
        </w:tc>
        <w:tc>
          <w:tcPr>
            <w:tcW w:w="0" w:type="auto"/>
            <w:shd w:val="clear" w:color="auto" w:fill="E97132"/>
            <w:tcMar>
              <w:top w:w="225" w:type="dxa"/>
              <w:left w:w="225" w:type="dxa"/>
              <w:bottom w:w="225" w:type="dxa"/>
              <w:right w:w="225" w:type="dxa"/>
            </w:tcMar>
            <w:vAlign w:val="center"/>
            <w:hideMark/>
          </w:tcPr>
          <w:p w:rsidRPr="00CB2352" w:rsidR="00AE67FF" w:rsidP="005630C6" w:rsidRDefault="00AE67FF" w14:paraId="3A43049A" w14:textId="77777777">
            <w:pPr>
              <w:spacing w:line="240" w:lineRule="auto"/>
              <w:jc w:val="both"/>
              <w:rPr>
                <w:b/>
                <w:lang w:val="en-US"/>
              </w:rPr>
            </w:pPr>
            <w:r w:rsidRPr="00CB2352">
              <w:rPr>
                <w:b/>
                <w:color w:val="FFFFFF"/>
                <w:lang w:val="en-US"/>
              </w:rPr>
              <w:t>Key Developments</w:t>
            </w:r>
          </w:p>
        </w:tc>
        <w:tc>
          <w:tcPr>
            <w:tcW w:w="0" w:type="auto"/>
            <w:shd w:val="clear" w:color="auto" w:fill="E97132"/>
            <w:tcMar>
              <w:top w:w="225" w:type="dxa"/>
              <w:left w:w="225" w:type="dxa"/>
              <w:bottom w:w="225" w:type="dxa"/>
              <w:right w:w="225" w:type="dxa"/>
            </w:tcMar>
            <w:vAlign w:val="center"/>
            <w:hideMark/>
          </w:tcPr>
          <w:p w:rsidRPr="00CB2352" w:rsidR="00AE67FF" w:rsidP="005630C6" w:rsidRDefault="00AE67FF" w14:paraId="381468D4" w14:textId="77777777">
            <w:pPr>
              <w:spacing w:line="240" w:lineRule="auto"/>
              <w:jc w:val="both"/>
              <w:rPr>
                <w:b/>
                <w:lang w:val="en-US"/>
              </w:rPr>
            </w:pPr>
            <w:r w:rsidRPr="00CB2352">
              <w:rPr>
                <w:b/>
                <w:color w:val="FFFFFF"/>
                <w:lang w:val="en-US"/>
              </w:rPr>
              <w:t>Major Players/Examples</w:t>
            </w:r>
          </w:p>
        </w:tc>
        <w:tc>
          <w:tcPr>
            <w:tcW w:w="2397" w:type="dxa"/>
            <w:shd w:val="clear" w:color="auto" w:fill="E97132"/>
            <w:tcMar>
              <w:top w:w="225" w:type="dxa"/>
              <w:left w:w="225" w:type="dxa"/>
              <w:bottom w:w="225" w:type="dxa"/>
              <w:right w:w="225" w:type="dxa"/>
            </w:tcMar>
            <w:vAlign w:val="center"/>
            <w:hideMark/>
          </w:tcPr>
          <w:p w:rsidRPr="00CB2352" w:rsidR="00AE67FF" w:rsidP="005630C6" w:rsidRDefault="00AE67FF" w14:paraId="0206618A" w14:textId="77777777">
            <w:pPr>
              <w:spacing w:line="240" w:lineRule="auto"/>
              <w:jc w:val="both"/>
              <w:rPr>
                <w:b/>
                <w:lang w:val="en-US"/>
              </w:rPr>
            </w:pPr>
            <w:r w:rsidRPr="00CB2352">
              <w:rPr>
                <w:b/>
                <w:color w:val="FFFFFF"/>
                <w:lang w:val="en-US"/>
              </w:rPr>
              <w:t>Impact/Significance</w:t>
            </w:r>
          </w:p>
        </w:tc>
      </w:tr>
      <w:tr w:rsidRPr="00917CD9" w:rsidR="00AE67FF" w:rsidTr="00CB2352" w14:paraId="21F54F54"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15A89F97" w14:textId="77777777">
            <w:pPr>
              <w:spacing w:line="240" w:lineRule="auto"/>
              <w:jc w:val="both"/>
              <w:rPr>
                <w:lang w:val="en-US"/>
              </w:rPr>
            </w:pPr>
            <w:r w:rsidRPr="00917CD9">
              <w:rPr>
                <w:lang w:val="en-US"/>
              </w:rPr>
              <w:t>Bartering Systems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00FF2E7D" w14:textId="53605219">
            <w:pPr>
              <w:spacing w:line="240" w:lineRule="auto"/>
              <w:jc w:val="both"/>
              <w:rPr>
                <w:lang w:val="en-US"/>
              </w:rPr>
            </w:pPr>
            <w:r w:rsidRPr="00917CD9">
              <w:rPr>
                <w:lang w:val="en-US"/>
              </w:rPr>
              <w:t>9000 BC</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58A72196" w14:textId="77777777">
            <w:pPr>
              <w:spacing w:line="240" w:lineRule="auto"/>
              <w:jc w:val="both"/>
              <w:rPr>
                <w:lang w:val="en-US"/>
              </w:rPr>
            </w:pPr>
            <w:r w:rsidRPr="00917CD9">
              <w:rPr>
                <w:lang w:val="en-US"/>
              </w:rPr>
              <w:t>First trading systems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1EC06FD5" w14:textId="77777777">
            <w:pPr>
              <w:spacing w:line="240" w:lineRule="auto"/>
              <w:jc w:val="both"/>
              <w:rPr>
                <w:lang w:val="en-US"/>
              </w:rPr>
            </w:pPr>
            <w:r w:rsidRPr="00917CD9">
              <w:rPr>
                <w:lang w:val="en-US"/>
              </w:rPr>
              <w:t>Communities exchanging goods</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578EF261" w14:textId="77777777">
            <w:pPr>
              <w:spacing w:line="240" w:lineRule="auto"/>
              <w:jc w:val="both"/>
              <w:rPr>
                <w:lang w:val="en-US"/>
              </w:rPr>
            </w:pPr>
            <w:r w:rsidRPr="00917CD9">
              <w:rPr>
                <w:lang w:val="en-US"/>
              </w:rPr>
              <w:t>Foundation of commerce</w:t>
            </w:r>
          </w:p>
        </w:tc>
      </w:tr>
      <w:tr w:rsidRPr="00917CD9" w:rsidR="00AE67FF" w:rsidTr="00CB2352" w14:paraId="0FCA077D"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5AF1060E" w14:textId="77777777">
            <w:pPr>
              <w:spacing w:line="240" w:lineRule="auto"/>
              <w:jc w:val="both"/>
              <w:rPr>
                <w:lang w:val="en-US"/>
              </w:rPr>
            </w:pPr>
            <w:r w:rsidRPr="00917CD9">
              <w:rPr>
                <w:lang w:val="en-US"/>
              </w:rPr>
              <w:t>First Currency</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6B823E4B" w14:textId="09CB61C5">
            <w:pPr>
              <w:spacing w:line="240" w:lineRule="auto"/>
              <w:jc w:val="both"/>
              <w:rPr>
                <w:lang w:val="en-US"/>
              </w:rPr>
            </w:pPr>
            <w:r w:rsidRPr="00917CD9">
              <w:rPr>
                <w:lang w:val="en-US"/>
              </w:rPr>
              <w:t>3000 BC</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7E9CC312" w14:textId="77777777">
            <w:pPr>
              <w:spacing w:line="240" w:lineRule="auto"/>
              <w:jc w:val="both"/>
              <w:rPr>
                <w:lang w:val="en-US"/>
              </w:rPr>
            </w:pPr>
            <w:r w:rsidRPr="00917CD9">
              <w:rPr>
                <w:lang w:val="en-US"/>
              </w:rPr>
              <w:t>Currency development in Mesopotamia</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5EF4853E" w14:textId="77777777">
            <w:pPr>
              <w:spacing w:line="240" w:lineRule="auto"/>
              <w:jc w:val="both"/>
              <w:rPr>
                <w:lang w:val="en-US"/>
              </w:rPr>
            </w:pPr>
            <w:r w:rsidRPr="00917CD9">
              <w:rPr>
                <w:lang w:val="en-US"/>
              </w:rPr>
              <w:t>Early civilizations</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65A89787" w14:textId="77777777">
            <w:pPr>
              <w:spacing w:line="240" w:lineRule="auto"/>
              <w:jc w:val="both"/>
              <w:rPr>
                <w:lang w:val="en-US"/>
              </w:rPr>
            </w:pPr>
            <w:r w:rsidRPr="00917CD9">
              <w:rPr>
                <w:lang w:val="en-US"/>
              </w:rPr>
              <w:t>Standardized exchange medium</w:t>
            </w:r>
          </w:p>
        </w:tc>
      </w:tr>
      <w:tr w:rsidRPr="00917CD9" w:rsidR="00AE67FF" w:rsidTr="00CB2352" w14:paraId="746585F8"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548DFA09" w14:textId="77777777">
            <w:pPr>
              <w:spacing w:line="240" w:lineRule="auto"/>
              <w:jc w:val="both"/>
              <w:rPr>
                <w:lang w:val="en-US"/>
              </w:rPr>
            </w:pPr>
            <w:r w:rsidRPr="00917CD9">
              <w:rPr>
                <w:lang w:val="en-US"/>
              </w:rPr>
              <w:t>Ancient Markets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65BE0AE0" w14:textId="010833C6">
            <w:pPr>
              <w:spacing w:line="240" w:lineRule="auto"/>
              <w:jc w:val="both"/>
              <w:rPr>
                <w:lang w:val="en-US"/>
              </w:rPr>
            </w:pPr>
            <w:r w:rsidRPr="00917CD9">
              <w:rPr>
                <w:lang w:val="en-US"/>
              </w:rPr>
              <w:t>800 BC</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46B42AE3" w14:textId="77777777">
            <w:pPr>
              <w:spacing w:line="240" w:lineRule="auto"/>
              <w:jc w:val="both"/>
              <w:rPr>
                <w:lang w:val="en-US"/>
              </w:rPr>
            </w:pPr>
            <w:r w:rsidRPr="00917CD9">
              <w:rPr>
                <w:lang w:val="en-US"/>
              </w:rPr>
              <w:t>Organized marketplaces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08DE1571" w14:textId="77777777">
            <w:pPr>
              <w:spacing w:line="240" w:lineRule="auto"/>
              <w:jc w:val="both"/>
              <w:rPr>
                <w:lang w:val="en-US"/>
              </w:rPr>
            </w:pPr>
            <w:r w:rsidRPr="00917CD9">
              <w:rPr>
                <w:lang w:val="en-US"/>
              </w:rPr>
              <w:t>Greek Agoras</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4AE954C2" w14:textId="77777777">
            <w:pPr>
              <w:spacing w:line="240" w:lineRule="auto"/>
              <w:jc w:val="both"/>
              <w:rPr>
                <w:lang w:val="en-US"/>
              </w:rPr>
            </w:pPr>
            <w:r w:rsidRPr="00917CD9">
              <w:rPr>
                <w:lang w:val="en-US"/>
              </w:rPr>
              <w:t>Centralized trading centers</w:t>
            </w:r>
          </w:p>
        </w:tc>
      </w:tr>
      <w:tr w:rsidRPr="00917CD9" w:rsidR="00AE67FF" w:rsidTr="00CB2352" w14:paraId="45B52E20"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75D15FB8" w14:textId="77777777">
            <w:pPr>
              <w:spacing w:line="240" w:lineRule="auto"/>
              <w:jc w:val="both"/>
              <w:rPr>
                <w:lang w:val="en-US"/>
              </w:rPr>
            </w:pPr>
            <w:r w:rsidRPr="00917CD9">
              <w:rPr>
                <w:lang w:val="en-US"/>
              </w:rPr>
              <w:t>Mom &amp; Pop Stores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7C5213F2" w14:textId="09AB7FEA">
            <w:pPr>
              <w:spacing w:line="240" w:lineRule="auto"/>
              <w:jc w:val="both"/>
              <w:rPr>
                <w:lang w:val="en-US"/>
              </w:rPr>
            </w:pPr>
            <w:r w:rsidRPr="00917CD9">
              <w:rPr>
                <w:lang w:val="en-US"/>
              </w:rPr>
              <w:t>1700s-1800s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73D41FB9" w14:textId="77777777">
            <w:pPr>
              <w:spacing w:line="240" w:lineRule="auto"/>
              <w:jc w:val="both"/>
              <w:rPr>
                <w:lang w:val="en-US"/>
              </w:rPr>
            </w:pPr>
            <w:r w:rsidRPr="00917CD9">
              <w:rPr>
                <w:lang w:val="en-US"/>
              </w:rPr>
              <w:t>Small, family-owned businesses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2BD2034E" w14:textId="77777777">
            <w:pPr>
              <w:spacing w:line="240" w:lineRule="auto"/>
              <w:jc w:val="both"/>
              <w:rPr>
                <w:lang w:val="en-US"/>
              </w:rPr>
            </w:pPr>
            <w:r w:rsidRPr="00917CD9">
              <w:rPr>
                <w:lang w:val="en-US"/>
              </w:rPr>
              <w:t>19% of 30M small businesses</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32D58DFF" w14:textId="77777777">
            <w:pPr>
              <w:spacing w:line="240" w:lineRule="auto"/>
              <w:jc w:val="both"/>
              <w:rPr>
                <w:lang w:val="en-US"/>
              </w:rPr>
            </w:pPr>
            <w:r w:rsidRPr="00917CD9">
              <w:rPr>
                <w:lang w:val="en-US"/>
              </w:rPr>
              <w:t>Personalized shopping experience</w:t>
            </w:r>
          </w:p>
        </w:tc>
      </w:tr>
      <w:tr w:rsidRPr="00917CD9" w:rsidR="00AE67FF" w:rsidTr="00CB2352" w14:paraId="2E065CC9"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52B76E32" w14:textId="77777777">
            <w:pPr>
              <w:spacing w:line="240" w:lineRule="auto"/>
              <w:jc w:val="both"/>
              <w:rPr>
                <w:lang w:val="en-US"/>
              </w:rPr>
            </w:pPr>
            <w:r w:rsidRPr="00917CD9">
              <w:rPr>
                <w:lang w:val="en-US"/>
              </w:rPr>
              <w:t>Department Stores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620B5592" w14:textId="5F4BD406">
            <w:pPr>
              <w:spacing w:line="240" w:lineRule="auto"/>
              <w:jc w:val="both"/>
              <w:rPr>
                <w:lang w:val="en-US"/>
              </w:rPr>
            </w:pPr>
            <w:r w:rsidRPr="00917CD9">
              <w:rPr>
                <w:lang w:val="en-US"/>
              </w:rPr>
              <w:t>Mid-1800s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67DEA0F9" w14:textId="77777777">
            <w:pPr>
              <w:spacing w:line="240" w:lineRule="auto"/>
              <w:jc w:val="both"/>
              <w:rPr>
                <w:lang w:val="en-US"/>
              </w:rPr>
            </w:pPr>
            <w:r w:rsidRPr="00917CD9">
              <w:rPr>
                <w:lang w:val="en-US"/>
              </w:rPr>
              <w:t>Urban retail centers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62D24F9D" w14:textId="77777777">
            <w:pPr>
              <w:spacing w:line="240" w:lineRule="auto"/>
              <w:jc w:val="both"/>
              <w:rPr>
                <w:lang w:val="en-US"/>
              </w:rPr>
            </w:pPr>
            <w:r w:rsidRPr="00917CD9">
              <w:rPr>
                <w:lang w:val="en-US"/>
              </w:rPr>
              <w:t>Macy's (1858), Bloomingdale's (1861)</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39452E1A" w14:textId="77777777">
            <w:pPr>
              <w:spacing w:line="240" w:lineRule="auto"/>
              <w:jc w:val="both"/>
              <w:rPr>
                <w:lang w:val="en-US"/>
              </w:rPr>
            </w:pPr>
            <w:r w:rsidRPr="00917CD9">
              <w:rPr>
                <w:lang w:val="en-US"/>
              </w:rPr>
              <w:t>Retail modernization</w:t>
            </w:r>
          </w:p>
        </w:tc>
      </w:tr>
      <w:tr w:rsidRPr="00917CD9" w:rsidR="00AE67FF" w:rsidTr="00CB2352" w14:paraId="4D2B59F1"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45224D7B" w14:textId="77777777">
            <w:pPr>
              <w:spacing w:line="240" w:lineRule="auto"/>
              <w:jc w:val="both"/>
              <w:rPr>
                <w:lang w:val="en-US"/>
              </w:rPr>
            </w:pPr>
            <w:r w:rsidRPr="00917CD9">
              <w:rPr>
                <w:lang w:val="en-US"/>
              </w:rPr>
              <w:lastRenderedPageBreak/>
              <w:t>Cash Register Era</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500345F1" w14:textId="6DC1B684">
            <w:pPr>
              <w:spacing w:line="240" w:lineRule="auto"/>
              <w:jc w:val="both"/>
              <w:rPr>
                <w:lang w:val="en-US"/>
              </w:rPr>
            </w:pPr>
            <w:r w:rsidRPr="00917CD9">
              <w:rPr>
                <w:lang w:val="en-US"/>
              </w:rPr>
              <w:t>1883</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289F1BB9" w14:textId="77777777">
            <w:pPr>
              <w:spacing w:line="240" w:lineRule="auto"/>
              <w:jc w:val="both"/>
              <w:rPr>
                <w:lang w:val="en-US"/>
              </w:rPr>
            </w:pPr>
            <w:r w:rsidRPr="00917CD9">
              <w:rPr>
                <w:lang w:val="en-US"/>
              </w:rPr>
              <w:t>Modern transaction systems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7AF754A1" w14:textId="77777777">
            <w:pPr>
              <w:spacing w:line="240" w:lineRule="auto"/>
              <w:jc w:val="both"/>
              <w:rPr>
                <w:lang w:val="en-US"/>
              </w:rPr>
            </w:pPr>
            <w:r w:rsidRPr="00917CD9">
              <w:rPr>
                <w:lang w:val="en-US"/>
              </w:rPr>
              <w:t xml:space="preserve">James </w:t>
            </w:r>
            <w:proofErr w:type="spellStart"/>
            <w:r w:rsidRPr="00917CD9">
              <w:rPr>
                <w:lang w:val="en-US"/>
              </w:rPr>
              <w:t>Ritty's</w:t>
            </w:r>
            <w:proofErr w:type="spellEnd"/>
            <w:r w:rsidRPr="00917CD9">
              <w:rPr>
                <w:lang w:val="en-US"/>
              </w:rPr>
              <w:t xml:space="preserve"> invention</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7D76AF2D" w14:textId="77777777">
            <w:pPr>
              <w:spacing w:line="240" w:lineRule="auto"/>
              <w:jc w:val="both"/>
              <w:rPr>
                <w:lang w:val="en-US"/>
              </w:rPr>
            </w:pPr>
            <w:r w:rsidRPr="00917CD9">
              <w:rPr>
                <w:lang w:val="en-US"/>
              </w:rPr>
              <w:t>Transaction standardization</w:t>
            </w:r>
          </w:p>
        </w:tc>
      </w:tr>
      <w:tr w:rsidRPr="00917CD9" w:rsidR="00AE67FF" w:rsidTr="00CB2352" w14:paraId="430BE339"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1326517D" w14:textId="77777777">
            <w:pPr>
              <w:spacing w:line="240" w:lineRule="auto"/>
              <w:jc w:val="both"/>
              <w:rPr>
                <w:lang w:val="en-US"/>
              </w:rPr>
            </w:pPr>
            <w:r w:rsidRPr="00917CD9">
              <w:rPr>
                <w:lang w:val="en-US"/>
              </w:rPr>
              <w:t>Credit Cards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4010E135" w14:textId="0CCE6447">
            <w:pPr>
              <w:spacing w:line="240" w:lineRule="auto"/>
              <w:jc w:val="both"/>
              <w:rPr>
                <w:lang w:val="en-US"/>
              </w:rPr>
            </w:pPr>
            <w:r w:rsidRPr="00917CD9">
              <w:rPr>
                <w:lang w:val="en-US"/>
              </w:rPr>
              <w:t>1920s-1950s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629C7BF4" w14:textId="77777777">
            <w:pPr>
              <w:spacing w:line="240" w:lineRule="auto"/>
              <w:jc w:val="both"/>
              <w:rPr>
                <w:lang w:val="en-US"/>
              </w:rPr>
            </w:pPr>
            <w:r w:rsidRPr="00917CD9">
              <w:rPr>
                <w:lang w:val="en-US"/>
              </w:rPr>
              <w:t>Financial innovation</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284C2758" w14:textId="77777777">
            <w:pPr>
              <w:spacing w:line="240" w:lineRule="auto"/>
              <w:jc w:val="both"/>
              <w:rPr>
                <w:lang w:val="en-US"/>
              </w:rPr>
            </w:pPr>
            <w:r w:rsidRPr="00917CD9">
              <w:rPr>
                <w:lang w:val="en-US"/>
              </w:rPr>
              <w:t>Diners Club, Bank of America</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0C8E1D6F" w14:textId="77777777">
            <w:pPr>
              <w:spacing w:line="240" w:lineRule="auto"/>
              <w:jc w:val="both"/>
              <w:rPr>
                <w:lang w:val="en-US"/>
              </w:rPr>
            </w:pPr>
            <w:r w:rsidRPr="00917CD9">
              <w:rPr>
                <w:lang w:val="en-US"/>
              </w:rPr>
              <w:t>$1.09T current credit debt</w:t>
            </w:r>
          </w:p>
        </w:tc>
      </w:tr>
      <w:tr w:rsidRPr="00917CD9" w:rsidR="00AE67FF" w:rsidTr="00CB2352" w14:paraId="5751631E"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3A18C884" w14:textId="6212C045">
            <w:pPr>
              <w:spacing w:line="240" w:lineRule="auto"/>
              <w:jc w:val="both"/>
              <w:rPr>
                <w:lang w:val="en-US"/>
              </w:rPr>
            </w:pPr>
            <w:r w:rsidRPr="00917CD9">
              <w:rPr>
                <w:lang w:val="en-US"/>
              </w:rPr>
              <w:t xml:space="preserve">Shopping </w:t>
            </w:r>
            <w:r w:rsidRPr="00917CD9" w:rsidR="009E6ACE">
              <w:rPr>
                <w:lang w:val="en-US"/>
              </w:rPr>
              <w:t>malls</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63D13C61" w14:textId="6A29771E">
            <w:pPr>
              <w:spacing w:line="240" w:lineRule="auto"/>
              <w:jc w:val="both"/>
              <w:rPr>
                <w:lang w:val="en-US"/>
              </w:rPr>
            </w:pPr>
            <w:r w:rsidRPr="00917CD9">
              <w:rPr>
                <w:lang w:val="en-US"/>
              </w:rPr>
              <w:t>1950s-1960s</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6D063991" w14:textId="77777777">
            <w:pPr>
              <w:spacing w:line="240" w:lineRule="auto"/>
              <w:jc w:val="both"/>
              <w:rPr>
                <w:lang w:val="en-US"/>
              </w:rPr>
            </w:pPr>
            <w:r w:rsidRPr="00917CD9">
              <w:rPr>
                <w:lang w:val="en-US"/>
              </w:rPr>
              <w:t>Retail consolidation</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22DB51D5" w14:textId="77777777">
            <w:pPr>
              <w:spacing w:line="240" w:lineRule="auto"/>
              <w:jc w:val="both"/>
              <w:rPr>
                <w:lang w:val="en-US"/>
              </w:rPr>
            </w:pPr>
            <w:r w:rsidRPr="00917CD9">
              <w:rPr>
                <w:lang w:val="en-US"/>
              </w:rPr>
              <w:t>Southdale Center (1956)</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52DF306B" w14:textId="77777777">
            <w:pPr>
              <w:spacing w:line="240" w:lineRule="auto"/>
              <w:jc w:val="both"/>
              <w:rPr>
                <w:lang w:val="en-US"/>
              </w:rPr>
            </w:pPr>
            <w:r w:rsidRPr="00917CD9">
              <w:rPr>
                <w:lang w:val="en-US"/>
              </w:rPr>
              <w:t>4,500+ malls by 1960</w:t>
            </w:r>
          </w:p>
        </w:tc>
      </w:tr>
      <w:tr w:rsidRPr="00917CD9" w:rsidR="00AE67FF" w:rsidTr="00CB2352" w14:paraId="11465DD9"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68546577" w14:textId="77777777">
            <w:pPr>
              <w:spacing w:line="240" w:lineRule="auto"/>
              <w:jc w:val="both"/>
              <w:rPr>
                <w:lang w:val="en-US"/>
              </w:rPr>
            </w:pPr>
            <w:r w:rsidRPr="00917CD9">
              <w:rPr>
                <w:lang w:val="en-US"/>
              </w:rPr>
              <w:t>Big Box Retail</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08C571D5" w14:textId="15F16C6F">
            <w:pPr>
              <w:spacing w:line="240" w:lineRule="auto"/>
              <w:jc w:val="both"/>
              <w:rPr>
                <w:lang w:val="en-US"/>
              </w:rPr>
            </w:pPr>
            <w:r w:rsidRPr="00917CD9">
              <w:rPr>
                <w:lang w:val="en-US"/>
              </w:rPr>
              <w:t>1960s-Present</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19ACA590" w14:textId="77777777">
            <w:pPr>
              <w:spacing w:line="240" w:lineRule="auto"/>
              <w:jc w:val="both"/>
              <w:rPr>
                <w:lang w:val="en-US"/>
              </w:rPr>
            </w:pPr>
            <w:r w:rsidRPr="00917CD9">
              <w:rPr>
                <w:lang w:val="en-US"/>
              </w:rPr>
              <w:t>Mass market retail</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0F584D19" w14:textId="77777777">
            <w:pPr>
              <w:spacing w:line="240" w:lineRule="auto"/>
              <w:jc w:val="both"/>
              <w:rPr>
                <w:lang w:val="en-US"/>
              </w:rPr>
            </w:pPr>
            <w:r w:rsidRPr="00917CD9">
              <w:rPr>
                <w:lang w:val="en-US"/>
              </w:rPr>
              <w:t>Walmart, Target (1962)</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49926C02" w14:textId="77777777">
            <w:pPr>
              <w:spacing w:line="240" w:lineRule="auto"/>
              <w:jc w:val="both"/>
              <w:rPr>
                <w:lang w:val="en-US"/>
              </w:rPr>
            </w:pPr>
            <w:r w:rsidRPr="00917CD9">
              <w:rPr>
                <w:lang w:val="en-US"/>
              </w:rPr>
              <w:t>$500B+ annual sales</w:t>
            </w:r>
          </w:p>
        </w:tc>
      </w:tr>
      <w:tr w:rsidRPr="00917CD9" w:rsidR="00AE67FF" w:rsidTr="00CB2352" w14:paraId="03022EAE" w14:textId="77777777">
        <w:tc>
          <w:tcPr>
            <w:tcW w:w="1705" w:type="dxa"/>
            <w:shd w:val="clear" w:color="auto" w:fill="F8F9FA"/>
            <w:tcMar>
              <w:top w:w="180" w:type="dxa"/>
              <w:left w:w="225" w:type="dxa"/>
              <w:bottom w:w="180" w:type="dxa"/>
              <w:right w:w="225" w:type="dxa"/>
            </w:tcMar>
            <w:vAlign w:val="center"/>
            <w:hideMark/>
          </w:tcPr>
          <w:p w:rsidRPr="00917CD9" w:rsidR="00AE67FF" w:rsidP="005630C6" w:rsidRDefault="00AE67FF" w14:paraId="538B0E7F" w14:textId="77777777">
            <w:pPr>
              <w:spacing w:line="240" w:lineRule="auto"/>
              <w:jc w:val="both"/>
              <w:rPr>
                <w:lang w:val="en-US"/>
              </w:rPr>
            </w:pPr>
            <w:r w:rsidRPr="00917CD9">
              <w:rPr>
                <w:lang w:val="en-US"/>
              </w:rPr>
              <w:t>E-commerce</w:t>
            </w:r>
          </w:p>
        </w:tc>
        <w:tc>
          <w:tcPr>
            <w:tcW w:w="866" w:type="dxa"/>
            <w:shd w:val="clear" w:color="auto" w:fill="F8F9FA"/>
            <w:tcMar>
              <w:top w:w="180" w:type="dxa"/>
              <w:left w:w="225" w:type="dxa"/>
              <w:bottom w:w="180" w:type="dxa"/>
              <w:right w:w="225" w:type="dxa"/>
            </w:tcMar>
            <w:vAlign w:val="center"/>
            <w:hideMark/>
          </w:tcPr>
          <w:p w:rsidRPr="00917CD9" w:rsidR="00AE67FF" w:rsidP="005630C6" w:rsidRDefault="00AE67FF" w14:paraId="18B7EE9D" w14:textId="7913F960">
            <w:pPr>
              <w:spacing w:line="240" w:lineRule="auto"/>
              <w:jc w:val="both"/>
              <w:rPr>
                <w:lang w:val="en-US"/>
              </w:rPr>
            </w:pPr>
            <w:r w:rsidRPr="00917CD9">
              <w:rPr>
                <w:lang w:val="en-US"/>
              </w:rPr>
              <w:t>1990s-Present</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6349B3A8" w14:textId="77777777">
            <w:pPr>
              <w:spacing w:line="240" w:lineRule="auto"/>
              <w:jc w:val="both"/>
              <w:rPr>
                <w:lang w:val="en-US"/>
              </w:rPr>
            </w:pPr>
            <w:r w:rsidRPr="00917CD9">
              <w:rPr>
                <w:lang w:val="en-US"/>
              </w:rPr>
              <w:t>Digital retail revolution</w:t>
            </w:r>
          </w:p>
        </w:tc>
        <w:tc>
          <w:tcPr>
            <w:tcW w:w="0" w:type="auto"/>
            <w:shd w:val="clear" w:color="auto" w:fill="F8F9FA"/>
            <w:tcMar>
              <w:top w:w="180" w:type="dxa"/>
              <w:left w:w="225" w:type="dxa"/>
              <w:bottom w:w="180" w:type="dxa"/>
              <w:right w:w="225" w:type="dxa"/>
            </w:tcMar>
            <w:vAlign w:val="center"/>
            <w:hideMark/>
          </w:tcPr>
          <w:p w:rsidRPr="00917CD9" w:rsidR="00AE67FF" w:rsidP="005630C6" w:rsidRDefault="00AE67FF" w14:paraId="1D7E1DD5" w14:textId="77777777">
            <w:pPr>
              <w:spacing w:line="240" w:lineRule="auto"/>
              <w:jc w:val="both"/>
              <w:rPr>
                <w:lang w:val="en-US"/>
              </w:rPr>
            </w:pPr>
            <w:r w:rsidRPr="00917CD9">
              <w:rPr>
                <w:lang w:val="en-US"/>
              </w:rPr>
              <w:t>Amazon (1995)</w:t>
            </w:r>
          </w:p>
        </w:tc>
        <w:tc>
          <w:tcPr>
            <w:tcW w:w="2397" w:type="dxa"/>
            <w:shd w:val="clear" w:color="auto" w:fill="F8F9FA"/>
            <w:tcMar>
              <w:top w:w="180" w:type="dxa"/>
              <w:left w:w="225" w:type="dxa"/>
              <w:bottom w:w="180" w:type="dxa"/>
              <w:right w:w="225" w:type="dxa"/>
            </w:tcMar>
            <w:vAlign w:val="center"/>
            <w:hideMark/>
          </w:tcPr>
          <w:p w:rsidRPr="00917CD9" w:rsidR="00AE67FF" w:rsidP="005630C6" w:rsidRDefault="00AE67FF" w14:paraId="0A4B3A24" w14:textId="77777777">
            <w:pPr>
              <w:spacing w:line="240" w:lineRule="auto"/>
              <w:jc w:val="both"/>
              <w:rPr>
                <w:lang w:val="en-US"/>
              </w:rPr>
            </w:pPr>
            <w:r w:rsidRPr="00917CD9">
              <w:rPr>
                <w:lang w:val="en-US"/>
              </w:rPr>
              <w:t>$10B+ annual income</w:t>
            </w:r>
          </w:p>
        </w:tc>
      </w:tr>
    </w:tbl>
    <w:p w:rsidRPr="00BE2370" w:rsidR="00553069" w:rsidP="005630C6" w:rsidRDefault="00553069" w14:paraId="6C176B0C" w14:textId="22C76C87">
      <w:pPr>
        <w:pStyle w:val="Heading2"/>
        <w:spacing w:line="240" w:lineRule="auto"/>
        <w:jc w:val="both"/>
        <w:rPr>
          <w:rFonts w:eastAsia="Calibri"/>
          <w:b/>
          <w:lang w:val="en-US"/>
        </w:rPr>
      </w:pPr>
      <w:bookmarkStart w:name="_Toc199996490" w:id="3"/>
      <w:r w:rsidRPr="00BE2370">
        <w:rPr>
          <w:b/>
        </w:rPr>
        <w:t>Current</w:t>
      </w:r>
      <w:r w:rsidRPr="00BE2370">
        <w:rPr>
          <w:rFonts w:eastAsia="Calibri"/>
          <w:b/>
          <w:lang w:val="en-US"/>
        </w:rPr>
        <w:t xml:space="preserve"> Shopping Demographics</w:t>
      </w:r>
      <w:bookmarkEnd w:id="3"/>
    </w:p>
    <w:tbl>
      <w:tblPr>
        <w:tblStyle w:val="TableGrid"/>
        <w:tblW w:w="0" w:type="auto"/>
        <w:tblLook w:val="04A0" w:firstRow="1" w:lastRow="0" w:firstColumn="1" w:lastColumn="0" w:noHBand="0" w:noVBand="1"/>
      </w:tblPr>
      <w:tblGrid>
        <w:gridCol w:w="4508"/>
        <w:gridCol w:w="4509"/>
      </w:tblGrid>
      <w:tr w:rsidR="0094215C" w:rsidTr="007C57B3" w14:paraId="3B32E25C" w14:textId="77777777">
        <w:tc>
          <w:tcPr>
            <w:tcW w:w="4508" w:type="dxa"/>
            <w:shd w:val="clear" w:color="auto" w:fill="E97132"/>
          </w:tcPr>
          <w:p w:rsidRPr="005630C6" w:rsidR="0094215C" w:rsidP="0094215C" w:rsidRDefault="005630C6" w14:paraId="683513D1" w14:textId="3D5DECB9">
            <w:pPr>
              <w:rPr>
                <w:rFonts w:asciiTheme="majorHAnsi" w:hAnsiTheme="majorHAnsi" w:cstheme="majorHAnsi"/>
                <w:b/>
                <w:color w:val="FFFFFF"/>
                <w:sz w:val="26"/>
                <w:szCs w:val="26"/>
                <w:lang w:val="en-US"/>
              </w:rPr>
            </w:pPr>
            <w:r w:rsidRPr="005630C6">
              <w:rPr>
                <w:rFonts w:asciiTheme="majorHAnsi" w:hAnsiTheme="majorHAnsi" w:cstheme="majorHAnsi"/>
                <w:b/>
                <w:bCs/>
                <w:color w:val="FFFFFF"/>
                <w:sz w:val="26"/>
                <w:szCs w:val="26"/>
                <w:lang w:val="en-US"/>
              </w:rPr>
              <w:t>Generation</w:t>
            </w:r>
          </w:p>
        </w:tc>
        <w:tc>
          <w:tcPr>
            <w:tcW w:w="4509" w:type="dxa"/>
            <w:shd w:val="clear" w:color="auto" w:fill="E97132"/>
          </w:tcPr>
          <w:p w:rsidRPr="005630C6" w:rsidR="0094215C" w:rsidP="0094215C" w:rsidRDefault="0094215C" w14:paraId="57463382" w14:textId="679B36E6">
            <w:pPr>
              <w:rPr>
                <w:rFonts w:asciiTheme="majorHAnsi" w:hAnsiTheme="majorHAnsi" w:cstheme="majorHAnsi"/>
                <w:b/>
                <w:color w:val="FFFFFF"/>
                <w:sz w:val="26"/>
                <w:szCs w:val="26"/>
                <w:lang w:val="en-US"/>
              </w:rPr>
            </w:pPr>
            <w:r w:rsidRPr="005630C6">
              <w:rPr>
                <w:rFonts w:asciiTheme="majorHAnsi" w:hAnsiTheme="majorHAnsi" w:cstheme="majorHAnsi"/>
                <w:b/>
                <w:color w:val="FFFFFF"/>
                <w:sz w:val="26"/>
                <w:szCs w:val="26"/>
                <w:lang w:val="en-US"/>
              </w:rPr>
              <w:t xml:space="preserve">Shopping </w:t>
            </w:r>
            <w:r w:rsidRPr="005630C6">
              <w:rPr>
                <w:rFonts w:asciiTheme="majorHAnsi" w:hAnsiTheme="majorHAnsi" w:cstheme="majorHAnsi"/>
                <w:b/>
                <w:bCs/>
                <w:color w:val="FFFFFF"/>
                <w:sz w:val="26"/>
                <w:szCs w:val="26"/>
                <w:lang w:val="en-US"/>
              </w:rPr>
              <w:t>Prefer</w:t>
            </w:r>
            <w:r w:rsidRPr="005630C6" w:rsidR="005630C6">
              <w:rPr>
                <w:rFonts w:asciiTheme="majorHAnsi" w:hAnsiTheme="majorHAnsi" w:cstheme="majorHAnsi"/>
                <w:b/>
                <w:bCs/>
                <w:color w:val="FFFFFF"/>
                <w:sz w:val="26"/>
                <w:szCs w:val="26"/>
                <w:lang w:val="en-US"/>
              </w:rPr>
              <w:t>ence</w:t>
            </w:r>
          </w:p>
        </w:tc>
      </w:tr>
      <w:tr w:rsidR="0094215C" w14:paraId="7D2620F6" w14:textId="77777777">
        <w:tc>
          <w:tcPr>
            <w:tcW w:w="4508" w:type="dxa"/>
          </w:tcPr>
          <w:p w:rsidR="0094215C" w:rsidP="0094215C" w:rsidRDefault="005630C6" w14:paraId="2A22BEFC" w14:textId="7E0E84A5">
            <w:pPr>
              <w:rPr>
                <w:lang w:val="en-US"/>
              </w:rPr>
            </w:pPr>
            <w:r w:rsidRPr="004C1FA0">
              <w:rPr>
                <w:b/>
                <w:bCs/>
                <w:lang w:val="en-US"/>
              </w:rPr>
              <w:t>Baby Boomers</w:t>
            </w:r>
          </w:p>
        </w:tc>
        <w:tc>
          <w:tcPr>
            <w:tcW w:w="4509" w:type="dxa"/>
          </w:tcPr>
          <w:p w:rsidR="0094215C" w:rsidP="0094215C" w:rsidRDefault="005630C6" w14:paraId="1205A20A" w14:textId="62812EAF">
            <w:pPr>
              <w:rPr>
                <w:lang w:val="en-US"/>
              </w:rPr>
            </w:pPr>
            <w:r w:rsidRPr="004C1FA0">
              <w:rPr>
                <w:b/>
                <w:bCs/>
                <w:lang w:val="en-US"/>
              </w:rPr>
              <w:t>72% shop in-store</w:t>
            </w:r>
          </w:p>
        </w:tc>
      </w:tr>
      <w:tr w:rsidR="0094215C" w14:paraId="0A3F42C1" w14:textId="77777777">
        <w:tc>
          <w:tcPr>
            <w:tcW w:w="4508" w:type="dxa"/>
          </w:tcPr>
          <w:p w:rsidR="0094215C" w:rsidP="0094215C" w:rsidRDefault="005630C6" w14:paraId="3ACB7A93" w14:textId="446CFABF">
            <w:pPr>
              <w:rPr>
                <w:lang w:val="en-US"/>
              </w:rPr>
            </w:pPr>
            <w:r w:rsidRPr="004C1FA0">
              <w:rPr>
                <w:b/>
                <w:bCs/>
                <w:lang w:val="en-US"/>
              </w:rPr>
              <w:t>Millennials</w:t>
            </w:r>
          </w:p>
        </w:tc>
        <w:tc>
          <w:tcPr>
            <w:tcW w:w="4509" w:type="dxa"/>
          </w:tcPr>
          <w:p w:rsidR="0094215C" w:rsidP="0094215C" w:rsidRDefault="005630C6" w14:paraId="2B2A20F6" w14:textId="7CE94C5F">
            <w:pPr>
              <w:rPr>
                <w:lang w:val="en-US"/>
              </w:rPr>
            </w:pPr>
            <w:r w:rsidRPr="004C1FA0">
              <w:rPr>
                <w:b/>
                <w:bCs/>
                <w:lang w:val="en-US"/>
              </w:rPr>
              <w:t>67% shop online</w:t>
            </w:r>
          </w:p>
        </w:tc>
      </w:tr>
    </w:tbl>
    <w:p w:rsidR="00FA3B19" w:rsidP="005630C6" w:rsidRDefault="00FA3B19" w14:paraId="225833E5" w14:textId="77777777">
      <w:pPr>
        <w:spacing w:line="240" w:lineRule="auto"/>
        <w:jc w:val="both"/>
        <w:rPr>
          <w:b/>
          <w:bCs/>
          <w:lang w:val="en-US"/>
        </w:rPr>
      </w:pPr>
    </w:p>
    <w:p w:rsidRPr="00553069" w:rsidR="00BB648D" w:rsidP="005630C6" w:rsidRDefault="00BB648D" w14:paraId="69374751" w14:textId="77701811">
      <w:pPr>
        <w:pStyle w:val="Heading2"/>
        <w:spacing w:line="240" w:lineRule="auto"/>
        <w:rPr>
          <w:b/>
          <w:lang w:val="en-US"/>
        </w:rPr>
      </w:pPr>
      <w:bookmarkStart w:name="_Toc199996491" w:id="4"/>
      <w:r w:rsidRPr="00553069">
        <w:rPr>
          <w:b/>
          <w:lang w:val="en-US"/>
        </w:rPr>
        <w:t>Key Evolution Themes</w:t>
      </w:r>
      <w:bookmarkEnd w:id="4"/>
    </w:p>
    <w:p w:rsidRPr="002174CD" w:rsidR="00553069" w:rsidP="005630C6" w:rsidRDefault="00553069" w14:paraId="08B7DF59" w14:textId="77777777">
      <w:pPr>
        <w:numPr>
          <w:ilvl w:val="0"/>
          <w:numId w:val="10"/>
        </w:numPr>
        <w:spacing w:line="240" w:lineRule="auto"/>
        <w:jc w:val="both"/>
        <w:rPr>
          <w:rFonts w:asciiTheme="majorHAnsi" w:hAnsiTheme="majorHAnsi" w:cstheme="majorHAnsi"/>
          <w:lang w:val="en-US"/>
        </w:rPr>
      </w:pPr>
      <w:r w:rsidRPr="002174CD">
        <w:rPr>
          <w:rFonts w:asciiTheme="majorHAnsi" w:hAnsiTheme="majorHAnsi" w:cstheme="majorHAnsi"/>
          <w:lang w:val="en-US"/>
        </w:rPr>
        <w:t>Technology Integration: Cash registers → POS systems → E-commerce platforms</w:t>
      </w:r>
    </w:p>
    <w:p w:rsidRPr="002174CD" w:rsidR="00553069" w:rsidP="005630C6" w:rsidRDefault="00553069" w14:paraId="1100028C" w14:textId="77777777">
      <w:pPr>
        <w:numPr>
          <w:ilvl w:val="0"/>
          <w:numId w:val="10"/>
        </w:numPr>
        <w:spacing w:line="240" w:lineRule="auto"/>
        <w:jc w:val="both"/>
        <w:rPr>
          <w:rFonts w:asciiTheme="majorHAnsi" w:hAnsiTheme="majorHAnsi" w:cstheme="majorHAnsi"/>
          <w:lang w:val="en-US"/>
        </w:rPr>
      </w:pPr>
      <w:r w:rsidRPr="002174CD">
        <w:rPr>
          <w:rFonts w:asciiTheme="majorHAnsi" w:hAnsiTheme="majorHAnsi" w:cstheme="majorHAnsi"/>
          <w:lang w:val="en-US"/>
        </w:rPr>
        <w:t>Scale Evolution: Mom &amp; pop → Department stores → Big box → Online platforms</w:t>
      </w:r>
    </w:p>
    <w:p w:rsidRPr="002174CD" w:rsidR="00553069" w:rsidP="005630C6" w:rsidRDefault="00553069" w14:paraId="486E6497" w14:textId="77777777">
      <w:pPr>
        <w:numPr>
          <w:ilvl w:val="0"/>
          <w:numId w:val="10"/>
        </w:numPr>
        <w:spacing w:line="240" w:lineRule="auto"/>
        <w:jc w:val="both"/>
        <w:rPr>
          <w:rFonts w:asciiTheme="majorHAnsi" w:hAnsiTheme="majorHAnsi" w:cstheme="majorHAnsi"/>
          <w:lang w:val="en-US"/>
        </w:rPr>
      </w:pPr>
      <w:r w:rsidRPr="002174CD">
        <w:rPr>
          <w:rFonts w:asciiTheme="majorHAnsi" w:hAnsiTheme="majorHAnsi" w:cstheme="majorHAnsi"/>
          <w:lang w:val="en-US"/>
        </w:rPr>
        <w:t>Customer Experience: Continuous adaptation to consumer expectations</w:t>
      </w:r>
    </w:p>
    <w:p w:rsidRPr="002174CD" w:rsidR="005630C6" w:rsidP="005630C6" w:rsidRDefault="00FA3B19" w14:paraId="26E1E139" w14:textId="0EA23AF0">
      <w:pPr>
        <w:numPr>
          <w:ilvl w:val="0"/>
          <w:numId w:val="10"/>
        </w:numPr>
        <w:spacing w:line="240" w:lineRule="auto"/>
        <w:jc w:val="both"/>
        <w:rPr>
          <w:rFonts w:asciiTheme="majorHAnsi" w:hAnsiTheme="majorHAnsi" w:cstheme="majorHAnsi"/>
          <w:lang w:val="en-US"/>
        </w:rPr>
      </w:pPr>
      <w:r w:rsidRPr="002174CD">
        <w:rPr>
          <w:rFonts w:asciiTheme="majorHAnsi" w:hAnsiTheme="majorHAnsi" w:cstheme="majorHAnsi"/>
          <w:lang w:val="en-US"/>
        </w:rPr>
        <w:t>Channel Diversification: Single channel → Omnichannel retail strategies</w:t>
      </w:r>
      <w:r w:rsidRPr="002174CD" w:rsidR="00BE2370">
        <w:rPr>
          <w:rFonts w:asciiTheme="majorHAnsi" w:hAnsiTheme="majorHAnsi" w:cstheme="majorHAnsi"/>
          <w:lang w:val="en-US"/>
        </w:rPr>
        <w:t>.</w:t>
      </w:r>
    </w:p>
    <w:p w:rsidRPr="009A3AD2" w:rsidR="00A34A3A" w:rsidP="00A34A3A" w:rsidRDefault="00A34A3A" w14:paraId="42239991" w14:textId="77777777">
      <w:pPr>
        <w:spacing w:line="240" w:lineRule="auto"/>
        <w:ind w:left="720"/>
        <w:jc w:val="both"/>
        <w:rPr>
          <w:b/>
          <w:bCs/>
          <w:lang w:val="en-US"/>
        </w:rPr>
      </w:pPr>
    </w:p>
    <w:p w:rsidR="000F73E2" w:rsidP="005630C6" w:rsidRDefault="00D81B1B" w14:paraId="0632941A" w14:textId="629D4EAE">
      <w:pPr>
        <w:pStyle w:val="Heading1"/>
        <w:spacing w:line="240" w:lineRule="auto"/>
        <w:jc w:val="both"/>
      </w:pPr>
      <w:bookmarkStart w:name="_Toc199996492" w:id="5"/>
      <w:r>
        <w:rPr>
          <w:rStyle w:val="Strong"/>
        </w:rPr>
        <w:lastRenderedPageBreak/>
        <w:t>Types of Retailers</w:t>
      </w:r>
      <w:r w:rsidR="000F73E2">
        <w:rPr>
          <w:rStyle w:val="Strong"/>
        </w:rPr>
        <w:t>:</w:t>
      </w:r>
      <w:bookmarkEnd w:id="5"/>
    </w:p>
    <w:p w:rsidRPr="00920B23" w:rsidR="00920B23" w:rsidP="00BE2370" w:rsidRDefault="00920B23" w14:paraId="5D685CD8" w14:textId="77777777">
      <w:pPr>
        <w:pStyle w:val="NormalWeb"/>
        <w:jc w:val="both"/>
        <w:rPr>
          <w:rFonts w:asciiTheme="minorHAnsi" w:hAnsiTheme="minorHAnsi" w:cstheme="minorHAnsi"/>
        </w:rPr>
      </w:pPr>
      <w:r w:rsidRPr="00920B23">
        <w:rPr>
          <w:rStyle w:val="Strong"/>
          <w:rFonts w:asciiTheme="minorHAnsi" w:hAnsiTheme="minorHAnsi" w:cstheme="minorHAnsi"/>
        </w:rPr>
        <w:t>1. Convenience Stores</w:t>
      </w:r>
      <w:r w:rsidRPr="00920B23">
        <w:rPr>
          <w:rFonts w:asciiTheme="minorHAnsi" w:hAnsiTheme="minorHAnsi" w:cstheme="minorHAnsi"/>
        </w:rPr>
        <w:t xml:space="preserve"> Small neighborhood stores offering essential everyday items with extended hours for quick, nearby purchases. </w:t>
      </w:r>
      <w:r w:rsidRPr="00920B23">
        <w:rPr>
          <w:rStyle w:val="Emphasis"/>
          <w:rFonts w:asciiTheme="minorHAnsi" w:hAnsiTheme="minorHAnsi" w:cstheme="minorHAnsi"/>
        </w:rPr>
        <w:t>Examples: 7-Eleven, Circle K, Family Mart</w:t>
      </w:r>
    </w:p>
    <w:p w:rsidRPr="00920B23" w:rsidR="00920B23" w:rsidP="00BE2370" w:rsidRDefault="00920B23" w14:paraId="07BEBB8A" w14:textId="77777777">
      <w:pPr>
        <w:pStyle w:val="NormalWeb"/>
        <w:jc w:val="both"/>
        <w:rPr>
          <w:rFonts w:asciiTheme="minorHAnsi" w:hAnsiTheme="minorHAnsi" w:cstheme="minorHAnsi"/>
        </w:rPr>
      </w:pPr>
      <w:r w:rsidRPr="00920B23">
        <w:rPr>
          <w:rStyle w:val="Strong"/>
          <w:rFonts w:asciiTheme="minorHAnsi" w:hAnsiTheme="minorHAnsi" w:cstheme="minorHAnsi"/>
        </w:rPr>
        <w:t>2. Specialty Stores</w:t>
      </w:r>
      <w:r w:rsidRPr="00920B23">
        <w:rPr>
          <w:rFonts w:asciiTheme="minorHAnsi" w:hAnsiTheme="minorHAnsi" w:cstheme="minorHAnsi"/>
        </w:rPr>
        <w:t xml:space="preserve"> Focus on specific product categories (books, electronics, sports goods) with deep product knowledge and unique items. </w:t>
      </w:r>
      <w:r w:rsidRPr="00920B23">
        <w:rPr>
          <w:rStyle w:val="Emphasis"/>
          <w:rFonts w:asciiTheme="minorHAnsi" w:hAnsiTheme="minorHAnsi" w:cstheme="minorHAnsi"/>
        </w:rPr>
        <w:t>Examples: Apple Store (electronics), Barnes &amp; Noble (books), Nike Store (sports)</w:t>
      </w:r>
    </w:p>
    <w:p w:rsidRPr="00920B23" w:rsidR="00920B23" w:rsidP="00BE2370" w:rsidRDefault="00920B23" w14:paraId="3B2D5448" w14:textId="77777777">
      <w:pPr>
        <w:pStyle w:val="NormalWeb"/>
        <w:jc w:val="both"/>
        <w:rPr>
          <w:rFonts w:asciiTheme="minorHAnsi" w:hAnsiTheme="minorHAnsi" w:cstheme="minorHAnsi"/>
        </w:rPr>
      </w:pPr>
      <w:r w:rsidRPr="00920B23">
        <w:rPr>
          <w:rStyle w:val="Strong"/>
          <w:rFonts w:asciiTheme="minorHAnsi" w:hAnsiTheme="minorHAnsi" w:cstheme="minorHAnsi"/>
        </w:rPr>
        <w:t>3. Supermarkets/Hypermarkets</w:t>
      </w:r>
      <w:r w:rsidRPr="00920B23">
        <w:rPr>
          <w:rFonts w:asciiTheme="minorHAnsi" w:hAnsiTheme="minorHAnsi" w:cstheme="minorHAnsi"/>
        </w:rPr>
        <w:t xml:space="preserve"> Large stores offering wide range of household needs including food, cleaning supplies, and appliances for one-stop shopping. </w:t>
      </w:r>
      <w:r w:rsidRPr="00920B23">
        <w:rPr>
          <w:rStyle w:val="Emphasis"/>
          <w:rFonts w:asciiTheme="minorHAnsi" w:hAnsiTheme="minorHAnsi" w:cstheme="minorHAnsi"/>
        </w:rPr>
        <w:t>Examples: Walmart, Tesco, Carrefour</w:t>
      </w:r>
    </w:p>
    <w:p w:rsidRPr="00920B23" w:rsidR="00920B23" w:rsidP="00BE2370" w:rsidRDefault="00920B23" w14:paraId="55071C01" w14:textId="77777777">
      <w:pPr>
        <w:pStyle w:val="NormalWeb"/>
        <w:jc w:val="both"/>
        <w:rPr>
          <w:rFonts w:asciiTheme="minorHAnsi" w:hAnsiTheme="minorHAnsi" w:cstheme="minorHAnsi"/>
        </w:rPr>
      </w:pPr>
      <w:r w:rsidRPr="00920B23">
        <w:rPr>
          <w:rStyle w:val="Strong"/>
          <w:rFonts w:asciiTheme="minorHAnsi" w:hAnsiTheme="minorHAnsi" w:cstheme="minorHAnsi"/>
        </w:rPr>
        <w:t>4. Department Stores</w:t>
      </w:r>
      <w:r w:rsidRPr="00920B23">
        <w:rPr>
          <w:rFonts w:asciiTheme="minorHAnsi" w:hAnsiTheme="minorHAnsi" w:cstheme="minorHAnsi"/>
        </w:rPr>
        <w:t xml:space="preserve"> Large-format retailers offering diverse product categories (clothing, cosmetics, home goods) under one roof. </w:t>
      </w:r>
      <w:r w:rsidRPr="00920B23">
        <w:rPr>
          <w:rStyle w:val="Emphasis"/>
          <w:rFonts w:asciiTheme="minorHAnsi" w:hAnsiTheme="minorHAnsi" w:cstheme="minorHAnsi"/>
        </w:rPr>
        <w:t>Examples: Macy's, Harrods, Bloomingdale's</w:t>
      </w:r>
    </w:p>
    <w:p w:rsidRPr="00920B23" w:rsidR="00920B23" w:rsidP="00BE2370" w:rsidRDefault="00920B23" w14:paraId="0CCA4801" w14:textId="77777777">
      <w:pPr>
        <w:pStyle w:val="NormalWeb"/>
        <w:jc w:val="both"/>
        <w:rPr>
          <w:rFonts w:asciiTheme="minorHAnsi" w:hAnsiTheme="minorHAnsi" w:cstheme="minorHAnsi"/>
        </w:rPr>
      </w:pPr>
      <w:r w:rsidRPr="00920B23">
        <w:rPr>
          <w:rStyle w:val="Strong"/>
          <w:rFonts w:asciiTheme="minorHAnsi" w:hAnsiTheme="minorHAnsi" w:cstheme="minorHAnsi"/>
        </w:rPr>
        <w:t>5. Drug Stores/Pharmacies</w:t>
      </w:r>
      <w:r w:rsidRPr="00920B23">
        <w:rPr>
          <w:rFonts w:asciiTheme="minorHAnsi" w:hAnsiTheme="minorHAnsi" w:cstheme="minorHAnsi"/>
        </w:rPr>
        <w:t xml:space="preserve"> Sell medications, health products, and personal care items, often with pharmacist guidance. </w:t>
      </w:r>
      <w:r w:rsidRPr="00920B23">
        <w:rPr>
          <w:rStyle w:val="Emphasis"/>
          <w:rFonts w:asciiTheme="minorHAnsi" w:hAnsiTheme="minorHAnsi" w:cstheme="minorHAnsi"/>
        </w:rPr>
        <w:t>Examples: CVS, Walgreens, Boots</w:t>
      </w:r>
    </w:p>
    <w:p w:rsidRPr="00920B23" w:rsidR="00920B23" w:rsidP="00BE2370" w:rsidRDefault="00920B23" w14:paraId="47390895" w14:textId="77777777">
      <w:pPr>
        <w:pStyle w:val="NormalWeb"/>
        <w:jc w:val="both"/>
        <w:rPr>
          <w:rFonts w:asciiTheme="minorHAnsi" w:hAnsiTheme="minorHAnsi" w:cstheme="minorHAnsi"/>
        </w:rPr>
      </w:pPr>
      <w:r w:rsidRPr="00920B23">
        <w:rPr>
          <w:rStyle w:val="Strong"/>
          <w:rFonts w:asciiTheme="minorHAnsi" w:hAnsiTheme="minorHAnsi" w:cstheme="minorHAnsi"/>
        </w:rPr>
        <w:t>6. Discount Stores</w:t>
      </w:r>
      <w:r w:rsidRPr="00920B23">
        <w:rPr>
          <w:rFonts w:asciiTheme="minorHAnsi" w:hAnsiTheme="minorHAnsi" w:cstheme="minorHAnsi"/>
        </w:rPr>
        <w:t xml:space="preserve"> Offer broad product range at lower prices through bulk purchasing and high-volume sales. </w:t>
      </w:r>
      <w:r w:rsidRPr="00920B23">
        <w:rPr>
          <w:rStyle w:val="Emphasis"/>
          <w:rFonts w:asciiTheme="minorHAnsi" w:hAnsiTheme="minorHAnsi" w:cstheme="minorHAnsi"/>
        </w:rPr>
        <w:t>Examples: Walmart, Costco, Dollar Tree</w:t>
      </w:r>
    </w:p>
    <w:p w:rsidRPr="00920B23" w:rsidR="00920B23" w:rsidP="00BE2370" w:rsidRDefault="00920B23" w14:paraId="720B1B23" w14:textId="77777777">
      <w:pPr>
        <w:pStyle w:val="NormalWeb"/>
        <w:jc w:val="both"/>
        <w:rPr>
          <w:rFonts w:asciiTheme="minorHAnsi" w:hAnsiTheme="minorHAnsi" w:cstheme="minorHAnsi"/>
        </w:rPr>
      </w:pPr>
      <w:r w:rsidRPr="00920B23">
        <w:rPr>
          <w:rStyle w:val="Strong"/>
          <w:rFonts w:asciiTheme="minorHAnsi" w:hAnsiTheme="minorHAnsi" w:cstheme="minorHAnsi"/>
        </w:rPr>
        <w:t>7. E-commerce Stores</w:t>
      </w:r>
      <w:r w:rsidRPr="00920B23">
        <w:rPr>
          <w:rFonts w:asciiTheme="minorHAnsi" w:hAnsiTheme="minorHAnsi" w:cstheme="minorHAnsi"/>
        </w:rPr>
        <w:t xml:space="preserve"> Online platforms selling vast variety of products and services with global reach and convenience. </w:t>
      </w:r>
      <w:r w:rsidRPr="00920B23">
        <w:rPr>
          <w:rStyle w:val="Emphasis"/>
          <w:rFonts w:asciiTheme="minorHAnsi" w:hAnsiTheme="minorHAnsi" w:cstheme="minorHAnsi"/>
        </w:rPr>
        <w:t>Examples: Amazon, Alibaba, eBay</w:t>
      </w:r>
    </w:p>
    <w:p w:rsidRPr="00920B23" w:rsidR="00920B23" w:rsidP="00BE2370" w:rsidRDefault="00920B23" w14:paraId="2F1CF3D8" w14:textId="77777777">
      <w:pPr>
        <w:pStyle w:val="NormalWeb"/>
        <w:jc w:val="both"/>
        <w:rPr>
          <w:rFonts w:asciiTheme="minorHAnsi" w:hAnsiTheme="minorHAnsi" w:cstheme="minorHAnsi"/>
        </w:rPr>
      </w:pPr>
      <w:r w:rsidRPr="00920B23">
        <w:rPr>
          <w:rStyle w:val="Strong"/>
          <w:rFonts w:asciiTheme="minorHAnsi" w:hAnsiTheme="minorHAnsi" w:cstheme="minorHAnsi"/>
        </w:rPr>
        <w:t>8. Clothing/Fashion Stores</w:t>
      </w:r>
      <w:r w:rsidRPr="00920B23">
        <w:rPr>
          <w:rFonts w:asciiTheme="minorHAnsi" w:hAnsiTheme="minorHAnsi" w:cstheme="minorHAnsi"/>
        </w:rPr>
        <w:t xml:space="preserve"> Specialize in apparel, footwear, and accessories across various price segments and demographics. </w:t>
      </w:r>
      <w:r w:rsidRPr="00920B23">
        <w:rPr>
          <w:rStyle w:val="Emphasis"/>
          <w:rFonts w:asciiTheme="minorHAnsi" w:hAnsiTheme="minorHAnsi" w:cstheme="minorHAnsi"/>
        </w:rPr>
        <w:t>Examples: Zara, H&amp;M, Uniqlo</w:t>
      </w:r>
    </w:p>
    <w:p w:rsidRPr="00920B23" w:rsidR="00920B23" w:rsidP="00BE2370" w:rsidRDefault="00920B23" w14:paraId="04C36F21" w14:textId="77777777">
      <w:pPr>
        <w:pStyle w:val="NormalWeb"/>
        <w:jc w:val="both"/>
        <w:rPr>
          <w:rFonts w:asciiTheme="minorHAnsi" w:hAnsiTheme="minorHAnsi" w:cstheme="minorHAnsi"/>
        </w:rPr>
      </w:pPr>
      <w:r w:rsidRPr="00920B23">
        <w:rPr>
          <w:rStyle w:val="Strong"/>
          <w:rFonts w:asciiTheme="minorHAnsi" w:hAnsiTheme="minorHAnsi" w:cstheme="minorHAnsi"/>
        </w:rPr>
        <w:t>9. Multichannel Retailers</w:t>
      </w:r>
      <w:r w:rsidRPr="00920B23">
        <w:rPr>
          <w:rFonts w:asciiTheme="minorHAnsi" w:hAnsiTheme="minorHAnsi" w:cstheme="minorHAnsi"/>
        </w:rPr>
        <w:t xml:space="preserve"> Operate through multiple platforms including physical stores, websites, mobile apps for seamless shopping experiences. </w:t>
      </w:r>
      <w:r w:rsidRPr="00920B23">
        <w:rPr>
          <w:rStyle w:val="Emphasis"/>
          <w:rFonts w:asciiTheme="minorHAnsi" w:hAnsiTheme="minorHAnsi" w:cstheme="minorHAnsi"/>
        </w:rPr>
        <w:t>Examples: Target, Best Buy, Home Depot</w:t>
      </w:r>
    </w:p>
    <w:p w:rsidRPr="00920B23" w:rsidR="00920B23" w:rsidP="00BE2370" w:rsidRDefault="00920B23" w14:paraId="588AE74E" w14:textId="77777777">
      <w:pPr>
        <w:pStyle w:val="NormalWeb"/>
        <w:jc w:val="both"/>
        <w:rPr>
          <w:rFonts w:asciiTheme="minorHAnsi" w:hAnsiTheme="minorHAnsi" w:cstheme="minorHAnsi"/>
        </w:rPr>
      </w:pPr>
      <w:r w:rsidRPr="00920B23">
        <w:rPr>
          <w:rStyle w:val="Strong"/>
          <w:rFonts w:asciiTheme="minorHAnsi" w:hAnsiTheme="minorHAnsi" w:cstheme="minorHAnsi"/>
        </w:rPr>
        <w:t>10. Auto Retailers</w:t>
      </w:r>
      <w:r w:rsidRPr="00920B23">
        <w:rPr>
          <w:rFonts w:asciiTheme="minorHAnsi" w:hAnsiTheme="minorHAnsi" w:cstheme="minorHAnsi"/>
        </w:rPr>
        <w:t xml:space="preserve"> Dealerships selling vehicles, parts, accessories, and providing automotive maintenance services. </w:t>
      </w:r>
      <w:r w:rsidRPr="00920B23">
        <w:rPr>
          <w:rStyle w:val="Emphasis"/>
          <w:rFonts w:asciiTheme="minorHAnsi" w:hAnsiTheme="minorHAnsi" w:cstheme="minorHAnsi"/>
        </w:rPr>
        <w:t>Examples: Tesla showrooms, Ford dealerships, AutoZone</w:t>
      </w:r>
    </w:p>
    <w:p w:rsidRPr="00920B23" w:rsidR="00920B23" w:rsidP="00BE2370" w:rsidRDefault="00920B23" w14:paraId="63D87C84" w14:textId="77777777">
      <w:pPr>
        <w:pStyle w:val="NormalWeb"/>
        <w:jc w:val="both"/>
        <w:rPr>
          <w:rFonts w:asciiTheme="minorHAnsi" w:hAnsiTheme="minorHAnsi" w:cstheme="minorHAnsi"/>
        </w:rPr>
      </w:pPr>
      <w:r w:rsidRPr="00920B23">
        <w:rPr>
          <w:rStyle w:val="Strong"/>
          <w:rFonts w:asciiTheme="minorHAnsi" w:hAnsiTheme="minorHAnsi" w:cstheme="minorHAnsi"/>
        </w:rPr>
        <w:t>11. Home Furnishing Stores</w:t>
      </w:r>
      <w:r w:rsidRPr="00920B23">
        <w:rPr>
          <w:rFonts w:asciiTheme="minorHAnsi" w:hAnsiTheme="minorHAnsi" w:cstheme="minorHAnsi"/>
        </w:rPr>
        <w:t xml:space="preserve"> Specialize in furniture, home décor, appliances, and interior design products. </w:t>
      </w:r>
      <w:r w:rsidRPr="00920B23">
        <w:rPr>
          <w:rStyle w:val="Emphasis"/>
          <w:rFonts w:asciiTheme="minorHAnsi" w:hAnsiTheme="minorHAnsi" w:cstheme="minorHAnsi"/>
        </w:rPr>
        <w:t>Examples: IKEA, Home Depot, Williams Sonoma</w:t>
      </w:r>
    </w:p>
    <w:p w:rsidR="00920B23" w:rsidP="00BE2370" w:rsidRDefault="00920B23" w14:paraId="032DC459" w14:textId="086645AF">
      <w:pPr>
        <w:pStyle w:val="NormalWeb"/>
        <w:jc w:val="both"/>
        <w:rPr>
          <w:rStyle w:val="Emphasis"/>
          <w:rFonts w:asciiTheme="minorHAnsi" w:hAnsiTheme="minorHAnsi" w:cstheme="minorHAnsi"/>
        </w:rPr>
      </w:pPr>
      <w:r w:rsidRPr="00920B23">
        <w:rPr>
          <w:rStyle w:val="Strong"/>
          <w:rFonts w:asciiTheme="minorHAnsi" w:hAnsiTheme="minorHAnsi" w:cstheme="minorHAnsi"/>
        </w:rPr>
        <w:t>12. Direct Sales/Catalog Companies</w:t>
      </w:r>
      <w:r w:rsidRPr="00920B23">
        <w:rPr>
          <w:rFonts w:asciiTheme="minorHAnsi" w:hAnsiTheme="minorHAnsi" w:cstheme="minorHAnsi"/>
        </w:rPr>
        <w:t xml:space="preserve"> Sell products directly to consumers through </w:t>
      </w:r>
      <w:proofErr w:type="spellStart"/>
      <w:r w:rsidRPr="00920B23">
        <w:rPr>
          <w:rFonts w:asciiTheme="minorHAnsi" w:hAnsiTheme="minorHAnsi" w:cstheme="minorHAnsi"/>
        </w:rPr>
        <w:t>catalogs</w:t>
      </w:r>
      <w:proofErr w:type="spellEnd"/>
      <w:r w:rsidRPr="00920B23">
        <w:rPr>
          <w:rFonts w:asciiTheme="minorHAnsi" w:hAnsiTheme="minorHAnsi" w:cstheme="minorHAnsi"/>
        </w:rPr>
        <w:t xml:space="preserve">, mail-order, or door-to-door sales without physical storefronts. </w:t>
      </w:r>
      <w:r w:rsidRPr="00920B23">
        <w:rPr>
          <w:rStyle w:val="Emphasis"/>
          <w:rFonts w:asciiTheme="minorHAnsi" w:hAnsiTheme="minorHAnsi" w:cstheme="minorHAnsi"/>
        </w:rPr>
        <w:t>Examples: Avon, Tupperware</w:t>
      </w:r>
    </w:p>
    <w:p w:rsidRPr="00B43F02" w:rsidR="005315C1" w:rsidP="005630C6" w:rsidRDefault="00790762" w14:paraId="777DD7DA" w14:textId="048F064A">
      <w:pPr>
        <w:pStyle w:val="Heading1"/>
        <w:spacing w:line="240" w:lineRule="auto"/>
        <w:jc w:val="both"/>
        <w:rPr>
          <w:b/>
          <w:bCs w:val="0"/>
          <w:lang w:val="en-US"/>
        </w:rPr>
      </w:pPr>
      <w:bookmarkStart w:name="_Toc199996493" w:id="6"/>
      <w:r w:rsidRPr="00B43F02">
        <w:rPr>
          <w:b/>
          <w:bCs w:val="0"/>
          <w:lang w:val="en-US"/>
        </w:rPr>
        <w:lastRenderedPageBreak/>
        <w:t>Major Players in retail industry</w:t>
      </w:r>
      <w:r w:rsidR="00D727DB">
        <w:rPr>
          <w:b/>
          <w:bCs w:val="0"/>
          <w:lang w:val="en-US"/>
        </w:rPr>
        <w:t xml:space="preserve"> (202</w:t>
      </w:r>
      <w:r w:rsidR="00DC4A71">
        <w:rPr>
          <w:b/>
          <w:bCs w:val="0"/>
          <w:lang w:val="en-US"/>
        </w:rPr>
        <w:t>5</w:t>
      </w:r>
      <w:r w:rsidR="00D727DB">
        <w:rPr>
          <w:b/>
          <w:bCs w:val="0"/>
          <w:lang w:val="en-US"/>
        </w:rPr>
        <w:t>)</w:t>
      </w:r>
      <w:r w:rsidRPr="00B43F02">
        <w:rPr>
          <w:b/>
          <w:bCs w:val="0"/>
          <w:lang w:val="en-US"/>
        </w:rPr>
        <w:t>:</w:t>
      </w:r>
      <w:bookmarkEnd w:id="6"/>
    </w:p>
    <w:p w:rsidR="00790762" w:rsidP="005630C6" w:rsidRDefault="009E16A2" w14:paraId="6CA3691E" w14:textId="18D49D20">
      <w:pPr>
        <w:spacing w:line="240" w:lineRule="auto"/>
        <w:jc w:val="both"/>
        <w:rPr>
          <w:lang w:val="en-US"/>
        </w:rPr>
      </w:pPr>
      <w:r w:rsidRPr="009E16A2">
        <w:rPr>
          <w:noProof/>
          <w:lang w:val="en-US"/>
        </w:rPr>
        <w:drawing>
          <wp:inline distT="0" distB="0" distL="0" distR="0" wp14:anchorId="2A7A65B6" wp14:editId="78944FE4">
            <wp:extent cx="5730875" cy="7145624"/>
            <wp:effectExtent l="0" t="0" r="3175" b="0"/>
            <wp:docPr id="928437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37027" name="Picture 1" descr="A screenshot of a computer&#10;&#10;AI-generated content may be incorrect."/>
                    <pic:cNvPicPr/>
                  </pic:nvPicPr>
                  <pic:blipFill rotWithShape="1">
                    <a:blip r:embed="rId10"/>
                    <a:srcRect t="4923"/>
                    <a:stretch>
                      <a:fillRect/>
                    </a:stretch>
                  </pic:blipFill>
                  <pic:spPr bwMode="auto">
                    <a:xfrm>
                      <a:off x="0" y="0"/>
                      <a:ext cx="5746768" cy="7165440"/>
                    </a:xfrm>
                    <a:prstGeom prst="rect">
                      <a:avLst/>
                    </a:prstGeom>
                    <a:ln>
                      <a:noFill/>
                    </a:ln>
                    <a:extLst>
                      <a:ext uri="{53640926-AAD7-44D8-BBD7-CCE9431645EC}">
                        <a14:shadowObscured xmlns:a14="http://schemas.microsoft.com/office/drawing/2010/main"/>
                      </a:ext>
                    </a:extLst>
                  </pic:spPr>
                </pic:pic>
              </a:graphicData>
            </a:graphic>
          </wp:inline>
        </w:drawing>
      </w:r>
    </w:p>
    <w:p w:rsidR="00C27236" w:rsidP="005630C6" w:rsidRDefault="00C27236" w14:paraId="7CD40C9C" w14:textId="77777777">
      <w:pPr>
        <w:spacing w:line="240" w:lineRule="auto"/>
        <w:jc w:val="both"/>
        <w:rPr>
          <w:lang w:val="en-US"/>
        </w:rPr>
      </w:pPr>
    </w:p>
    <w:p w:rsidR="00920B23" w:rsidP="005630C6" w:rsidRDefault="00920B23" w14:paraId="54F646A4" w14:textId="77777777">
      <w:pPr>
        <w:spacing w:line="240" w:lineRule="auto"/>
        <w:jc w:val="both"/>
        <w:rPr>
          <w:lang w:val="en-US"/>
        </w:rPr>
      </w:pPr>
    </w:p>
    <w:p w:rsidRPr="00B43F02" w:rsidR="00C27236" w:rsidP="005630C6" w:rsidRDefault="009772C0" w14:paraId="2856FBF7" w14:textId="005167C1">
      <w:pPr>
        <w:pStyle w:val="Heading1"/>
        <w:spacing w:line="240" w:lineRule="auto"/>
        <w:jc w:val="both"/>
        <w:rPr>
          <w:b/>
          <w:bCs w:val="0"/>
          <w:lang w:val="en-US"/>
        </w:rPr>
      </w:pPr>
      <w:bookmarkStart w:name="_Toc199996494" w:id="7"/>
      <w:r w:rsidRPr="00B43F02">
        <w:rPr>
          <w:b/>
          <w:bCs w:val="0"/>
          <w:lang w:val="en-US"/>
        </w:rPr>
        <w:lastRenderedPageBreak/>
        <w:t xml:space="preserve">Growth Trends and </w:t>
      </w:r>
      <w:r w:rsidRPr="00B43F02" w:rsidR="00355F88">
        <w:rPr>
          <w:b/>
          <w:bCs w:val="0"/>
          <w:lang w:val="en-US"/>
        </w:rPr>
        <w:t>M</w:t>
      </w:r>
      <w:r w:rsidRPr="00B43F02">
        <w:rPr>
          <w:b/>
          <w:bCs w:val="0"/>
          <w:lang w:val="en-US"/>
        </w:rPr>
        <w:t xml:space="preserve">arket </w:t>
      </w:r>
      <w:r w:rsidRPr="00B43F02" w:rsidR="00355F88">
        <w:rPr>
          <w:b/>
          <w:bCs w:val="0"/>
          <w:lang w:val="en-US"/>
        </w:rPr>
        <w:t>S</w:t>
      </w:r>
      <w:r w:rsidRPr="00B43F02">
        <w:rPr>
          <w:b/>
          <w:bCs w:val="0"/>
          <w:lang w:val="en-US"/>
        </w:rPr>
        <w:t>ize:</w:t>
      </w:r>
      <w:bookmarkEnd w:id="7"/>
    </w:p>
    <w:p w:rsidRPr="00AE3E27" w:rsidR="00AE3E27" w:rsidP="005630C6" w:rsidRDefault="00AE3E27" w14:paraId="2C0CEF6D" w14:textId="5DA2149D">
      <w:pPr>
        <w:pStyle w:val="Heading2"/>
        <w:spacing w:line="240" w:lineRule="auto"/>
        <w:jc w:val="both"/>
        <w:rPr>
          <w:rFonts w:asciiTheme="minorHAnsi" w:hAnsiTheme="minorHAnsi" w:cstheme="minorHAnsi"/>
          <w:lang w:val="en-US"/>
        </w:rPr>
      </w:pPr>
      <w:bookmarkStart w:name="_Toc199996495" w:id="8"/>
      <w:r w:rsidRPr="00AE3E27">
        <w:rPr>
          <w:rFonts w:asciiTheme="minorHAnsi" w:hAnsiTheme="minorHAnsi" w:cstheme="minorHAnsi"/>
          <w:lang w:val="en-US"/>
        </w:rPr>
        <w:t>Market Size &amp; Financial Projections:</w:t>
      </w:r>
      <w:bookmarkEnd w:id="8"/>
    </w:p>
    <w:p w:rsidRPr="00F255EE" w:rsidR="00AE3E27" w:rsidP="005630C6" w:rsidRDefault="00AE3E27" w14:paraId="0749E106" w14:textId="10A77762">
      <w:pPr>
        <w:spacing w:line="240" w:lineRule="auto"/>
        <w:jc w:val="both"/>
        <w:rPr>
          <w:rFonts w:asciiTheme="minorHAnsi" w:hAnsiTheme="minorHAnsi" w:cstheme="minorHAnsi"/>
          <w:lang w:val="en-US"/>
        </w:rPr>
      </w:pPr>
      <w:r w:rsidRPr="00F255EE">
        <w:rPr>
          <w:rFonts w:asciiTheme="minorHAnsi" w:hAnsiTheme="minorHAnsi" w:cstheme="minorHAnsi"/>
          <w:lang w:val="en-US"/>
        </w:rPr>
        <w:t>• Global retail industry represents a massive $27.2 trillion market as of 202</w:t>
      </w:r>
      <w:r w:rsidR="00DC4A71">
        <w:rPr>
          <w:rFonts w:asciiTheme="minorHAnsi" w:hAnsiTheme="minorHAnsi" w:cstheme="minorHAnsi"/>
          <w:lang w:val="en-US"/>
        </w:rPr>
        <w:t>2</w:t>
      </w:r>
    </w:p>
    <w:p w:rsidRPr="00F255EE" w:rsidR="00AE3E27" w:rsidP="005630C6" w:rsidRDefault="00AE3E27" w14:paraId="384A4E0A" w14:textId="02E1F530">
      <w:pPr>
        <w:spacing w:line="240" w:lineRule="auto"/>
        <w:jc w:val="both"/>
        <w:rPr>
          <w:rFonts w:asciiTheme="minorHAnsi" w:hAnsiTheme="minorHAnsi" w:cstheme="minorHAnsi"/>
          <w:lang w:val="en-US"/>
        </w:rPr>
      </w:pPr>
      <w:r w:rsidRPr="00F255EE">
        <w:rPr>
          <w:rFonts w:asciiTheme="minorHAnsi" w:hAnsiTheme="minorHAnsi" w:cstheme="minorHAnsi"/>
          <w:lang w:val="en-US"/>
        </w:rPr>
        <w:t>• Projected to expand significantly to $</w:t>
      </w:r>
      <w:r w:rsidR="008A1928">
        <w:rPr>
          <w:rFonts w:asciiTheme="minorHAnsi" w:hAnsiTheme="minorHAnsi" w:cstheme="minorHAnsi"/>
          <w:lang w:val="en-US"/>
        </w:rPr>
        <w:t>5</w:t>
      </w:r>
      <w:r w:rsidRPr="00F255EE">
        <w:rPr>
          <w:rFonts w:asciiTheme="minorHAnsi" w:hAnsiTheme="minorHAnsi" w:cstheme="minorHAnsi"/>
          <w:lang w:val="en-US"/>
        </w:rPr>
        <w:t>0.7 trillion by 2030</w:t>
      </w:r>
    </w:p>
    <w:p w:rsidRPr="00F255EE" w:rsidR="00AE3E27" w:rsidP="005630C6" w:rsidRDefault="00AE3E27" w14:paraId="15A0AB94" w14:textId="060EBFCB">
      <w:pPr>
        <w:spacing w:line="240" w:lineRule="auto"/>
        <w:jc w:val="both"/>
        <w:rPr>
          <w:rFonts w:asciiTheme="minorHAnsi" w:hAnsiTheme="minorHAnsi" w:cstheme="minorHAnsi"/>
          <w:lang w:val="en-US"/>
        </w:rPr>
      </w:pPr>
      <w:r w:rsidRPr="00F255EE">
        <w:rPr>
          <w:rFonts w:asciiTheme="minorHAnsi" w:hAnsiTheme="minorHAnsi" w:cstheme="minorHAnsi"/>
          <w:lang w:val="en-US"/>
        </w:rPr>
        <w:t xml:space="preserve">• Demonstrates consistent annual growth rate of </w:t>
      </w:r>
      <w:r w:rsidR="00DC4A71">
        <w:rPr>
          <w:rFonts w:asciiTheme="minorHAnsi" w:hAnsiTheme="minorHAnsi" w:cstheme="minorHAnsi"/>
          <w:lang w:val="en-US"/>
        </w:rPr>
        <w:t>5</w:t>
      </w:r>
      <w:r w:rsidRPr="00F255EE">
        <w:rPr>
          <w:rFonts w:asciiTheme="minorHAnsi" w:hAnsiTheme="minorHAnsi" w:cstheme="minorHAnsi"/>
          <w:lang w:val="en-US"/>
        </w:rPr>
        <w:t>.2%, indicating robust market health</w:t>
      </w:r>
    </w:p>
    <w:p w:rsidRPr="00F255EE" w:rsidR="00AE3E27" w:rsidP="005630C6" w:rsidRDefault="00AE3E27" w14:paraId="54842590" w14:textId="0747B5A7">
      <w:pPr>
        <w:spacing w:line="240" w:lineRule="auto"/>
        <w:jc w:val="both"/>
        <w:rPr>
          <w:rFonts w:asciiTheme="minorHAnsi" w:hAnsiTheme="minorHAnsi" w:cstheme="minorHAnsi"/>
          <w:lang w:val="en-US"/>
        </w:rPr>
      </w:pPr>
      <w:r w:rsidRPr="00F255EE">
        <w:rPr>
          <w:rFonts w:asciiTheme="minorHAnsi" w:hAnsiTheme="minorHAnsi" w:cstheme="minorHAnsi"/>
          <w:lang w:val="en-US"/>
        </w:rPr>
        <w:t>• Shows no signs of slowing down despite economic uncertainties</w:t>
      </w:r>
    </w:p>
    <w:p w:rsidRPr="00AE3E27" w:rsidR="00AE3E27" w:rsidP="005630C6" w:rsidRDefault="00AE3E27" w14:paraId="6CA1E66B" w14:textId="3A281A1D">
      <w:pPr>
        <w:pStyle w:val="Heading2"/>
        <w:spacing w:line="240" w:lineRule="auto"/>
        <w:jc w:val="both"/>
        <w:rPr>
          <w:rFonts w:asciiTheme="minorHAnsi" w:hAnsiTheme="minorHAnsi" w:cstheme="minorHAnsi"/>
          <w:lang w:val="en-US"/>
        </w:rPr>
      </w:pPr>
      <w:bookmarkStart w:name="_Toc199996496" w:id="9"/>
      <w:r w:rsidRPr="00AE3E27">
        <w:rPr>
          <w:rFonts w:asciiTheme="minorHAnsi" w:hAnsiTheme="minorHAnsi" w:cstheme="minorHAnsi"/>
          <w:lang w:val="en-US"/>
        </w:rPr>
        <w:t>Primary Growth Catalysts:</w:t>
      </w:r>
      <w:bookmarkEnd w:id="9"/>
    </w:p>
    <w:p w:rsidRPr="00F255EE" w:rsidR="00AE3E27" w:rsidP="005630C6" w:rsidRDefault="00AE3E27" w14:paraId="1A11804C"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E-commerce revolution transforming shopping habits with unmatched convenience and accessibility</w:t>
      </w:r>
    </w:p>
    <w:p w:rsidRPr="00F255EE" w:rsidR="00AE3E27" w:rsidP="005630C6" w:rsidRDefault="00AE3E27" w14:paraId="2C73ACF7"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Advanced technology integration including AI-powered inventory management and personalized data analytics</w:t>
      </w:r>
    </w:p>
    <w:p w:rsidRPr="00F255EE" w:rsidR="00AE3E27" w:rsidP="005630C6" w:rsidRDefault="00AE3E27" w14:paraId="6CBF52E6"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Omnichannel retail strategies seamlessly blending physical store experiences with digital platforms</w:t>
      </w:r>
    </w:p>
    <w:p w:rsidRPr="00F255EE" w:rsidR="00AE3E27" w:rsidP="005630C6" w:rsidRDefault="00AE3E27" w14:paraId="02DC333A"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Rapid economic development in emerging markets, particularly across Asia-Pacific nations</w:t>
      </w:r>
    </w:p>
    <w:p w:rsidRPr="00F255EE" w:rsidR="00AE3E27" w:rsidP="005630C6" w:rsidRDefault="00AE3E27" w14:paraId="54A5DA50"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Expanding middle-class populations with increased disposable income and consumption patterns</w:t>
      </w:r>
    </w:p>
    <w:p w:rsidRPr="00F255EE" w:rsidR="00AE3E27" w:rsidP="005630C6" w:rsidRDefault="00AE3E27" w14:paraId="3131CDF3" w14:textId="36C78CB3">
      <w:pPr>
        <w:spacing w:line="240" w:lineRule="auto"/>
        <w:jc w:val="both"/>
        <w:rPr>
          <w:rFonts w:asciiTheme="minorHAnsi" w:hAnsiTheme="minorHAnsi" w:cstheme="minorHAnsi"/>
          <w:lang w:val="en-US"/>
        </w:rPr>
      </w:pPr>
      <w:r w:rsidRPr="00F255EE">
        <w:rPr>
          <w:rFonts w:asciiTheme="minorHAnsi" w:hAnsiTheme="minorHAnsi" w:cstheme="minorHAnsi"/>
          <w:lang w:val="en-US"/>
        </w:rPr>
        <w:t>• Accelerated urbanization creating concentrated consumer markets</w:t>
      </w:r>
    </w:p>
    <w:p w:rsidRPr="00AE3E27" w:rsidR="00AE3E27" w:rsidP="005630C6" w:rsidRDefault="00AE3E27" w14:paraId="5EB69F25" w14:textId="7EF92E3F">
      <w:pPr>
        <w:pStyle w:val="Heading2"/>
        <w:spacing w:line="240" w:lineRule="auto"/>
        <w:jc w:val="both"/>
        <w:rPr>
          <w:rFonts w:asciiTheme="minorHAnsi" w:hAnsiTheme="minorHAnsi" w:cstheme="minorHAnsi"/>
          <w:lang w:val="en-US"/>
        </w:rPr>
      </w:pPr>
      <w:bookmarkStart w:name="_Toc199996497" w:id="10"/>
      <w:r w:rsidRPr="00AE3E27">
        <w:rPr>
          <w:rFonts w:asciiTheme="minorHAnsi" w:hAnsiTheme="minorHAnsi" w:cstheme="minorHAnsi"/>
          <w:lang w:val="en-US"/>
        </w:rPr>
        <w:t>Regional Market Dynamics:</w:t>
      </w:r>
      <w:bookmarkEnd w:id="10"/>
    </w:p>
    <w:p w:rsidRPr="00F255EE" w:rsidR="00AE3E27" w:rsidP="005630C6" w:rsidRDefault="00AE3E27" w14:paraId="1F042D4E"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Asia-Pacific region spearheads global retail expansion due to demographic and economic advantages</w:t>
      </w:r>
    </w:p>
    <w:p w:rsidRPr="00F255EE" w:rsidR="00AE3E27" w:rsidP="005630C6" w:rsidRDefault="00AE3E27" w14:paraId="7E4ABB29"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India emerges as retail powerhouse with $1.3 trillion market size and impressive 9% annual growth</w:t>
      </w:r>
    </w:p>
    <w:p w:rsidRPr="00F255EE" w:rsidR="00AE3E27" w:rsidP="005630C6" w:rsidRDefault="00AE3E27" w14:paraId="13FB0C15"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Indian e-commerce sector positioned for explosive growth, targeting $550 billion by 2035</w:t>
      </w:r>
    </w:p>
    <w:p w:rsidRPr="00F255EE" w:rsidR="00AE3E27" w:rsidP="005630C6" w:rsidRDefault="00AE3E27" w14:paraId="210B4298"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Digital adoption surge expected to bring 500 million Indian consumers online by 2030</w:t>
      </w:r>
    </w:p>
    <w:p w:rsidRPr="00F255EE" w:rsidR="00AE3E27" w:rsidP="005630C6" w:rsidRDefault="00AE3E27" w14:paraId="3D7DA265" w14:textId="0BAA35F7">
      <w:pPr>
        <w:spacing w:line="240" w:lineRule="auto"/>
        <w:jc w:val="both"/>
        <w:rPr>
          <w:rFonts w:asciiTheme="minorHAnsi" w:hAnsiTheme="minorHAnsi" w:cstheme="minorHAnsi"/>
          <w:lang w:val="en-US"/>
        </w:rPr>
      </w:pPr>
      <w:r w:rsidRPr="00F255EE">
        <w:rPr>
          <w:rFonts w:asciiTheme="minorHAnsi" w:hAnsiTheme="minorHAnsi" w:cstheme="minorHAnsi"/>
          <w:lang w:val="en-US"/>
        </w:rPr>
        <w:t>• Tech-savvy Asian consumers driving innovation in mobile commerce and digital payment solutions</w:t>
      </w:r>
    </w:p>
    <w:p w:rsidRPr="00AE3E27" w:rsidR="00AE3E27" w:rsidP="005630C6" w:rsidRDefault="00AE3E27" w14:paraId="17CBC1A1" w14:textId="3975AB38">
      <w:pPr>
        <w:pStyle w:val="Heading2"/>
        <w:spacing w:line="240" w:lineRule="auto"/>
        <w:jc w:val="both"/>
        <w:rPr>
          <w:rFonts w:asciiTheme="minorHAnsi" w:hAnsiTheme="minorHAnsi" w:cstheme="minorHAnsi"/>
          <w:lang w:val="en-US"/>
        </w:rPr>
      </w:pPr>
      <w:bookmarkStart w:name="_Toc199996498" w:id="11"/>
      <w:r w:rsidRPr="00AE3E27">
        <w:rPr>
          <w:rFonts w:asciiTheme="minorHAnsi" w:hAnsiTheme="minorHAnsi" w:cstheme="minorHAnsi"/>
          <w:lang w:val="en-US"/>
        </w:rPr>
        <w:t>Industry Leadership &amp; Innovation:</w:t>
      </w:r>
      <w:bookmarkEnd w:id="11"/>
    </w:p>
    <w:p w:rsidRPr="00F255EE" w:rsidR="00AE3E27" w:rsidP="005630C6" w:rsidRDefault="00AE3E27" w14:paraId="7ECFF528"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Global retail giants like Walmart, Amazon, Costco, and LVMH setting industry standards</w:t>
      </w:r>
    </w:p>
    <w:p w:rsidRPr="00F255EE" w:rsidR="00AE3E27" w:rsidP="005630C6" w:rsidRDefault="00AE3E27" w14:paraId="0AFCFE2A"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Asian technology platforms including Alibaba and Flipkart revolutionizing digital commerce</w:t>
      </w:r>
    </w:p>
    <w:p w:rsidRPr="00F255EE" w:rsidR="00AE3E27" w:rsidP="005630C6" w:rsidRDefault="00AE3E27" w14:paraId="26AF43D6"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Digital payment ecosystems like Alipay and Paytm facilitating seamless transactions</w:t>
      </w:r>
    </w:p>
    <w:p w:rsidRPr="00F255EE" w:rsidR="00AE3E27" w:rsidP="005630C6" w:rsidRDefault="00AE3E27" w14:paraId="642759CB" w14:textId="6287F25A">
      <w:pPr>
        <w:spacing w:line="240" w:lineRule="auto"/>
        <w:jc w:val="both"/>
        <w:rPr>
          <w:rFonts w:asciiTheme="minorHAnsi" w:hAnsiTheme="minorHAnsi" w:cstheme="minorHAnsi"/>
          <w:lang w:val="en-US"/>
        </w:rPr>
      </w:pPr>
      <w:r w:rsidRPr="00F255EE">
        <w:rPr>
          <w:rFonts w:asciiTheme="minorHAnsi" w:hAnsiTheme="minorHAnsi" w:cstheme="minorHAnsi"/>
          <w:lang w:val="en-US"/>
        </w:rPr>
        <w:lastRenderedPageBreak/>
        <w:t>• These leaders continuously push boundaries in retail technology and customer experience</w:t>
      </w:r>
    </w:p>
    <w:p w:rsidRPr="00AE3E27" w:rsidR="00AE3E27" w:rsidP="005630C6" w:rsidRDefault="00AE3E27" w14:paraId="54ACB0D6" w14:textId="3428D865">
      <w:pPr>
        <w:pStyle w:val="Heading2"/>
        <w:spacing w:line="240" w:lineRule="auto"/>
        <w:jc w:val="both"/>
        <w:rPr>
          <w:rFonts w:asciiTheme="minorHAnsi" w:hAnsiTheme="minorHAnsi" w:cstheme="minorHAnsi"/>
          <w:lang w:val="en-US"/>
        </w:rPr>
      </w:pPr>
      <w:bookmarkStart w:name="_Toc199996499" w:id="12"/>
      <w:r w:rsidRPr="00AE3E27">
        <w:rPr>
          <w:rFonts w:asciiTheme="minorHAnsi" w:hAnsiTheme="minorHAnsi" w:cstheme="minorHAnsi"/>
          <w:lang w:val="en-US"/>
        </w:rPr>
        <w:t>Technological Transformation Impact:</w:t>
      </w:r>
      <w:bookmarkEnd w:id="12"/>
    </w:p>
    <w:p w:rsidRPr="00F255EE" w:rsidR="00AE3E27" w:rsidP="005630C6" w:rsidRDefault="00AE3E27" w14:paraId="0008F7C2"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Sophisticated consumers demanding personalized, data-driven shopping experiences</w:t>
      </w:r>
    </w:p>
    <w:p w:rsidRPr="00F255EE" w:rsidR="00AE3E27" w:rsidP="005630C6" w:rsidRDefault="00AE3E27" w14:paraId="7315842C" w14:textId="654B3D77">
      <w:pPr>
        <w:spacing w:line="240" w:lineRule="auto"/>
        <w:jc w:val="both"/>
        <w:rPr>
          <w:rFonts w:asciiTheme="minorHAnsi" w:hAnsiTheme="minorHAnsi" w:cstheme="minorHAnsi"/>
          <w:lang w:val="en-US"/>
        </w:rPr>
      </w:pPr>
      <w:r w:rsidRPr="00F255EE">
        <w:rPr>
          <w:rFonts w:asciiTheme="minorHAnsi" w:hAnsiTheme="minorHAnsi" w:cstheme="minorHAnsi"/>
          <w:lang w:val="en-US"/>
        </w:rPr>
        <w:t xml:space="preserve">• Mobile commerce becoming </w:t>
      </w:r>
      <w:r w:rsidRPr="00F255EE" w:rsidR="005630C6">
        <w:rPr>
          <w:rFonts w:asciiTheme="minorHAnsi" w:hAnsiTheme="minorHAnsi" w:cstheme="minorHAnsi"/>
          <w:lang w:val="en-US"/>
        </w:rPr>
        <w:t xml:space="preserve">a </w:t>
      </w:r>
      <w:r w:rsidRPr="00F255EE">
        <w:rPr>
          <w:rFonts w:asciiTheme="minorHAnsi" w:hAnsiTheme="minorHAnsi" w:cstheme="minorHAnsi"/>
          <w:lang w:val="en-US"/>
        </w:rPr>
        <w:t>dominant channel for younger demographics</w:t>
      </w:r>
    </w:p>
    <w:p w:rsidRPr="00F255EE" w:rsidR="00AE3E27" w:rsidP="005630C6" w:rsidRDefault="00AE3E27" w14:paraId="1B7C7CC1"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Artificial intelligence optimizing supply chains and predicting consumer behavior</w:t>
      </w:r>
    </w:p>
    <w:p w:rsidRPr="00F255EE" w:rsidR="00AE3E27" w:rsidP="005630C6" w:rsidRDefault="00AE3E27" w14:paraId="11CAC777"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 Seamless integration creating unified shopping journeys across multiple touchpoints</w:t>
      </w:r>
    </w:p>
    <w:p w:rsidR="00EB5CB2" w:rsidP="00E33903" w:rsidRDefault="00AE3E27" w14:paraId="3A6C0E5C" w14:textId="4FEAF211">
      <w:pPr>
        <w:pStyle w:val="ListParagraph"/>
        <w:numPr>
          <w:ilvl w:val="0"/>
          <w:numId w:val="24"/>
        </w:numPr>
        <w:spacing w:line="240" w:lineRule="auto"/>
        <w:rPr>
          <w:lang w:val="en-US"/>
        </w:rPr>
      </w:pPr>
      <w:r w:rsidRPr="00F255EE">
        <w:rPr>
          <w:rFonts w:asciiTheme="minorHAnsi" w:hAnsiTheme="minorHAnsi" w:cstheme="minorHAnsi"/>
          <w:lang w:val="en-US"/>
        </w:rPr>
        <w:t>Digital payment systems enabling frictionless transactions and financial inclusion</w:t>
      </w:r>
      <w:r w:rsidRPr="005F5E36" w:rsidR="005F5E36">
        <w:rPr>
          <w:noProof/>
          <w:lang w:val="en-US"/>
        </w:rPr>
        <w:drawing>
          <wp:inline distT="0" distB="0" distL="0" distR="0" wp14:anchorId="246C8BF0" wp14:editId="4D2EC452">
            <wp:extent cx="4935709" cy="2226365"/>
            <wp:effectExtent l="0" t="0" r="0" b="2540"/>
            <wp:docPr id="826957316"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57316" name="Picture 1" descr="A map of the world&#10;&#10;AI-generated content may be incorrect."/>
                    <pic:cNvPicPr/>
                  </pic:nvPicPr>
                  <pic:blipFill>
                    <a:blip r:embed="rId11"/>
                    <a:stretch>
                      <a:fillRect/>
                    </a:stretch>
                  </pic:blipFill>
                  <pic:spPr>
                    <a:xfrm>
                      <a:off x="0" y="0"/>
                      <a:ext cx="5023706" cy="2266058"/>
                    </a:xfrm>
                    <a:prstGeom prst="rect">
                      <a:avLst/>
                    </a:prstGeom>
                  </pic:spPr>
                </pic:pic>
              </a:graphicData>
            </a:graphic>
          </wp:inline>
        </w:drawing>
      </w:r>
    </w:p>
    <w:p w:rsidR="005F5E36" w:rsidP="005630C6" w:rsidRDefault="005F5E36" w14:paraId="27E203C5" w14:textId="77777777">
      <w:pPr>
        <w:spacing w:line="240" w:lineRule="auto"/>
        <w:jc w:val="both"/>
        <w:rPr>
          <w:lang w:val="en-US"/>
        </w:rPr>
      </w:pPr>
    </w:p>
    <w:p w:rsidRPr="00B43F02" w:rsidR="00E76F09" w:rsidP="005630C6" w:rsidRDefault="00B055C3" w14:paraId="5BD26111" w14:textId="5278C996">
      <w:pPr>
        <w:pStyle w:val="Heading1"/>
        <w:spacing w:line="240" w:lineRule="auto"/>
        <w:jc w:val="both"/>
        <w:rPr>
          <w:b/>
          <w:bCs w:val="0"/>
          <w:lang w:val="en-US"/>
        </w:rPr>
      </w:pPr>
      <w:bookmarkStart w:name="_Toc199996500" w:id="13"/>
      <w:r w:rsidRPr="00B43F02">
        <w:rPr>
          <w:b/>
          <w:bCs w:val="0"/>
          <w:lang w:val="en-US"/>
        </w:rPr>
        <w:t>S</w:t>
      </w:r>
      <w:r w:rsidRPr="00B43F02" w:rsidR="008F3883">
        <w:rPr>
          <w:b/>
          <w:bCs w:val="0"/>
          <w:lang w:val="en-US"/>
        </w:rPr>
        <w:t xml:space="preserve">upply </w:t>
      </w:r>
      <w:r w:rsidRPr="00B43F02">
        <w:rPr>
          <w:b/>
          <w:bCs w:val="0"/>
          <w:lang w:val="en-US"/>
        </w:rPr>
        <w:t>C</w:t>
      </w:r>
      <w:r w:rsidRPr="00B43F02" w:rsidR="008F3883">
        <w:rPr>
          <w:b/>
          <w:bCs w:val="0"/>
          <w:lang w:val="en-US"/>
        </w:rPr>
        <w:t xml:space="preserve">hain and </w:t>
      </w:r>
      <w:r w:rsidRPr="00B43F02">
        <w:rPr>
          <w:b/>
          <w:bCs w:val="0"/>
          <w:lang w:val="en-US"/>
        </w:rPr>
        <w:t>T</w:t>
      </w:r>
      <w:r w:rsidRPr="00B43F02" w:rsidR="008F3883">
        <w:rPr>
          <w:b/>
          <w:bCs w:val="0"/>
          <w:lang w:val="en-US"/>
        </w:rPr>
        <w:t xml:space="preserve">he </w:t>
      </w:r>
      <w:r w:rsidRPr="00B43F02">
        <w:rPr>
          <w:b/>
          <w:bCs w:val="0"/>
          <w:lang w:val="en-US"/>
        </w:rPr>
        <w:t>D</w:t>
      </w:r>
      <w:r w:rsidRPr="00B43F02" w:rsidR="008F3883">
        <w:rPr>
          <w:b/>
          <w:bCs w:val="0"/>
          <w:lang w:val="en-US"/>
        </w:rPr>
        <w:t>istribution:</w:t>
      </w:r>
      <w:bookmarkEnd w:id="13"/>
    </w:p>
    <w:p w:rsidRPr="00734BCA" w:rsidR="008F3883" w:rsidP="005630C6" w:rsidRDefault="00B055C3" w14:paraId="10BA86C7" w14:textId="08AEB67D">
      <w:pPr>
        <w:spacing w:line="240" w:lineRule="auto"/>
        <w:jc w:val="both"/>
        <w:rPr>
          <w:rFonts w:asciiTheme="minorHAnsi" w:hAnsiTheme="minorHAnsi" w:cstheme="minorHAnsi"/>
        </w:rPr>
      </w:pPr>
      <w:r w:rsidRPr="00734BCA">
        <w:rPr>
          <w:rFonts w:asciiTheme="minorHAnsi" w:hAnsiTheme="minorHAnsi" w:cstheme="minorHAnsi"/>
        </w:rPr>
        <w:t>The retail industry's supply chain encompasses all processes involved in bringing products from suppliers to end consumers, including procurement</w:t>
      </w:r>
      <w:r w:rsidRPr="00734BCA" w:rsidR="00486B77">
        <w:rPr>
          <w:rFonts w:asciiTheme="minorHAnsi" w:hAnsiTheme="minorHAnsi" w:cstheme="minorHAnsi"/>
        </w:rPr>
        <w:t xml:space="preserve"> (the process of finding, acquiring, and purchasing goods or services that a business needs to operate.)</w:t>
      </w:r>
      <w:r w:rsidRPr="00734BCA">
        <w:rPr>
          <w:rFonts w:asciiTheme="minorHAnsi" w:hAnsiTheme="minorHAnsi" w:cstheme="minorHAnsi"/>
        </w:rPr>
        <w:t>, manufacturing, warehousing, and distribution</w:t>
      </w:r>
      <w:r w:rsidRPr="00734BCA" w:rsidR="00812C5D">
        <w:rPr>
          <w:rFonts w:asciiTheme="minorHAnsi" w:hAnsiTheme="minorHAnsi" w:cstheme="minorHAnsi"/>
        </w:rPr>
        <w:t>.</w:t>
      </w:r>
    </w:p>
    <w:p w:rsidRPr="00734BCA" w:rsidR="007F741B" w:rsidP="005630C6" w:rsidRDefault="007F741B" w14:paraId="3EBBCD93" w14:textId="77777777">
      <w:pPr>
        <w:spacing w:line="240" w:lineRule="auto"/>
        <w:jc w:val="both"/>
        <w:rPr>
          <w:rFonts w:asciiTheme="minorHAnsi" w:hAnsiTheme="minorHAnsi" w:cstheme="minorHAnsi"/>
          <w:lang w:val="en-US"/>
        </w:rPr>
      </w:pPr>
      <w:r w:rsidRPr="00734BCA">
        <w:rPr>
          <w:rFonts w:asciiTheme="minorHAnsi" w:hAnsiTheme="minorHAnsi" w:cstheme="minorHAnsi"/>
          <w:lang w:val="en-US"/>
        </w:rPr>
        <w:t>The key components of RSCM include:</w:t>
      </w:r>
    </w:p>
    <w:p w:rsidRPr="00734BCA" w:rsidR="007F741B" w:rsidP="005630C6" w:rsidRDefault="007F741B" w14:paraId="45CA5765" w14:textId="77777777">
      <w:pPr>
        <w:numPr>
          <w:ilvl w:val="0"/>
          <w:numId w:val="3"/>
        </w:numPr>
        <w:spacing w:line="240" w:lineRule="auto"/>
        <w:jc w:val="both"/>
        <w:rPr>
          <w:rFonts w:asciiTheme="minorHAnsi" w:hAnsiTheme="minorHAnsi" w:cstheme="minorHAnsi"/>
          <w:lang w:val="en-US"/>
        </w:rPr>
      </w:pPr>
      <w:r w:rsidRPr="00734BCA">
        <w:rPr>
          <w:rFonts w:asciiTheme="minorHAnsi" w:hAnsiTheme="minorHAnsi" w:cstheme="minorHAnsi"/>
          <w:b/>
          <w:lang w:val="en-US"/>
        </w:rPr>
        <w:t>Sourcing and procurement:</w:t>
      </w:r>
      <w:r w:rsidRPr="00734BCA">
        <w:rPr>
          <w:rFonts w:asciiTheme="minorHAnsi" w:hAnsiTheme="minorHAnsi" w:cstheme="minorHAnsi"/>
          <w:lang w:val="en-US"/>
        </w:rPr>
        <w:t> This involves identifying and selecting suppliers, negotiating contracts, and managing the flow of raw materials and components into the production process.</w:t>
      </w:r>
    </w:p>
    <w:p w:rsidRPr="00734BCA" w:rsidR="007F741B" w:rsidP="005630C6" w:rsidRDefault="007F741B" w14:paraId="7E87931B" w14:textId="77777777">
      <w:pPr>
        <w:numPr>
          <w:ilvl w:val="0"/>
          <w:numId w:val="3"/>
        </w:numPr>
        <w:spacing w:line="240" w:lineRule="auto"/>
        <w:jc w:val="both"/>
        <w:rPr>
          <w:rFonts w:asciiTheme="minorHAnsi" w:hAnsiTheme="minorHAnsi" w:cstheme="minorHAnsi"/>
          <w:lang w:val="en-US"/>
        </w:rPr>
      </w:pPr>
      <w:r w:rsidRPr="00734BCA">
        <w:rPr>
          <w:rFonts w:asciiTheme="minorHAnsi" w:hAnsiTheme="minorHAnsi" w:cstheme="minorHAnsi"/>
          <w:b/>
          <w:lang w:val="en-US"/>
        </w:rPr>
        <w:t>Manufacturing:</w:t>
      </w:r>
      <w:r w:rsidRPr="00734BCA">
        <w:rPr>
          <w:rFonts w:asciiTheme="minorHAnsi" w:hAnsiTheme="minorHAnsi" w:cstheme="minorHAnsi"/>
          <w:lang w:val="en-US"/>
        </w:rPr>
        <w:t> This stage involves converting raw materials into finished products. Retailers may own and operate their manufacturing facilities or outsource production to third-party manufacturers.</w:t>
      </w:r>
    </w:p>
    <w:p w:rsidRPr="00734BCA" w:rsidR="007F741B" w:rsidP="005630C6" w:rsidRDefault="007F741B" w14:paraId="322375B6" w14:textId="77777777">
      <w:pPr>
        <w:numPr>
          <w:ilvl w:val="0"/>
          <w:numId w:val="3"/>
        </w:numPr>
        <w:spacing w:line="240" w:lineRule="auto"/>
        <w:jc w:val="both"/>
        <w:rPr>
          <w:rFonts w:asciiTheme="minorHAnsi" w:hAnsiTheme="minorHAnsi" w:cstheme="minorHAnsi"/>
          <w:lang w:val="en-US"/>
        </w:rPr>
      </w:pPr>
      <w:r w:rsidRPr="00734BCA">
        <w:rPr>
          <w:rFonts w:asciiTheme="minorHAnsi" w:hAnsiTheme="minorHAnsi" w:cstheme="minorHAnsi"/>
          <w:b/>
          <w:lang w:val="en-US"/>
        </w:rPr>
        <w:t>Warehousing and distribution:</w:t>
      </w:r>
      <w:r w:rsidRPr="00734BCA">
        <w:rPr>
          <w:rFonts w:asciiTheme="minorHAnsi" w:hAnsiTheme="minorHAnsi" w:cstheme="minorHAnsi"/>
          <w:lang w:val="en-US"/>
        </w:rPr>
        <w:t> This involves storing finished products in warehouses and managing their distribution to retail stores or directly to customers.</w:t>
      </w:r>
    </w:p>
    <w:p w:rsidRPr="00734BCA" w:rsidR="00013E8D" w:rsidP="005630C6" w:rsidRDefault="007F741B" w14:paraId="2CEF57DF" w14:textId="19B36125">
      <w:pPr>
        <w:numPr>
          <w:ilvl w:val="0"/>
          <w:numId w:val="3"/>
        </w:numPr>
        <w:spacing w:line="240" w:lineRule="auto"/>
        <w:jc w:val="both"/>
        <w:rPr>
          <w:rFonts w:asciiTheme="minorHAnsi" w:hAnsiTheme="minorHAnsi" w:cstheme="minorHAnsi"/>
          <w:lang w:val="en-US"/>
        </w:rPr>
      </w:pPr>
      <w:r w:rsidRPr="00734BCA">
        <w:rPr>
          <w:rFonts w:asciiTheme="minorHAnsi" w:hAnsiTheme="minorHAnsi" w:cstheme="minorHAnsi"/>
          <w:b/>
          <w:lang w:val="en-US"/>
        </w:rPr>
        <w:t>Retailing:</w:t>
      </w:r>
      <w:r w:rsidRPr="00734BCA">
        <w:rPr>
          <w:rFonts w:asciiTheme="minorHAnsi" w:hAnsiTheme="minorHAnsi" w:cstheme="minorHAnsi"/>
          <w:lang w:val="en-US"/>
        </w:rPr>
        <w:t> This is the final stage of the supply chain, where products are sold to end consumers through various channels, including physical stores, online platforms, and mobile apps.</w:t>
      </w:r>
    </w:p>
    <w:p w:rsidRPr="00B43F02" w:rsidR="00891E8C" w:rsidP="004B614D" w:rsidRDefault="00891E8C" w14:paraId="14549C81" w14:textId="65FCC3E8">
      <w:pPr>
        <w:pStyle w:val="Heading1"/>
        <w:spacing w:line="240" w:lineRule="auto"/>
        <w:rPr>
          <w:b/>
          <w:lang w:val="en-US"/>
        </w:rPr>
      </w:pPr>
      <w:bookmarkStart w:name="_Toc199996501" w:id="14"/>
      <w:r w:rsidRPr="00B43F02">
        <w:rPr>
          <w:b/>
          <w:lang w:val="en-US"/>
        </w:rPr>
        <w:lastRenderedPageBreak/>
        <w:t>Retail Challenges and Solutions:</w:t>
      </w:r>
      <w:bookmarkEnd w:id="14"/>
    </w:p>
    <w:tbl>
      <w:tblPr>
        <w:tblW w:w="87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left w:w="0" w:type="dxa"/>
          <w:right w:w="0" w:type="dxa"/>
        </w:tblCellMar>
        <w:tblLook w:val="04A0" w:firstRow="1" w:lastRow="0" w:firstColumn="1" w:lastColumn="0" w:noHBand="0" w:noVBand="1"/>
      </w:tblPr>
      <w:tblGrid>
        <w:gridCol w:w="3415"/>
        <w:gridCol w:w="5310"/>
      </w:tblGrid>
      <w:tr w:rsidRPr="002C0B5A" w:rsidR="006A3FFE" w:rsidTr="007C57B3" w14:paraId="74A9EE9D" w14:textId="77777777">
        <w:trPr>
          <w:tblHeader/>
          <w:jc w:val="center"/>
        </w:trPr>
        <w:tc>
          <w:tcPr>
            <w:tcW w:w="3415" w:type="dxa"/>
            <w:shd w:val="clear" w:color="auto" w:fill="E97132"/>
            <w:tcMar>
              <w:top w:w="225" w:type="dxa"/>
              <w:left w:w="225" w:type="dxa"/>
              <w:bottom w:w="225" w:type="dxa"/>
              <w:right w:w="225" w:type="dxa"/>
            </w:tcMar>
            <w:vAlign w:val="center"/>
            <w:hideMark/>
          </w:tcPr>
          <w:p w:rsidRPr="002C0B5A" w:rsidR="002C0B5A" w:rsidP="005630C6" w:rsidRDefault="002C0B5A" w14:paraId="3BDF7195" w14:textId="77777777">
            <w:pPr>
              <w:spacing w:line="240" w:lineRule="auto"/>
              <w:jc w:val="both"/>
              <w:rPr>
                <w:rFonts w:asciiTheme="majorHAnsi" w:hAnsiTheme="majorHAnsi" w:cstheme="majorHAnsi"/>
                <w:b/>
                <w:color w:val="FFFFFF"/>
                <w:sz w:val="26"/>
                <w:szCs w:val="26"/>
                <w:lang w:val="en-US"/>
              </w:rPr>
            </w:pPr>
            <w:r w:rsidRPr="002C0B5A">
              <w:rPr>
                <w:rFonts w:asciiTheme="majorHAnsi" w:hAnsiTheme="majorHAnsi" w:cstheme="majorHAnsi"/>
                <w:b/>
                <w:color w:val="FFFFFF"/>
                <w:sz w:val="26"/>
                <w:szCs w:val="26"/>
                <w:lang w:val="en-US"/>
              </w:rPr>
              <w:t>Retail Challenge</w:t>
            </w:r>
          </w:p>
        </w:tc>
        <w:tc>
          <w:tcPr>
            <w:tcW w:w="5310" w:type="dxa"/>
            <w:shd w:val="clear" w:color="auto" w:fill="E97132"/>
            <w:tcMar>
              <w:top w:w="225" w:type="dxa"/>
              <w:left w:w="225" w:type="dxa"/>
              <w:bottom w:w="225" w:type="dxa"/>
              <w:right w:w="225" w:type="dxa"/>
            </w:tcMar>
            <w:vAlign w:val="center"/>
            <w:hideMark/>
          </w:tcPr>
          <w:p w:rsidRPr="002C0B5A" w:rsidR="002C0B5A" w:rsidP="005630C6" w:rsidRDefault="002C0B5A" w14:paraId="061527F1" w14:textId="77777777">
            <w:pPr>
              <w:spacing w:line="240" w:lineRule="auto"/>
              <w:jc w:val="both"/>
              <w:rPr>
                <w:rFonts w:asciiTheme="majorHAnsi" w:hAnsiTheme="majorHAnsi" w:cstheme="majorHAnsi"/>
                <w:b/>
                <w:color w:val="FFFFFF"/>
                <w:sz w:val="26"/>
                <w:szCs w:val="26"/>
                <w:lang w:val="en-US"/>
              </w:rPr>
            </w:pPr>
            <w:r w:rsidRPr="002C0B5A">
              <w:rPr>
                <w:rFonts w:asciiTheme="majorHAnsi" w:hAnsiTheme="majorHAnsi" w:cstheme="majorHAnsi"/>
                <w:b/>
                <w:color w:val="FFFFFF"/>
                <w:sz w:val="26"/>
                <w:szCs w:val="26"/>
                <w:lang w:val="en-US"/>
              </w:rPr>
              <w:t>Solutions</w:t>
            </w:r>
          </w:p>
        </w:tc>
      </w:tr>
      <w:tr w:rsidRPr="002C0B5A" w:rsidR="006A3FFE" w:rsidTr="003E7828" w14:paraId="2B62B32E"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3633E15D" w14:textId="77777777">
            <w:pPr>
              <w:spacing w:line="240" w:lineRule="auto"/>
              <w:jc w:val="both"/>
              <w:rPr>
                <w:lang w:val="en-US"/>
              </w:rPr>
            </w:pPr>
            <w:r w:rsidRPr="002C0B5A">
              <w:rPr>
                <w:lang w:val="en-US"/>
              </w:rPr>
              <w:t>Managing Inventory Overhead</w:t>
            </w:r>
          </w:p>
        </w:tc>
        <w:tc>
          <w:tcPr>
            <w:tcW w:w="5310" w:type="dxa"/>
            <w:shd w:val="clear" w:color="auto" w:fill="FFFFFF"/>
            <w:tcMar>
              <w:top w:w="225" w:type="dxa"/>
              <w:left w:w="225" w:type="dxa"/>
              <w:bottom w:w="225" w:type="dxa"/>
              <w:right w:w="225" w:type="dxa"/>
            </w:tcMar>
            <w:hideMark/>
          </w:tcPr>
          <w:p w:rsidRPr="002C0B5A" w:rsidR="002C0B5A" w:rsidP="005630C6" w:rsidRDefault="002C0B5A" w14:paraId="7F598F03" w14:textId="77777777">
            <w:pPr>
              <w:numPr>
                <w:ilvl w:val="0"/>
                <w:numId w:val="12"/>
              </w:numPr>
              <w:spacing w:line="240" w:lineRule="auto"/>
              <w:jc w:val="both"/>
              <w:rPr>
                <w:lang w:val="en-US"/>
              </w:rPr>
            </w:pPr>
            <w:r w:rsidRPr="002C0B5A">
              <w:rPr>
                <w:lang w:val="en-US"/>
              </w:rPr>
              <w:t>Implement inventory management systems</w:t>
            </w:r>
          </w:p>
          <w:p w:rsidRPr="002C0B5A" w:rsidR="002C0B5A" w:rsidP="005630C6" w:rsidRDefault="002C0B5A" w14:paraId="29D06B50" w14:textId="77777777">
            <w:pPr>
              <w:numPr>
                <w:ilvl w:val="0"/>
                <w:numId w:val="12"/>
              </w:numPr>
              <w:spacing w:line="240" w:lineRule="auto"/>
              <w:jc w:val="both"/>
              <w:rPr>
                <w:lang w:val="en-US"/>
              </w:rPr>
            </w:pPr>
            <w:r w:rsidRPr="002C0B5A">
              <w:rPr>
                <w:lang w:val="en-US"/>
              </w:rPr>
              <w:t>Use just-in-time approach</w:t>
            </w:r>
          </w:p>
          <w:p w:rsidRPr="002C0B5A" w:rsidR="002C0B5A" w:rsidP="005630C6" w:rsidRDefault="002C0B5A" w14:paraId="3BB1B467" w14:textId="77777777">
            <w:pPr>
              <w:numPr>
                <w:ilvl w:val="0"/>
                <w:numId w:val="12"/>
              </w:numPr>
              <w:spacing w:line="240" w:lineRule="auto"/>
              <w:jc w:val="both"/>
              <w:rPr>
                <w:lang w:val="en-US"/>
              </w:rPr>
            </w:pPr>
            <w:r w:rsidRPr="002C0B5A">
              <w:rPr>
                <w:lang w:val="en-US"/>
              </w:rPr>
              <w:t>Negotiate bulk purchase discounts</w:t>
            </w:r>
          </w:p>
        </w:tc>
      </w:tr>
      <w:tr w:rsidRPr="002C0B5A" w:rsidR="006A3FFE" w:rsidTr="003E7828" w14:paraId="5B5D78B7"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0480A470" w14:textId="77777777">
            <w:pPr>
              <w:spacing w:line="240" w:lineRule="auto"/>
              <w:jc w:val="both"/>
              <w:rPr>
                <w:lang w:val="en-US"/>
              </w:rPr>
            </w:pPr>
            <w:r w:rsidRPr="002C0B5A">
              <w:rPr>
                <w:lang w:val="en-US"/>
              </w:rPr>
              <w:t>Hiring and Retaining Talent</w:t>
            </w:r>
          </w:p>
        </w:tc>
        <w:tc>
          <w:tcPr>
            <w:tcW w:w="5310" w:type="dxa"/>
            <w:shd w:val="clear" w:color="auto" w:fill="FFFFFF"/>
            <w:tcMar>
              <w:top w:w="225" w:type="dxa"/>
              <w:left w:w="225" w:type="dxa"/>
              <w:bottom w:w="225" w:type="dxa"/>
              <w:right w:w="225" w:type="dxa"/>
            </w:tcMar>
            <w:hideMark/>
          </w:tcPr>
          <w:p w:rsidRPr="002C0B5A" w:rsidR="002C0B5A" w:rsidP="005630C6" w:rsidRDefault="002C0B5A" w14:paraId="5630FD0E" w14:textId="77777777">
            <w:pPr>
              <w:numPr>
                <w:ilvl w:val="0"/>
                <w:numId w:val="13"/>
              </w:numPr>
              <w:spacing w:line="240" w:lineRule="auto"/>
              <w:jc w:val="both"/>
              <w:rPr>
                <w:lang w:val="en-US"/>
              </w:rPr>
            </w:pPr>
            <w:r w:rsidRPr="002C0B5A">
              <w:rPr>
                <w:lang w:val="en-US"/>
              </w:rPr>
              <w:t>Comprehensive talent management strategy</w:t>
            </w:r>
          </w:p>
          <w:p w:rsidRPr="002C0B5A" w:rsidR="002C0B5A" w:rsidP="005630C6" w:rsidRDefault="002C0B5A" w14:paraId="3068EDE9" w14:textId="77777777">
            <w:pPr>
              <w:numPr>
                <w:ilvl w:val="0"/>
                <w:numId w:val="13"/>
              </w:numPr>
              <w:spacing w:line="240" w:lineRule="auto"/>
              <w:jc w:val="both"/>
              <w:rPr>
                <w:lang w:val="en-US"/>
              </w:rPr>
            </w:pPr>
            <w:r w:rsidRPr="002C0B5A">
              <w:rPr>
                <w:lang w:val="en-US"/>
              </w:rPr>
              <w:t>HR management systems implementation</w:t>
            </w:r>
          </w:p>
          <w:p w:rsidRPr="002C0B5A" w:rsidR="002C0B5A" w:rsidP="005630C6" w:rsidRDefault="002C0B5A" w14:paraId="447BC5BB" w14:textId="77777777">
            <w:pPr>
              <w:numPr>
                <w:ilvl w:val="0"/>
                <w:numId w:val="13"/>
              </w:numPr>
              <w:spacing w:line="240" w:lineRule="auto"/>
              <w:jc w:val="both"/>
              <w:rPr>
                <w:lang w:val="en-US"/>
              </w:rPr>
            </w:pPr>
            <w:r w:rsidRPr="002C0B5A">
              <w:rPr>
                <w:lang w:val="en-US"/>
              </w:rPr>
              <w:t>Employee upskilling programs</w:t>
            </w:r>
          </w:p>
        </w:tc>
      </w:tr>
      <w:tr w:rsidRPr="002C0B5A" w:rsidR="006A3FFE" w:rsidTr="003E7828" w14:paraId="789A7864"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2BECDFE5" w14:textId="77777777">
            <w:pPr>
              <w:spacing w:line="240" w:lineRule="auto"/>
              <w:jc w:val="both"/>
              <w:rPr>
                <w:lang w:val="en-US"/>
              </w:rPr>
            </w:pPr>
            <w:r w:rsidRPr="002C0B5A">
              <w:rPr>
                <w:lang w:val="en-US"/>
              </w:rPr>
              <w:t>Customer Experience</w:t>
            </w:r>
          </w:p>
        </w:tc>
        <w:tc>
          <w:tcPr>
            <w:tcW w:w="5310" w:type="dxa"/>
            <w:shd w:val="clear" w:color="auto" w:fill="FFFFFF"/>
            <w:tcMar>
              <w:top w:w="225" w:type="dxa"/>
              <w:left w:w="225" w:type="dxa"/>
              <w:bottom w:w="225" w:type="dxa"/>
              <w:right w:w="225" w:type="dxa"/>
            </w:tcMar>
            <w:hideMark/>
          </w:tcPr>
          <w:p w:rsidRPr="002C0B5A" w:rsidR="002C0B5A" w:rsidP="005630C6" w:rsidRDefault="002C0B5A" w14:paraId="39561EBF" w14:textId="77777777">
            <w:pPr>
              <w:numPr>
                <w:ilvl w:val="0"/>
                <w:numId w:val="14"/>
              </w:numPr>
              <w:spacing w:line="240" w:lineRule="auto"/>
              <w:jc w:val="both"/>
              <w:rPr>
                <w:lang w:val="en-US"/>
              </w:rPr>
            </w:pPr>
            <w:r w:rsidRPr="002C0B5A">
              <w:rPr>
                <w:lang w:val="en-US"/>
              </w:rPr>
              <w:t>Consumer-centric approach</w:t>
            </w:r>
          </w:p>
          <w:p w:rsidRPr="002C0B5A" w:rsidR="002C0B5A" w:rsidP="005630C6" w:rsidRDefault="002C0B5A" w14:paraId="37E654F6" w14:textId="77777777">
            <w:pPr>
              <w:numPr>
                <w:ilvl w:val="0"/>
                <w:numId w:val="14"/>
              </w:numPr>
              <w:spacing w:line="240" w:lineRule="auto"/>
              <w:jc w:val="both"/>
              <w:rPr>
                <w:lang w:val="en-US"/>
              </w:rPr>
            </w:pPr>
            <w:r w:rsidRPr="002C0B5A">
              <w:rPr>
                <w:lang w:val="en-US"/>
              </w:rPr>
              <w:t>Regular feedback collection</w:t>
            </w:r>
          </w:p>
          <w:p w:rsidRPr="002C0B5A" w:rsidR="002C0B5A" w:rsidP="005630C6" w:rsidRDefault="002C0B5A" w14:paraId="1A563776" w14:textId="77777777">
            <w:pPr>
              <w:numPr>
                <w:ilvl w:val="0"/>
                <w:numId w:val="14"/>
              </w:numPr>
              <w:spacing w:line="240" w:lineRule="auto"/>
              <w:jc w:val="both"/>
              <w:rPr>
                <w:lang w:val="en-US"/>
              </w:rPr>
            </w:pPr>
            <w:r w:rsidRPr="002C0B5A">
              <w:rPr>
                <w:lang w:val="en-US"/>
              </w:rPr>
              <w:t>Analytics-driven improvements</w:t>
            </w:r>
          </w:p>
        </w:tc>
      </w:tr>
      <w:tr w:rsidRPr="002C0B5A" w:rsidR="006A3FFE" w:rsidTr="003E7828" w14:paraId="4621A8E7"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59097BF4" w14:textId="77777777">
            <w:pPr>
              <w:spacing w:line="240" w:lineRule="auto"/>
              <w:jc w:val="both"/>
              <w:rPr>
                <w:lang w:val="en-US"/>
              </w:rPr>
            </w:pPr>
            <w:r w:rsidRPr="002C0B5A">
              <w:rPr>
                <w:lang w:val="en-US"/>
              </w:rPr>
              <w:t>Technology Adoption</w:t>
            </w:r>
          </w:p>
        </w:tc>
        <w:tc>
          <w:tcPr>
            <w:tcW w:w="5310" w:type="dxa"/>
            <w:shd w:val="clear" w:color="auto" w:fill="FFFFFF"/>
            <w:tcMar>
              <w:top w:w="225" w:type="dxa"/>
              <w:left w:w="225" w:type="dxa"/>
              <w:bottom w:w="225" w:type="dxa"/>
              <w:right w:w="225" w:type="dxa"/>
            </w:tcMar>
            <w:hideMark/>
          </w:tcPr>
          <w:p w:rsidRPr="002C0B5A" w:rsidR="002C0B5A" w:rsidP="005630C6" w:rsidRDefault="002C0B5A" w14:paraId="5BE52192" w14:textId="77777777">
            <w:pPr>
              <w:numPr>
                <w:ilvl w:val="0"/>
                <w:numId w:val="15"/>
              </w:numPr>
              <w:spacing w:line="240" w:lineRule="auto"/>
              <w:jc w:val="both"/>
              <w:rPr>
                <w:lang w:val="en-US"/>
              </w:rPr>
            </w:pPr>
            <w:r w:rsidRPr="002C0B5A">
              <w:rPr>
                <w:lang w:val="en-US"/>
              </w:rPr>
              <w:t>Automation implementation</w:t>
            </w:r>
          </w:p>
          <w:p w:rsidRPr="002C0B5A" w:rsidR="002C0B5A" w:rsidP="005630C6" w:rsidRDefault="002C0B5A" w14:paraId="0045C764" w14:textId="77777777">
            <w:pPr>
              <w:numPr>
                <w:ilvl w:val="0"/>
                <w:numId w:val="15"/>
              </w:numPr>
              <w:spacing w:line="240" w:lineRule="auto"/>
              <w:jc w:val="both"/>
              <w:rPr>
                <w:lang w:val="en-US"/>
              </w:rPr>
            </w:pPr>
            <w:r w:rsidRPr="002C0B5A">
              <w:rPr>
                <w:lang w:val="en-US"/>
              </w:rPr>
              <w:t>Digital payment solutions</w:t>
            </w:r>
          </w:p>
          <w:p w:rsidRPr="002C0B5A" w:rsidR="002C0B5A" w:rsidP="005630C6" w:rsidRDefault="002C0B5A" w14:paraId="0FFF09A5" w14:textId="77777777">
            <w:pPr>
              <w:numPr>
                <w:ilvl w:val="0"/>
                <w:numId w:val="15"/>
              </w:numPr>
              <w:spacing w:line="240" w:lineRule="auto"/>
              <w:jc w:val="both"/>
              <w:rPr>
                <w:lang w:val="en-US"/>
              </w:rPr>
            </w:pPr>
            <w:r w:rsidRPr="002C0B5A">
              <w:rPr>
                <w:lang w:val="en-US"/>
              </w:rPr>
              <w:t>Predictive analytics usage</w:t>
            </w:r>
          </w:p>
        </w:tc>
      </w:tr>
      <w:tr w:rsidRPr="002C0B5A" w:rsidR="006A3FFE" w:rsidTr="003E7828" w14:paraId="665FEA00"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14598356" w14:textId="77777777">
            <w:pPr>
              <w:spacing w:line="240" w:lineRule="auto"/>
              <w:jc w:val="both"/>
              <w:rPr>
                <w:lang w:val="en-US"/>
              </w:rPr>
            </w:pPr>
            <w:r w:rsidRPr="002C0B5A">
              <w:rPr>
                <w:lang w:val="en-US"/>
              </w:rPr>
              <w:t>Data Security</w:t>
            </w:r>
          </w:p>
        </w:tc>
        <w:tc>
          <w:tcPr>
            <w:tcW w:w="5310" w:type="dxa"/>
            <w:shd w:val="clear" w:color="auto" w:fill="FFFFFF"/>
            <w:tcMar>
              <w:top w:w="225" w:type="dxa"/>
              <w:left w:w="225" w:type="dxa"/>
              <w:bottom w:w="225" w:type="dxa"/>
              <w:right w:w="225" w:type="dxa"/>
            </w:tcMar>
            <w:hideMark/>
          </w:tcPr>
          <w:p w:rsidRPr="002C0B5A" w:rsidR="002C0B5A" w:rsidP="005630C6" w:rsidRDefault="002C0B5A" w14:paraId="491048FE" w14:textId="77777777">
            <w:pPr>
              <w:numPr>
                <w:ilvl w:val="0"/>
                <w:numId w:val="16"/>
              </w:numPr>
              <w:spacing w:line="240" w:lineRule="auto"/>
              <w:jc w:val="both"/>
              <w:rPr>
                <w:lang w:val="en-US"/>
              </w:rPr>
            </w:pPr>
            <w:r w:rsidRPr="002C0B5A">
              <w:rPr>
                <w:lang w:val="en-US"/>
              </w:rPr>
              <w:t>Comprehensive security strategy</w:t>
            </w:r>
          </w:p>
          <w:p w:rsidRPr="002C0B5A" w:rsidR="002C0B5A" w:rsidP="005630C6" w:rsidRDefault="002C0B5A" w14:paraId="10CD0E72" w14:textId="77777777">
            <w:pPr>
              <w:numPr>
                <w:ilvl w:val="0"/>
                <w:numId w:val="16"/>
              </w:numPr>
              <w:spacing w:line="240" w:lineRule="auto"/>
              <w:jc w:val="both"/>
              <w:rPr>
                <w:lang w:val="en-US"/>
              </w:rPr>
            </w:pPr>
            <w:r w:rsidRPr="002C0B5A">
              <w:rPr>
                <w:lang w:val="en-US"/>
              </w:rPr>
              <w:t>Encrypted data management</w:t>
            </w:r>
          </w:p>
          <w:p w:rsidRPr="002C0B5A" w:rsidR="002C0B5A" w:rsidP="005630C6" w:rsidRDefault="002C0B5A" w14:paraId="25AFDA8C" w14:textId="77777777">
            <w:pPr>
              <w:numPr>
                <w:ilvl w:val="0"/>
                <w:numId w:val="16"/>
              </w:numPr>
              <w:spacing w:line="240" w:lineRule="auto"/>
              <w:jc w:val="both"/>
              <w:rPr>
                <w:lang w:val="en-US"/>
              </w:rPr>
            </w:pPr>
            <w:r w:rsidRPr="002C0B5A">
              <w:rPr>
                <w:lang w:val="en-US"/>
              </w:rPr>
              <w:t>Regular security audits</w:t>
            </w:r>
          </w:p>
        </w:tc>
      </w:tr>
      <w:tr w:rsidRPr="002C0B5A" w:rsidR="006A3FFE" w:rsidTr="003E7828" w14:paraId="58D9838D"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08A0E43C" w14:textId="77777777">
            <w:pPr>
              <w:spacing w:line="240" w:lineRule="auto"/>
              <w:jc w:val="both"/>
              <w:rPr>
                <w:lang w:val="en-US"/>
              </w:rPr>
            </w:pPr>
            <w:r w:rsidRPr="002C0B5A">
              <w:rPr>
                <w:lang w:val="en-US"/>
              </w:rPr>
              <w:t>Inflation Management</w:t>
            </w:r>
          </w:p>
        </w:tc>
        <w:tc>
          <w:tcPr>
            <w:tcW w:w="5310" w:type="dxa"/>
            <w:shd w:val="clear" w:color="auto" w:fill="FFFFFF"/>
            <w:tcMar>
              <w:top w:w="225" w:type="dxa"/>
              <w:left w:w="225" w:type="dxa"/>
              <w:bottom w:w="225" w:type="dxa"/>
              <w:right w:w="225" w:type="dxa"/>
            </w:tcMar>
            <w:hideMark/>
          </w:tcPr>
          <w:p w:rsidRPr="002C0B5A" w:rsidR="002C0B5A" w:rsidP="005630C6" w:rsidRDefault="002C0B5A" w14:paraId="1F608A4C" w14:textId="77777777">
            <w:pPr>
              <w:numPr>
                <w:ilvl w:val="0"/>
                <w:numId w:val="17"/>
              </w:numPr>
              <w:spacing w:line="240" w:lineRule="auto"/>
              <w:jc w:val="both"/>
              <w:rPr>
                <w:lang w:val="en-US"/>
              </w:rPr>
            </w:pPr>
            <w:r w:rsidRPr="002C0B5A">
              <w:rPr>
                <w:lang w:val="en-US"/>
              </w:rPr>
              <w:t>Supply chain diversification</w:t>
            </w:r>
          </w:p>
          <w:p w:rsidRPr="002C0B5A" w:rsidR="002C0B5A" w:rsidP="005630C6" w:rsidRDefault="002C0B5A" w14:paraId="55A63770" w14:textId="77777777">
            <w:pPr>
              <w:numPr>
                <w:ilvl w:val="0"/>
                <w:numId w:val="17"/>
              </w:numPr>
              <w:spacing w:line="240" w:lineRule="auto"/>
              <w:jc w:val="both"/>
              <w:rPr>
                <w:lang w:val="en-US"/>
              </w:rPr>
            </w:pPr>
            <w:r w:rsidRPr="002C0B5A">
              <w:rPr>
                <w:lang w:val="en-US"/>
              </w:rPr>
              <w:t>Strategic pricing</w:t>
            </w:r>
          </w:p>
          <w:p w:rsidRPr="002C0B5A" w:rsidR="002C0B5A" w:rsidP="005630C6" w:rsidRDefault="002C0B5A" w14:paraId="64A99582" w14:textId="77777777">
            <w:pPr>
              <w:numPr>
                <w:ilvl w:val="0"/>
                <w:numId w:val="17"/>
              </w:numPr>
              <w:spacing w:line="240" w:lineRule="auto"/>
              <w:jc w:val="both"/>
              <w:rPr>
                <w:lang w:val="en-US"/>
              </w:rPr>
            </w:pPr>
            <w:r w:rsidRPr="002C0B5A">
              <w:rPr>
                <w:lang w:val="en-US"/>
              </w:rPr>
              <w:t>Cost optimization</w:t>
            </w:r>
          </w:p>
        </w:tc>
      </w:tr>
      <w:tr w:rsidRPr="002C0B5A" w:rsidR="006A3FFE" w:rsidTr="003E7828" w14:paraId="49D7C9E7"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2B98A492" w14:textId="77777777">
            <w:pPr>
              <w:spacing w:line="240" w:lineRule="auto"/>
              <w:jc w:val="both"/>
              <w:rPr>
                <w:lang w:val="en-US"/>
              </w:rPr>
            </w:pPr>
            <w:r w:rsidRPr="002C0B5A">
              <w:rPr>
                <w:lang w:val="en-US"/>
              </w:rPr>
              <w:lastRenderedPageBreak/>
              <w:t>Customer Retention</w:t>
            </w:r>
          </w:p>
        </w:tc>
        <w:tc>
          <w:tcPr>
            <w:tcW w:w="5310" w:type="dxa"/>
            <w:shd w:val="clear" w:color="auto" w:fill="FFFFFF"/>
            <w:tcMar>
              <w:top w:w="225" w:type="dxa"/>
              <w:left w:w="225" w:type="dxa"/>
              <w:bottom w:w="225" w:type="dxa"/>
              <w:right w:w="225" w:type="dxa"/>
            </w:tcMar>
            <w:hideMark/>
          </w:tcPr>
          <w:p w:rsidRPr="002C0B5A" w:rsidR="002C0B5A" w:rsidP="005630C6" w:rsidRDefault="002C0B5A" w14:paraId="19EE418B" w14:textId="77777777">
            <w:pPr>
              <w:numPr>
                <w:ilvl w:val="0"/>
                <w:numId w:val="18"/>
              </w:numPr>
              <w:spacing w:line="240" w:lineRule="auto"/>
              <w:jc w:val="both"/>
              <w:rPr>
                <w:lang w:val="en-US"/>
              </w:rPr>
            </w:pPr>
            <w:r w:rsidRPr="002C0B5A">
              <w:rPr>
                <w:lang w:val="en-US"/>
              </w:rPr>
              <w:t>Loyalty programs</w:t>
            </w:r>
          </w:p>
          <w:p w:rsidRPr="002C0B5A" w:rsidR="002C0B5A" w:rsidP="005630C6" w:rsidRDefault="002C0B5A" w14:paraId="6455366E" w14:textId="77777777">
            <w:pPr>
              <w:numPr>
                <w:ilvl w:val="0"/>
                <w:numId w:val="18"/>
              </w:numPr>
              <w:spacing w:line="240" w:lineRule="auto"/>
              <w:jc w:val="both"/>
              <w:rPr>
                <w:lang w:val="en-US"/>
              </w:rPr>
            </w:pPr>
            <w:r w:rsidRPr="002C0B5A">
              <w:rPr>
                <w:lang w:val="en-US"/>
              </w:rPr>
              <w:t>Omnichannel marketing</w:t>
            </w:r>
          </w:p>
          <w:p w:rsidRPr="002C0B5A" w:rsidR="002C0B5A" w:rsidP="005630C6" w:rsidRDefault="002C0B5A" w14:paraId="3415F7FF" w14:textId="77777777">
            <w:pPr>
              <w:numPr>
                <w:ilvl w:val="0"/>
                <w:numId w:val="18"/>
              </w:numPr>
              <w:spacing w:line="240" w:lineRule="auto"/>
              <w:jc w:val="both"/>
              <w:rPr>
                <w:lang w:val="en-US"/>
              </w:rPr>
            </w:pPr>
            <w:r w:rsidRPr="002C0B5A">
              <w:rPr>
                <w:lang w:val="en-US"/>
              </w:rPr>
              <w:t>Premium customer service</w:t>
            </w:r>
          </w:p>
        </w:tc>
      </w:tr>
      <w:tr w:rsidRPr="002C0B5A" w:rsidR="006A3FFE" w:rsidTr="003E7828" w14:paraId="0A196FEB"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76697BB4" w14:textId="77777777">
            <w:pPr>
              <w:spacing w:line="240" w:lineRule="auto"/>
              <w:jc w:val="both"/>
              <w:rPr>
                <w:lang w:val="en-US"/>
              </w:rPr>
            </w:pPr>
            <w:r w:rsidRPr="002C0B5A">
              <w:rPr>
                <w:lang w:val="en-US"/>
              </w:rPr>
              <w:t>Supply Chain Management</w:t>
            </w:r>
          </w:p>
        </w:tc>
        <w:tc>
          <w:tcPr>
            <w:tcW w:w="5310" w:type="dxa"/>
            <w:shd w:val="clear" w:color="auto" w:fill="FFFFFF"/>
            <w:tcMar>
              <w:top w:w="225" w:type="dxa"/>
              <w:left w:w="225" w:type="dxa"/>
              <w:bottom w:w="225" w:type="dxa"/>
              <w:right w:w="225" w:type="dxa"/>
            </w:tcMar>
            <w:hideMark/>
          </w:tcPr>
          <w:p w:rsidRPr="002C0B5A" w:rsidR="002C0B5A" w:rsidP="005630C6" w:rsidRDefault="002C0B5A" w14:paraId="47BBB1F5" w14:textId="77777777">
            <w:pPr>
              <w:numPr>
                <w:ilvl w:val="0"/>
                <w:numId w:val="19"/>
              </w:numPr>
              <w:spacing w:line="240" w:lineRule="auto"/>
              <w:jc w:val="both"/>
              <w:rPr>
                <w:lang w:val="en-US"/>
              </w:rPr>
            </w:pPr>
            <w:r w:rsidRPr="002C0B5A">
              <w:rPr>
                <w:lang w:val="en-US"/>
              </w:rPr>
              <w:t>Integrated logistics</w:t>
            </w:r>
          </w:p>
          <w:p w:rsidRPr="002C0B5A" w:rsidR="002C0B5A" w:rsidP="005630C6" w:rsidRDefault="002C0B5A" w14:paraId="06A6F0BB" w14:textId="77777777">
            <w:pPr>
              <w:numPr>
                <w:ilvl w:val="0"/>
                <w:numId w:val="19"/>
              </w:numPr>
              <w:spacing w:line="240" w:lineRule="auto"/>
              <w:jc w:val="both"/>
              <w:rPr>
                <w:lang w:val="en-US"/>
              </w:rPr>
            </w:pPr>
            <w:r w:rsidRPr="002C0B5A">
              <w:rPr>
                <w:lang w:val="en-US"/>
              </w:rPr>
              <w:t>Vendor relationship management</w:t>
            </w:r>
          </w:p>
          <w:p w:rsidRPr="002C0B5A" w:rsidR="002C0B5A" w:rsidP="005630C6" w:rsidRDefault="002C0B5A" w14:paraId="4D6DD88D" w14:textId="77777777">
            <w:pPr>
              <w:numPr>
                <w:ilvl w:val="0"/>
                <w:numId w:val="19"/>
              </w:numPr>
              <w:spacing w:line="240" w:lineRule="auto"/>
              <w:jc w:val="both"/>
              <w:rPr>
                <w:lang w:val="en-US"/>
              </w:rPr>
            </w:pPr>
            <w:r w:rsidRPr="002C0B5A">
              <w:rPr>
                <w:lang w:val="en-US"/>
              </w:rPr>
              <w:t>Risk mitigation strategies</w:t>
            </w:r>
          </w:p>
        </w:tc>
      </w:tr>
      <w:tr w:rsidRPr="002C0B5A" w:rsidR="006A3FFE" w:rsidTr="003E7828" w14:paraId="4B8440D2" w14:textId="77777777">
        <w:trPr>
          <w:jc w:val="center"/>
        </w:trPr>
        <w:tc>
          <w:tcPr>
            <w:tcW w:w="3415" w:type="dxa"/>
            <w:shd w:val="clear" w:color="auto" w:fill="FFFFFF"/>
            <w:tcMar>
              <w:top w:w="225" w:type="dxa"/>
              <w:left w:w="225" w:type="dxa"/>
              <w:bottom w:w="225" w:type="dxa"/>
              <w:right w:w="225" w:type="dxa"/>
            </w:tcMar>
            <w:hideMark/>
          </w:tcPr>
          <w:p w:rsidRPr="002C0B5A" w:rsidR="002C0B5A" w:rsidP="005630C6" w:rsidRDefault="002C0B5A" w14:paraId="0CE743EB" w14:textId="77777777">
            <w:pPr>
              <w:spacing w:line="240" w:lineRule="auto"/>
              <w:jc w:val="both"/>
              <w:rPr>
                <w:lang w:val="en-US"/>
              </w:rPr>
            </w:pPr>
            <w:r w:rsidRPr="002C0B5A">
              <w:rPr>
                <w:lang w:val="en-US"/>
              </w:rPr>
              <w:t>Digital Transformation</w:t>
            </w:r>
          </w:p>
        </w:tc>
        <w:tc>
          <w:tcPr>
            <w:tcW w:w="5310" w:type="dxa"/>
            <w:shd w:val="clear" w:color="auto" w:fill="FFFFFF"/>
            <w:tcMar>
              <w:top w:w="225" w:type="dxa"/>
              <w:left w:w="225" w:type="dxa"/>
              <w:bottom w:w="225" w:type="dxa"/>
              <w:right w:w="225" w:type="dxa"/>
            </w:tcMar>
            <w:hideMark/>
          </w:tcPr>
          <w:p w:rsidRPr="002C0B5A" w:rsidR="002C0B5A" w:rsidP="005630C6" w:rsidRDefault="002C0B5A" w14:paraId="1F255508" w14:textId="77777777">
            <w:pPr>
              <w:numPr>
                <w:ilvl w:val="0"/>
                <w:numId w:val="20"/>
              </w:numPr>
              <w:spacing w:line="240" w:lineRule="auto"/>
              <w:jc w:val="both"/>
              <w:rPr>
                <w:lang w:val="en-US"/>
              </w:rPr>
            </w:pPr>
            <w:r w:rsidRPr="002C0B5A">
              <w:rPr>
                <w:lang w:val="en-US"/>
              </w:rPr>
              <w:t>E-commerce integration</w:t>
            </w:r>
          </w:p>
          <w:p w:rsidRPr="002C0B5A" w:rsidR="002C0B5A" w:rsidP="005630C6" w:rsidRDefault="002C0B5A" w14:paraId="763BD265" w14:textId="77777777">
            <w:pPr>
              <w:numPr>
                <w:ilvl w:val="0"/>
                <w:numId w:val="20"/>
              </w:numPr>
              <w:spacing w:line="240" w:lineRule="auto"/>
              <w:jc w:val="both"/>
              <w:rPr>
                <w:lang w:val="en-US"/>
              </w:rPr>
            </w:pPr>
            <w:r w:rsidRPr="002C0B5A">
              <w:rPr>
                <w:lang w:val="en-US"/>
              </w:rPr>
              <w:t>Digital marketing adoption</w:t>
            </w:r>
          </w:p>
          <w:p w:rsidRPr="002C0B5A" w:rsidR="002C0B5A" w:rsidP="005630C6" w:rsidRDefault="002C0B5A" w14:paraId="70035943" w14:textId="77777777">
            <w:pPr>
              <w:numPr>
                <w:ilvl w:val="0"/>
                <w:numId w:val="20"/>
              </w:numPr>
              <w:spacing w:line="240" w:lineRule="auto"/>
              <w:jc w:val="both"/>
              <w:rPr>
                <w:lang w:val="en-US"/>
              </w:rPr>
            </w:pPr>
            <w:r w:rsidRPr="002C0B5A">
              <w:rPr>
                <w:lang w:val="en-US"/>
              </w:rPr>
              <w:t>Online presence optimization</w:t>
            </w:r>
          </w:p>
        </w:tc>
      </w:tr>
      <w:tr w:rsidRPr="002C0B5A" w:rsidR="006A3FFE" w:rsidTr="003E7828" w14:paraId="4B662C6B" w14:textId="77777777">
        <w:trPr>
          <w:jc w:val="center"/>
        </w:trPr>
        <w:tc>
          <w:tcPr>
            <w:tcW w:w="3415" w:type="dxa"/>
            <w:shd w:val="clear" w:color="auto" w:fill="F8F9FA"/>
            <w:tcMar>
              <w:top w:w="225" w:type="dxa"/>
              <w:left w:w="225" w:type="dxa"/>
              <w:bottom w:w="225" w:type="dxa"/>
              <w:right w:w="225" w:type="dxa"/>
            </w:tcMar>
            <w:hideMark/>
          </w:tcPr>
          <w:p w:rsidRPr="002C0B5A" w:rsidR="002C0B5A" w:rsidP="005630C6" w:rsidRDefault="002C0B5A" w14:paraId="2BB79E45" w14:textId="77777777">
            <w:pPr>
              <w:spacing w:line="240" w:lineRule="auto"/>
              <w:jc w:val="both"/>
              <w:rPr>
                <w:lang w:val="en-US"/>
              </w:rPr>
            </w:pPr>
            <w:r w:rsidRPr="002C0B5A">
              <w:rPr>
                <w:lang w:val="en-US"/>
              </w:rPr>
              <w:t>Market Competition</w:t>
            </w:r>
          </w:p>
        </w:tc>
        <w:tc>
          <w:tcPr>
            <w:tcW w:w="5310" w:type="dxa"/>
            <w:shd w:val="clear" w:color="auto" w:fill="F8F9FA"/>
            <w:tcMar>
              <w:top w:w="225" w:type="dxa"/>
              <w:left w:w="225" w:type="dxa"/>
              <w:bottom w:w="225" w:type="dxa"/>
              <w:right w:w="225" w:type="dxa"/>
            </w:tcMar>
            <w:hideMark/>
          </w:tcPr>
          <w:p w:rsidRPr="002C0B5A" w:rsidR="002C0B5A" w:rsidP="005630C6" w:rsidRDefault="002C0B5A" w14:paraId="3E3F78B6" w14:textId="77777777">
            <w:pPr>
              <w:numPr>
                <w:ilvl w:val="0"/>
                <w:numId w:val="21"/>
              </w:numPr>
              <w:spacing w:line="240" w:lineRule="auto"/>
              <w:jc w:val="both"/>
              <w:rPr>
                <w:lang w:val="en-US"/>
              </w:rPr>
            </w:pPr>
            <w:r w:rsidRPr="002C0B5A">
              <w:rPr>
                <w:lang w:val="en-US"/>
              </w:rPr>
              <w:t>Unique value proposition</w:t>
            </w:r>
          </w:p>
          <w:p w:rsidRPr="002C0B5A" w:rsidR="002C0B5A" w:rsidP="005630C6" w:rsidRDefault="002C0B5A" w14:paraId="2406A813" w14:textId="77777777">
            <w:pPr>
              <w:numPr>
                <w:ilvl w:val="0"/>
                <w:numId w:val="21"/>
              </w:numPr>
              <w:spacing w:line="240" w:lineRule="auto"/>
              <w:jc w:val="both"/>
              <w:rPr>
                <w:lang w:val="en-US"/>
              </w:rPr>
            </w:pPr>
            <w:r w:rsidRPr="002C0B5A">
              <w:rPr>
                <w:lang w:val="en-US"/>
              </w:rPr>
              <w:t>Market differentiation</w:t>
            </w:r>
          </w:p>
          <w:p w:rsidRPr="002C0B5A" w:rsidR="002C0B5A" w:rsidP="005630C6" w:rsidRDefault="002C0B5A" w14:paraId="2E6A9F18" w14:textId="77777777">
            <w:pPr>
              <w:numPr>
                <w:ilvl w:val="0"/>
                <w:numId w:val="21"/>
              </w:numPr>
              <w:spacing w:line="240" w:lineRule="auto"/>
              <w:jc w:val="both"/>
              <w:rPr>
                <w:lang w:val="en-US"/>
              </w:rPr>
            </w:pPr>
            <w:r w:rsidRPr="002C0B5A">
              <w:rPr>
                <w:lang w:val="en-US"/>
              </w:rPr>
              <w:t>Competitive pricing strategy</w:t>
            </w:r>
          </w:p>
        </w:tc>
      </w:tr>
    </w:tbl>
    <w:p w:rsidR="001C2020" w:rsidP="005630C6" w:rsidRDefault="001C2020" w14:paraId="31ED7623" w14:textId="41F14DDA">
      <w:pPr>
        <w:pStyle w:val="Heading1"/>
        <w:spacing w:line="240" w:lineRule="auto"/>
        <w:jc w:val="both"/>
        <w:rPr>
          <w:b/>
          <w:bCs w:val="0"/>
          <w:lang w:val="en-US"/>
        </w:rPr>
      </w:pPr>
      <w:bookmarkStart w:name="_Toc199996502" w:id="15"/>
      <w:r w:rsidRPr="001A0487">
        <w:rPr>
          <w:b/>
          <w:bCs w:val="0"/>
          <w:lang w:val="en-US"/>
        </w:rPr>
        <w:t>Conclusion</w:t>
      </w:r>
      <w:bookmarkEnd w:id="15"/>
      <w:r w:rsidR="001A0487">
        <w:rPr>
          <w:b/>
          <w:bCs w:val="0"/>
          <w:lang w:val="en-US"/>
        </w:rPr>
        <w:t xml:space="preserve"> </w:t>
      </w:r>
    </w:p>
    <w:p w:rsidRPr="00F255EE" w:rsidR="00F27BF4" w:rsidP="005630C6" w:rsidRDefault="00F27BF4" w14:paraId="430FDEDF" w14:textId="1D92E2DB">
      <w:pPr>
        <w:spacing w:line="240" w:lineRule="auto"/>
        <w:jc w:val="both"/>
        <w:rPr>
          <w:rFonts w:asciiTheme="minorHAnsi" w:hAnsiTheme="minorHAnsi" w:cstheme="minorHAnsi"/>
          <w:lang w:val="en-US"/>
        </w:rPr>
      </w:pPr>
      <w:r w:rsidRPr="00F255EE">
        <w:rPr>
          <w:rFonts w:asciiTheme="minorHAnsi" w:hAnsiTheme="minorHAnsi" w:cstheme="minorHAnsi"/>
          <w:lang w:val="en-US"/>
        </w:rPr>
        <w:t>The retail industry has evolved from small shops to global e-commerce, now valued at </w:t>
      </w:r>
      <w:r w:rsidRPr="001901F9" w:rsidR="001901F9">
        <w:rPr>
          <w:rFonts w:asciiTheme="minorHAnsi" w:hAnsiTheme="minorHAnsi" w:cstheme="minorHAnsi"/>
          <w:b/>
        </w:rPr>
        <w:t>$3</w:t>
      </w:r>
      <w:r w:rsidR="008A1928">
        <w:rPr>
          <w:rFonts w:asciiTheme="minorHAnsi" w:hAnsiTheme="minorHAnsi" w:cstheme="minorHAnsi"/>
          <w:b/>
        </w:rPr>
        <w:t xml:space="preserve">5 </w:t>
      </w:r>
      <w:r w:rsidRPr="00F255EE">
        <w:rPr>
          <w:rFonts w:asciiTheme="minorHAnsi" w:hAnsiTheme="minorHAnsi" w:cstheme="minorHAnsi"/>
          <w:b/>
          <w:lang w:val="en-US"/>
        </w:rPr>
        <w:t>trillion (202</w:t>
      </w:r>
      <w:r w:rsidR="008A1928">
        <w:rPr>
          <w:rFonts w:asciiTheme="minorHAnsi" w:hAnsiTheme="minorHAnsi" w:cstheme="minorHAnsi"/>
          <w:b/>
          <w:lang w:val="en-US"/>
        </w:rPr>
        <w:t>5</w:t>
      </w:r>
      <w:r w:rsidRPr="00F255EE">
        <w:rPr>
          <w:rFonts w:asciiTheme="minorHAnsi" w:hAnsiTheme="minorHAnsi" w:cstheme="minorHAnsi"/>
          <w:b/>
          <w:lang w:val="en-US"/>
        </w:rPr>
        <w:t>)</w:t>
      </w:r>
      <w:r w:rsidRPr="00F255EE">
        <w:rPr>
          <w:rFonts w:asciiTheme="minorHAnsi" w:hAnsiTheme="minorHAnsi" w:cstheme="minorHAnsi"/>
          <w:lang w:val="en-US"/>
        </w:rPr>
        <w:t> and projected to hit </w:t>
      </w:r>
      <w:r w:rsidRPr="001D5B99" w:rsidR="001D5B99">
        <w:rPr>
          <w:rFonts w:asciiTheme="minorHAnsi" w:hAnsiTheme="minorHAnsi" w:cstheme="minorHAnsi"/>
          <w:b/>
        </w:rPr>
        <w:t>$50.86</w:t>
      </w:r>
      <w:r w:rsidRPr="001D5B99" w:rsidR="001D5B99">
        <w:rPr>
          <w:rFonts w:asciiTheme="minorHAnsi" w:hAnsiTheme="minorHAnsi" w:cstheme="minorHAnsi"/>
          <w:b/>
          <w:lang w:val="en-US"/>
        </w:rPr>
        <w:t xml:space="preserve"> </w:t>
      </w:r>
      <w:r w:rsidRPr="00F255EE">
        <w:rPr>
          <w:rFonts w:asciiTheme="minorHAnsi" w:hAnsiTheme="minorHAnsi" w:cstheme="minorHAnsi"/>
          <w:b/>
          <w:lang w:val="en-US"/>
        </w:rPr>
        <w:t>trillion by 2030</w:t>
      </w:r>
      <w:r w:rsidRPr="00F255EE">
        <w:rPr>
          <w:rFonts w:asciiTheme="minorHAnsi" w:hAnsiTheme="minorHAnsi" w:cstheme="minorHAnsi"/>
          <w:lang w:val="en-US"/>
        </w:rPr>
        <w:t>, driven by e-commerce, omnichannel retailing, and emerging markets like India and China.</w:t>
      </w:r>
    </w:p>
    <w:p w:rsidRPr="00F255EE" w:rsidR="00F27BF4" w:rsidP="005630C6" w:rsidRDefault="00F27BF4" w14:paraId="52E5FA96"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Key trends include:</w:t>
      </w:r>
    </w:p>
    <w:p w:rsidRPr="00F255EE" w:rsidR="00F27BF4" w:rsidP="005630C6" w:rsidRDefault="00F27BF4" w14:paraId="5BCB23B5" w14:textId="77777777">
      <w:pPr>
        <w:numPr>
          <w:ilvl w:val="0"/>
          <w:numId w:val="7"/>
        </w:numPr>
        <w:spacing w:line="240" w:lineRule="auto"/>
        <w:jc w:val="both"/>
        <w:rPr>
          <w:rFonts w:asciiTheme="minorHAnsi" w:hAnsiTheme="minorHAnsi" w:cstheme="minorHAnsi"/>
          <w:lang w:val="en-US"/>
        </w:rPr>
      </w:pPr>
      <w:r w:rsidRPr="00F255EE">
        <w:rPr>
          <w:rFonts w:asciiTheme="minorHAnsi" w:hAnsiTheme="minorHAnsi" w:cstheme="minorHAnsi"/>
          <w:b/>
          <w:lang w:val="en-US"/>
        </w:rPr>
        <w:t>E-commerce &amp; Tech</w:t>
      </w:r>
      <w:r w:rsidRPr="00F255EE">
        <w:rPr>
          <w:rFonts w:asciiTheme="minorHAnsi" w:hAnsiTheme="minorHAnsi" w:cstheme="minorHAnsi"/>
          <w:lang w:val="en-US"/>
        </w:rPr>
        <w:t>: AI, automation, and personalized shopping enhance efficiency.</w:t>
      </w:r>
    </w:p>
    <w:p w:rsidRPr="00F255EE" w:rsidR="00F27BF4" w:rsidP="005630C6" w:rsidRDefault="00F27BF4" w14:paraId="1B25C114" w14:textId="77777777">
      <w:pPr>
        <w:numPr>
          <w:ilvl w:val="0"/>
          <w:numId w:val="7"/>
        </w:numPr>
        <w:spacing w:line="240" w:lineRule="auto"/>
        <w:jc w:val="both"/>
        <w:rPr>
          <w:rFonts w:asciiTheme="minorHAnsi" w:hAnsiTheme="minorHAnsi" w:cstheme="minorHAnsi"/>
          <w:lang w:val="en-US"/>
        </w:rPr>
      </w:pPr>
      <w:r w:rsidRPr="00F255EE">
        <w:rPr>
          <w:rFonts w:asciiTheme="minorHAnsi" w:hAnsiTheme="minorHAnsi" w:cstheme="minorHAnsi"/>
          <w:b/>
          <w:lang w:val="en-US"/>
        </w:rPr>
        <w:t>Supply Chain &amp; Logistics</w:t>
      </w:r>
      <w:r w:rsidRPr="00F255EE">
        <w:rPr>
          <w:rFonts w:asciiTheme="minorHAnsi" w:hAnsiTheme="minorHAnsi" w:cstheme="minorHAnsi"/>
          <w:lang w:val="en-US"/>
        </w:rPr>
        <w:t>: Innovations optimize inventory and distribution.</w:t>
      </w:r>
    </w:p>
    <w:p w:rsidRPr="00F255EE" w:rsidR="00F27BF4" w:rsidP="005630C6" w:rsidRDefault="00F27BF4" w14:paraId="126CEC71" w14:textId="77777777">
      <w:pPr>
        <w:numPr>
          <w:ilvl w:val="0"/>
          <w:numId w:val="7"/>
        </w:numPr>
        <w:spacing w:line="240" w:lineRule="auto"/>
        <w:jc w:val="both"/>
        <w:rPr>
          <w:rFonts w:asciiTheme="minorHAnsi" w:hAnsiTheme="minorHAnsi" w:cstheme="minorHAnsi"/>
          <w:lang w:val="en-US"/>
        </w:rPr>
      </w:pPr>
      <w:r w:rsidRPr="00F255EE">
        <w:rPr>
          <w:rFonts w:asciiTheme="minorHAnsi" w:hAnsiTheme="minorHAnsi" w:cstheme="minorHAnsi"/>
          <w:b/>
          <w:lang w:val="en-US"/>
        </w:rPr>
        <w:t>Consumer Shifts</w:t>
      </w:r>
      <w:r w:rsidRPr="00F255EE">
        <w:rPr>
          <w:rFonts w:asciiTheme="minorHAnsi" w:hAnsiTheme="minorHAnsi" w:cstheme="minorHAnsi"/>
          <w:lang w:val="en-US"/>
        </w:rPr>
        <w:t>: Demand for seamless online-offline experiences grows.</w:t>
      </w:r>
    </w:p>
    <w:p w:rsidRPr="00F255EE" w:rsidR="00F27BF4" w:rsidP="005630C6" w:rsidRDefault="00F27BF4" w14:paraId="77B76C29" w14:textId="77777777">
      <w:pPr>
        <w:numPr>
          <w:ilvl w:val="0"/>
          <w:numId w:val="7"/>
        </w:numPr>
        <w:spacing w:line="240" w:lineRule="auto"/>
        <w:jc w:val="both"/>
        <w:rPr>
          <w:rFonts w:asciiTheme="minorHAnsi" w:hAnsiTheme="minorHAnsi" w:cstheme="minorHAnsi"/>
          <w:lang w:val="en-US"/>
        </w:rPr>
      </w:pPr>
      <w:r w:rsidRPr="00F255EE">
        <w:rPr>
          <w:rFonts w:asciiTheme="minorHAnsi" w:hAnsiTheme="minorHAnsi" w:cstheme="minorHAnsi"/>
          <w:b/>
          <w:lang w:val="en-US"/>
        </w:rPr>
        <w:t>Challenges</w:t>
      </w:r>
      <w:r w:rsidRPr="00F255EE">
        <w:rPr>
          <w:rFonts w:asciiTheme="minorHAnsi" w:hAnsiTheme="minorHAnsi" w:cstheme="minorHAnsi"/>
          <w:lang w:val="en-US"/>
        </w:rPr>
        <w:t>: Inflation, hiring, and cybersecurity require adaptive strategies.</w:t>
      </w:r>
    </w:p>
    <w:p w:rsidRPr="00F255EE" w:rsidR="00F27BF4" w:rsidP="005630C6" w:rsidRDefault="00F27BF4" w14:paraId="52BD5B2D" w14:textId="77777777">
      <w:pPr>
        <w:spacing w:line="240" w:lineRule="auto"/>
        <w:jc w:val="both"/>
        <w:rPr>
          <w:rFonts w:asciiTheme="minorHAnsi" w:hAnsiTheme="minorHAnsi" w:cstheme="minorHAnsi"/>
          <w:lang w:val="en-US"/>
        </w:rPr>
      </w:pPr>
      <w:r w:rsidRPr="00F255EE">
        <w:rPr>
          <w:rFonts w:asciiTheme="minorHAnsi" w:hAnsiTheme="minorHAnsi" w:cstheme="minorHAnsi"/>
          <w:lang w:val="en-US"/>
        </w:rPr>
        <w:t>Despite hurdles, retailers embracing innovation and customer-centric approaches will thrive. The future of retail lies in balancing digital efficiency with human touch for sustained growth.</w:t>
      </w:r>
    </w:p>
    <w:p w:rsidRPr="00C335BA" w:rsidR="00A64D56" w:rsidP="005630C6" w:rsidRDefault="00A64D56" w14:paraId="37EB9E4E" w14:textId="77777777">
      <w:pPr>
        <w:pStyle w:val="Heading1"/>
        <w:spacing w:line="240" w:lineRule="auto"/>
        <w:jc w:val="both"/>
        <w:rPr>
          <w:b/>
          <w:bCs w:val="0"/>
          <w:lang w:val="en-US"/>
        </w:rPr>
      </w:pPr>
      <w:bookmarkStart w:name="_Toc199996503" w:id="16"/>
      <w:r w:rsidRPr="00C335BA">
        <w:rPr>
          <w:b/>
          <w:bCs w:val="0"/>
          <w:lang w:val="en-US"/>
        </w:rPr>
        <w:lastRenderedPageBreak/>
        <w:t>References:</w:t>
      </w:r>
      <w:bookmarkEnd w:id="16"/>
    </w:p>
    <w:p w:rsidRPr="0010066F" w:rsidR="00A64D56" w:rsidP="00EB4B45" w:rsidRDefault="00A64D56" w14:paraId="6524F15F" w14:textId="77777777">
      <w:pPr>
        <w:numPr>
          <w:ilvl w:val="0"/>
          <w:numId w:val="9"/>
        </w:numPr>
        <w:spacing w:line="240" w:lineRule="auto"/>
        <w:jc w:val="both"/>
        <w:rPr>
          <w:lang w:val="en-US"/>
        </w:rPr>
      </w:pPr>
      <w:hyperlink w:history="1" r:id="rId12">
        <w:r w:rsidRPr="0010066F">
          <w:rPr>
            <w:rStyle w:val="Hyperlink"/>
            <w:lang w:val="en-US"/>
          </w:rPr>
          <w:t>https://en.wikipedia.org/wiki/Retail</w:t>
        </w:r>
      </w:hyperlink>
    </w:p>
    <w:p w:rsidRPr="0010066F" w:rsidR="00A64D56" w:rsidP="00EB4B45" w:rsidRDefault="00A64D56" w14:paraId="554CBDF3" w14:textId="77777777">
      <w:pPr>
        <w:numPr>
          <w:ilvl w:val="0"/>
          <w:numId w:val="9"/>
        </w:numPr>
        <w:spacing w:line="240" w:lineRule="auto"/>
        <w:jc w:val="both"/>
        <w:rPr>
          <w:lang w:val="en-US"/>
        </w:rPr>
      </w:pPr>
      <w:hyperlink w:history="1" r:id="rId13">
        <w:r w:rsidRPr="0010066F">
          <w:rPr>
            <w:rStyle w:val="Hyperlink"/>
            <w:lang w:val="en-US"/>
          </w:rPr>
          <w:t>https://www.ncert.nic.in/vocational/pdf/ievc101.pdf</w:t>
        </w:r>
      </w:hyperlink>
    </w:p>
    <w:p w:rsidRPr="0010066F" w:rsidR="00A64D56" w:rsidP="00EB4B45" w:rsidRDefault="00A64D56" w14:paraId="7C1FF774" w14:textId="77777777">
      <w:pPr>
        <w:numPr>
          <w:ilvl w:val="0"/>
          <w:numId w:val="9"/>
        </w:numPr>
        <w:spacing w:line="240" w:lineRule="auto"/>
        <w:jc w:val="both"/>
        <w:rPr>
          <w:lang w:val="en-US"/>
        </w:rPr>
      </w:pPr>
      <w:hyperlink w:history="1" r:id="rId14">
        <w:r w:rsidRPr="0010066F">
          <w:rPr>
            <w:rStyle w:val="Hyperlink"/>
            <w:lang w:val="en-US"/>
          </w:rPr>
          <w:t>https://www.bigcommerce.com/blog/retail/</w:t>
        </w:r>
      </w:hyperlink>
    </w:p>
    <w:p w:rsidRPr="0010066F" w:rsidR="00A64D56" w:rsidP="00EB4B45" w:rsidRDefault="00A64D56" w14:paraId="716517B8" w14:textId="77777777">
      <w:pPr>
        <w:numPr>
          <w:ilvl w:val="0"/>
          <w:numId w:val="9"/>
        </w:numPr>
        <w:spacing w:line="240" w:lineRule="auto"/>
        <w:jc w:val="both"/>
        <w:rPr/>
      </w:pPr>
      <w:hyperlink r:id="R91257f425674463c">
        <w:r w:rsidRPr="305ECF98" w:rsidR="00A64D56">
          <w:rPr>
            <w:rStyle w:val="Hyperlink"/>
          </w:rPr>
          <w:t>https://youtu.be/KzmzhPI84TI?si=Oo6GZmuQxhaQEu_r</w:t>
        </w:r>
      </w:hyperlink>
    </w:p>
    <w:p w:rsidR="6C3953B6" w:rsidP="305ECF98" w:rsidRDefault="6C3953B6" w14:paraId="0CF16599" w14:textId="6BF4FCBF">
      <w:pPr>
        <w:numPr>
          <w:ilvl w:val="0"/>
          <w:numId w:val="9"/>
        </w:numPr>
        <w:spacing w:line="240" w:lineRule="auto"/>
        <w:jc w:val="both"/>
        <w:rPr>
          <w:rFonts w:ascii="Segoe UI Semilight" w:hAnsi="Segoe UI Semilight" w:eastAsia="Segoe UI Semilight" w:cs="Segoe UI Semilight"/>
          <w:noProof w:val="0"/>
          <w:sz w:val="22"/>
          <w:szCs w:val="22"/>
          <w:lang w:val="en-US"/>
        </w:rPr>
      </w:pPr>
      <w:hyperlink r:id="R1a85633b16114758">
        <w:r w:rsidRPr="305ECF98" w:rsidR="6C3953B6">
          <w:rPr>
            <w:rStyle w:val="Hyperlink"/>
            <w:rFonts w:ascii="Segoe UI Semilight" w:hAnsi="Segoe UI Semilight" w:eastAsia="Segoe UI Semilight" w:cs="Segoe UI Semilight"/>
            <w:noProof w:val="0"/>
            <w:sz w:val="22"/>
            <w:szCs w:val="22"/>
            <w:lang w:val="en-US"/>
          </w:rPr>
          <w:t>Top 10 Retail Companies in the World 2024 | MBA Skool</w:t>
        </w:r>
      </w:hyperlink>
    </w:p>
    <w:p w:rsidRPr="0010066F" w:rsidR="00A64D56" w:rsidP="00EB4B45" w:rsidRDefault="00A64D56" w14:paraId="52E9893E" w14:textId="77777777">
      <w:pPr>
        <w:numPr>
          <w:ilvl w:val="0"/>
          <w:numId w:val="9"/>
        </w:numPr>
        <w:spacing w:line="240" w:lineRule="auto"/>
        <w:jc w:val="both"/>
      </w:pPr>
      <w:hyperlink w:history="1" r:id="rId17">
        <w:r w:rsidRPr="0010066F">
          <w:rPr>
            <w:rStyle w:val="Hyperlink"/>
          </w:rPr>
          <w:t>https://www.technofunc.com/index.php/domain-knowledge/retail-industry/item/retail-industry-sectors-types-of-retail</w:t>
        </w:r>
      </w:hyperlink>
    </w:p>
    <w:p w:rsidRPr="0010066F" w:rsidR="00A64D56" w:rsidP="00EB4B45" w:rsidRDefault="00A64D56" w14:paraId="6442EEFB" w14:textId="77777777">
      <w:pPr>
        <w:numPr>
          <w:ilvl w:val="0"/>
          <w:numId w:val="9"/>
        </w:numPr>
        <w:spacing w:line="240" w:lineRule="auto"/>
        <w:jc w:val="both"/>
        <w:rPr>
          <w:lang w:val="en-US"/>
        </w:rPr>
      </w:pPr>
      <w:hyperlink w:history="1" r:id="rId18">
        <w:r w:rsidRPr="0010066F">
          <w:rPr>
            <w:rStyle w:val="Hyperlink"/>
            <w:lang w:val="en-US"/>
          </w:rPr>
          <w:t>https://sendpulse.com/support/glossary/retail-business</w:t>
        </w:r>
      </w:hyperlink>
    </w:p>
    <w:p w:rsidRPr="0010066F" w:rsidR="00A64D56" w:rsidP="00EB4B45" w:rsidRDefault="00A64D56" w14:paraId="76D6FCC1" w14:textId="77777777">
      <w:pPr>
        <w:numPr>
          <w:ilvl w:val="0"/>
          <w:numId w:val="9"/>
        </w:numPr>
        <w:spacing w:line="240" w:lineRule="auto"/>
        <w:jc w:val="both"/>
        <w:rPr>
          <w:lang w:val="en-US"/>
        </w:rPr>
      </w:pPr>
      <w:hyperlink w:history="1" r:id="rId19">
        <w:r w:rsidRPr="0010066F">
          <w:rPr>
            <w:rStyle w:val="Hyperlink"/>
            <w:lang w:val="en-US"/>
          </w:rPr>
          <w:t>https://www2.deloitte.com/us/en/insights/industry/retail-distribution/retail-distribution-industry-outlook.html</w:t>
        </w:r>
      </w:hyperlink>
    </w:p>
    <w:p w:rsidRPr="0010066F" w:rsidR="00A64D56" w:rsidP="00EB4B45" w:rsidRDefault="00A64D56" w14:paraId="30AB75B2" w14:textId="77777777">
      <w:pPr>
        <w:numPr>
          <w:ilvl w:val="0"/>
          <w:numId w:val="9"/>
        </w:numPr>
        <w:spacing w:line="240" w:lineRule="auto"/>
        <w:jc w:val="both"/>
        <w:rPr>
          <w:lang w:val="en-US"/>
        </w:rPr>
      </w:pPr>
      <w:hyperlink w:history="1" r:id="rId20">
        <w:r w:rsidRPr="0010066F">
          <w:rPr>
            <w:rStyle w:val="Hyperlink"/>
          </w:rPr>
          <w:t>Retail Market Growth | Industry Analysis, Size &amp; Forecast Report</w:t>
        </w:r>
      </w:hyperlink>
    </w:p>
    <w:p w:rsidR="00A64D56" w:rsidP="00EB4B45" w:rsidRDefault="00A64D56" w14:paraId="3CCEF1A0" w14:textId="77777777">
      <w:pPr>
        <w:numPr>
          <w:ilvl w:val="0"/>
          <w:numId w:val="9"/>
        </w:numPr>
        <w:spacing w:line="240" w:lineRule="auto"/>
        <w:jc w:val="both"/>
        <w:rPr>
          <w:lang w:val="en-US"/>
        </w:rPr>
      </w:pPr>
      <w:hyperlink w:history="1" w:anchor=":~:text=Retail%20Supply%20Chain%20Management%20Explained,online%20platforms%2C%20and%20mobile%20apps" r:id="rId21">
        <w:r w:rsidRPr="0010066F">
          <w:rPr>
            <w:rStyle w:val="Hyperlink"/>
            <w:lang w:val="en-US"/>
          </w:rPr>
          <w:t>https://www.salesforce.com/ap/blog/retail-supply-chain-management/#:~:text=Retail%20Supply%20Chain%20Management%20Explained,online%20platforms%2C%20and%20mobile%20apps</w:t>
        </w:r>
      </w:hyperlink>
      <w:r w:rsidRPr="0010066F">
        <w:rPr>
          <w:lang w:val="en-US"/>
        </w:rPr>
        <w:t>.</w:t>
      </w:r>
    </w:p>
    <w:p w:rsidRPr="00C335BA" w:rsidR="000712BA" w:rsidP="005630C6" w:rsidRDefault="00C335BA" w14:paraId="1335FCB3" w14:textId="2F4652B7">
      <w:pPr>
        <w:numPr>
          <w:ilvl w:val="0"/>
          <w:numId w:val="9"/>
        </w:numPr>
        <w:spacing w:line="240" w:lineRule="auto"/>
        <w:jc w:val="both"/>
        <w:rPr>
          <w:lang w:val="en-US"/>
        </w:rPr>
      </w:pPr>
      <w:hyperlink w:history="1" r:id="rId22">
        <w:r w:rsidRPr="0010066F">
          <w:rPr>
            <w:rStyle w:val="Hyperlink"/>
            <w:lang w:val="en-US"/>
          </w:rPr>
          <w:t>https://www.netsuite.com/portal/resource/articles/erp/retail-industry-challenges.shtml#:~:text=In%20recent%20years%2C%20retailers%20have,and%2Dmortar%20stores%20have%20shuttered.</w:t>
        </w:r>
      </w:hyperlink>
    </w:p>
    <w:p w:rsidRPr="00B43F02" w:rsidR="00A855DF" w:rsidP="005630C6" w:rsidRDefault="00052DC6" w14:paraId="28C90750" w14:textId="77777777">
      <w:pPr>
        <w:pStyle w:val="Heading1"/>
        <w:spacing w:line="240" w:lineRule="auto"/>
        <w:jc w:val="both"/>
        <w:rPr>
          <w:b/>
          <w:bCs w:val="0"/>
          <w:lang w:val="en-US"/>
        </w:rPr>
      </w:pPr>
      <w:bookmarkStart w:name="_Toc199996504" w:id="17"/>
      <w:r w:rsidRPr="00B43F02">
        <w:rPr>
          <w:b/>
          <w:bCs w:val="0"/>
          <w:lang w:val="en-US"/>
        </w:rPr>
        <w:t>Keywords:</w:t>
      </w:r>
      <w:bookmarkEnd w:id="17"/>
    </w:p>
    <w:p w:rsidRPr="000D0F21" w:rsidR="000D0F21" w:rsidP="005630C6" w:rsidRDefault="000D0F21" w14:paraId="7D43E3CB" w14:textId="77777777">
      <w:pPr>
        <w:numPr>
          <w:ilvl w:val="0"/>
          <w:numId w:val="8"/>
        </w:numPr>
        <w:spacing w:line="240" w:lineRule="auto"/>
        <w:jc w:val="both"/>
        <w:rPr>
          <w:lang w:val="en-US"/>
        </w:rPr>
      </w:pPr>
      <w:r w:rsidRPr="000D0F21">
        <w:rPr>
          <w:b/>
          <w:bCs/>
          <w:lang w:val="en-US"/>
        </w:rPr>
        <w:t>Retail</w:t>
      </w:r>
      <w:r w:rsidRPr="000D0F21">
        <w:rPr>
          <w:lang w:val="en-US"/>
        </w:rPr>
        <w:t> – Selling goods/services directly to consumers for personal use.</w:t>
      </w:r>
    </w:p>
    <w:p w:rsidRPr="000D0F21" w:rsidR="000D0F21" w:rsidP="005630C6" w:rsidRDefault="000D0F21" w14:paraId="3086CDF8" w14:textId="77777777">
      <w:pPr>
        <w:numPr>
          <w:ilvl w:val="0"/>
          <w:numId w:val="8"/>
        </w:numPr>
        <w:spacing w:line="240" w:lineRule="auto"/>
        <w:jc w:val="both"/>
        <w:rPr>
          <w:lang w:val="en-US"/>
        </w:rPr>
      </w:pPr>
      <w:r w:rsidRPr="000D0F21">
        <w:rPr>
          <w:b/>
          <w:bCs/>
          <w:lang w:val="en-US"/>
        </w:rPr>
        <w:t>E-commerce</w:t>
      </w:r>
      <w:r w:rsidRPr="000D0F21">
        <w:rPr>
          <w:lang w:val="en-US"/>
        </w:rPr>
        <w:t> – Online buying/selling of products via digital platforms.</w:t>
      </w:r>
    </w:p>
    <w:p w:rsidRPr="000D0F21" w:rsidR="000D0F21" w:rsidP="005630C6" w:rsidRDefault="000D0F21" w14:paraId="3E987A3C" w14:textId="77777777">
      <w:pPr>
        <w:numPr>
          <w:ilvl w:val="0"/>
          <w:numId w:val="8"/>
        </w:numPr>
        <w:spacing w:line="240" w:lineRule="auto"/>
        <w:jc w:val="both"/>
        <w:rPr>
          <w:lang w:val="en-US"/>
        </w:rPr>
      </w:pPr>
      <w:r w:rsidRPr="000D0F21">
        <w:rPr>
          <w:b/>
          <w:bCs/>
          <w:lang w:val="en-US"/>
        </w:rPr>
        <w:t>Omnichannel Retail</w:t>
      </w:r>
      <w:r w:rsidRPr="000D0F21">
        <w:rPr>
          <w:lang w:val="en-US"/>
        </w:rPr>
        <w:t> – Seamless shopping across physical stores, websites, and apps.</w:t>
      </w:r>
    </w:p>
    <w:p w:rsidRPr="000D0F21" w:rsidR="000D0F21" w:rsidP="005630C6" w:rsidRDefault="000D0F21" w14:paraId="7A963326" w14:textId="77777777">
      <w:pPr>
        <w:numPr>
          <w:ilvl w:val="0"/>
          <w:numId w:val="8"/>
        </w:numPr>
        <w:spacing w:line="240" w:lineRule="auto"/>
        <w:jc w:val="both"/>
        <w:rPr>
          <w:lang w:val="en-US"/>
        </w:rPr>
      </w:pPr>
      <w:r w:rsidRPr="000D0F21">
        <w:rPr>
          <w:b/>
          <w:bCs/>
          <w:lang w:val="en-US"/>
        </w:rPr>
        <w:t>Supply Chain</w:t>
      </w:r>
      <w:r w:rsidRPr="000D0F21">
        <w:rPr>
          <w:lang w:val="en-US"/>
        </w:rPr>
        <w:t> – End-to-end process from manufacturing to product delivery.</w:t>
      </w:r>
    </w:p>
    <w:p w:rsidRPr="000D0F21" w:rsidR="000D0F21" w:rsidP="005630C6" w:rsidRDefault="000D0F21" w14:paraId="6F353376" w14:textId="77777777">
      <w:pPr>
        <w:numPr>
          <w:ilvl w:val="0"/>
          <w:numId w:val="8"/>
        </w:numPr>
        <w:spacing w:line="240" w:lineRule="auto"/>
        <w:jc w:val="both"/>
        <w:rPr>
          <w:lang w:val="en-US"/>
        </w:rPr>
      </w:pPr>
      <w:r w:rsidRPr="000D0F21">
        <w:rPr>
          <w:b/>
          <w:bCs/>
          <w:lang w:val="en-US"/>
        </w:rPr>
        <w:t>Inventory Management</w:t>
      </w:r>
      <w:r w:rsidRPr="000D0F21">
        <w:rPr>
          <w:lang w:val="en-US"/>
        </w:rPr>
        <w:t> – Tracking stock levels to optimize sales and reduce waste.</w:t>
      </w:r>
    </w:p>
    <w:p w:rsidRPr="000D0F21" w:rsidR="000D0F21" w:rsidP="005630C6" w:rsidRDefault="000D0F21" w14:paraId="67041D0B" w14:textId="77777777">
      <w:pPr>
        <w:numPr>
          <w:ilvl w:val="0"/>
          <w:numId w:val="8"/>
        </w:numPr>
        <w:spacing w:line="240" w:lineRule="auto"/>
        <w:jc w:val="both"/>
        <w:rPr>
          <w:lang w:val="en-US"/>
        </w:rPr>
      </w:pPr>
      <w:r w:rsidRPr="000D0F21">
        <w:rPr>
          <w:b/>
          <w:bCs/>
          <w:lang w:val="en-US"/>
        </w:rPr>
        <w:t>Big Box Stores</w:t>
      </w:r>
      <w:r w:rsidRPr="000D0F21">
        <w:rPr>
          <w:lang w:val="en-US"/>
        </w:rPr>
        <w:t> – Large retailers (e.g., Walmart) offering discounted bulk goods.</w:t>
      </w:r>
    </w:p>
    <w:p w:rsidRPr="000D0F21" w:rsidR="000D0F21" w:rsidP="005630C6" w:rsidRDefault="000D0F21" w14:paraId="23DB0D7C" w14:textId="77777777">
      <w:pPr>
        <w:numPr>
          <w:ilvl w:val="0"/>
          <w:numId w:val="8"/>
        </w:numPr>
        <w:spacing w:line="240" w:lineRule="auto"/>
        <w:jc w:val="both"/>
        <w:rPr>
          <w:lang w:val="en-US"/>
        </w:rPr>
      </w:pPr>
      <w:r w:rsidRPr="000D0F21">
        <w:rPr>
          <w:b/>
          <w:bCs/>
          <w:lang w:val="en-US"/>
        </w:rPr>
        <w:t>Department Stores</w:t>
      </w:r>
      <w:r w:rsidRPr="000D0F21">
        <w:rPr>
          <w:lang w:val="en-US"/>
        </w:rPr>
        <w:t> – Multi-category retailers (e.g., Macy’s) under one roof.</w:t>
      </w:r>
    </w:p>
    <w:p w:rsidRPr="000D0F21" w:rsidR="000D0F21" w:rsidP="005630C6" w:rsidRDefault="000D0F21" w14:paraId="25A10366" w14:textId="77777777">
      <w:pPr>
        <w:numPr>
          <w:ilvl w:val="0"/>
          <w:numId w:val="8"/>
        </w:numPr>
        <w:spacing w:line="240" w:lineRule="auto"/>
        <w:jc w:val="both"/>
        <w:rPr>
          <w:lang w:val="en-US"/>
        </w:rPr>
      </w:pPr>
      <w:r w:rsidRPr="000D0F21">
        <w:rPr>
          <w:b/>
          <w:bCs/>
          <w:lang w:val="en-US"/>
        </w:rPr>
        <w:t>Direct-to-Consumer (DTC)</w:t>
      </w:r>
      <w:r w:rsidRPr="000D0F21">
        <w:rPr>
          <w:lang w:val="en-US"/>
        </w:rPr>
        <w:t> – Brands selling straight to buyers, bypassing middlemen.</w:t>
      </w:r>
    </w:p>
    <w:p w:rsidRPr="000D0F21" w:rsidR="000D0F21" w:rsidP="005630C6" w:rsidRDefault="000D0F21" w14:paraId="2D0C201F" w14:textId="77777777">
      <w:pPr>
        <w:numPr>
          <w:ilvl w:val="0"/>
          <w:numId w:val="8"/>
        </w:numPr>
        <w:spacing w:line="240" w:lineRule="auto"/>
        <w:jc w:val="both"/>
        <w:rPr>
          <w:lang w:val="en-US"/>
        </w:rPr>
      </w:pPr>
      <w:r w:rsidRPr="000D0F21">
        <w:rPr>
          <w:b/>
          <w:bCs/>
          <w:lang w:val="en-US"/>
        </w:rPr>
        <w:t>POS System</w:t>
      </w:r>
      <w:r w:rsidRPr="000D0F21">
        <w:rPr>
          <w:lang w:val="en-US"/>
        </w:rPr>
        <w:t> – Technology processing sales, payments, and inventory tracking.</w:t>
      </w:r>
    </w:p>
    <w:p w:rsidRPr="000D0F21" w:rsidR="000D0F21" w:rsidP="005630C6" w:rsidRDefault="000D0F21" w14:paraId="4539045A" w14:textId="77777777">
      <w:pPr>
        <w:numPr>
          <w:ilvl w:val="0"/>
          <w:numId w:val="8"/>
        </w:numPr>
        <w:spacing w:line="240" w:lineRule="auto"/>
        <w:jc w:val="both"/>
        <w:rPr>
          <w:lang w:val="en-US"/>
        </w:rPr>
      </w:pPr>
      <w:r w:rsidRPr="000D0F21">
        <w:rPr>
          <w:b/>
          <w:bCs/>
          <w:lang w:val="en-US"/>
        </w:rPr>
        <w:t>Hypermarket</w:t>
      </w:r>
      <w:r w:rsidRPr="000D0F21">
        <w:rPr>
          <w:lang w:val="en-US"/>
        </w:rPr>
        <w:t> – Giant stores combining groceries and general merchandise.</w:t>
      </w:r>
    </w:p>
    <w:p w:rsidRPr="000D0F21" w:rsidR="000D0F21" w:rsidP="005630C6" w:rsidRDefault="000D0F21" w14:paraId="3768C84A" w14:textId="77777777">
      <w:pPr>
        <w:numPr>
          <w:ilvl w:val="0"/>
          <w:numId w:val="8"/>
        </w:numPr>
        <w:spacing w:line="240" w:lineRule="auto"/>
        <w:jc w:val="both"/>
        <w:rPr>
          <w:lang w:val="en-US"/>
        </w:rPr>
      </w:pPr>
      <w:r w:rsidRPr="000D0F21">
        <w:rPr>
          <w:b/>
          <w:bCs/>
          <w:lang w:val="en-US"/>
        </w:rPr>
        <w:t>Market Size</w:t>
      </w:r>
      <w:r w:rsidRPr="000D0F21">
        <w:rPr>
          <w:lang w:val="en-US"/>
        </w:rPr>
        <w:t> – Total industry revenue ($27.2T in 2022, projected $40.7T by 2030).</w:t>
      </w:r>
    </w:p>
    <w:p w:rsidRPr="000D0F21" w:rsidR="000D0F21" w:rsidP="005630C6" w:rsidRDefault="000D0F21" w14:paraId="49D87F52" w14:textId="77777777">
      <w:pPr>
        <w:numPr>
          <w:ilvl w:val="0"/>
          <w:numId w:val="8"/>
        </w:numPr>
        <w:spacing w:line="240" w:lineRule="auto"/>
        <w:jc w:val="both"/>
        <w:rPr>
          <w:lang w:val="en-US"/>
        </w:rPr>
      </w:pPr>
      <w:r w:rsidRPr="000D0F21">
        <w:rPr>
          <w:b/>
          <w:bCs/>
          <w:lang w:val="en-US"/>
        </w:rPr>
        <w:lastRenderedPageBreak/>
        <w:t>Consumer Experience</w:t>
      </w:r>
      <w:r w:rsidRPr="000D0F21">
        <w:rPr>
          <w:lang w:val="en-US"/>
        </w:rPr>
        <w:t> – Enhancing satisfaction via service, personalization, and convenience.</w:t>
      </w:r>
    </w:p>
    <w:p w:rsidRPr="000D0F21" w:rsidR="000D0F21" w:rsidP="005630C6" w:rsidRDefault="000D0F21" w14:paraId="11994EB9" w14:textId="77777777">
      <w:pPr>
        <w:numPr>
          <w:ilvl w:val="0"/>
          <w:numId w:val="8"/>
        </w:numPr>
        <w:spacing w:line="240" w:lineRule="auto"/>
        <w:jc w:val="both"/>
        <w:rPr>
          <w:lang w:val="en-US"/>
        </w:rPr>
      </w:pPr>
      <w:r w:rsidRPr="000D0F21">
        <w:rPr>
          <w:b/>
          <w:bCs/>
          <w:lang w:val="en-US"/>
        </w:rPr>
        <w:t>Inflation Impact</w:t>
      </w:r>
      <w:r w:rsidRPr="000D0F21">
        <w:rPr>
          <w:lang w:val="en-US"/>
        </w:rPr>
        <w:t> – Rising costs affecting pricing, supply chains, and demand.</w:t>
      </w:r>
    </w:p>
    <w:p w:rsidRPr="000D0F21" w:rsidR="000D0F21" w:rsidP="005630C6" w:rsidRDefault="000D0F21" w14:paraId="416DD231" w14:textId="77777777">
      <w:pPr>
        <w:numPr>
          <w:ilvl w:val="0"/>
          <w:numId w:val="8"/>
        </w:numPr>
        <w:spacing w:line="240" w:lineRule="auto"/>
        <w:jc w:val="both"/>
        <w:rPr>
          <w:lang w:val="en-US"/>
        </w:rPr>
      </w:pPr>
      <w:r w:rsidRPr="000D0F21">
        <w:rPr>
          <w:b/>
          <w:bCs/>
          <w:lang w:val="en-US"/>
        </w:rPr>
        <w:t>Emerging Markets</w:t>
      </w:r>
      <w:r w:rsidRPr="000D0F21">
        <w:rPr>
          <w:lang w:val="en-US"/>
        </w:rPr>
        <w:t> – High-growth regions (e.g., Asia-Pacific) fueling retail expansion.</w:t>
      </w:r>
    </w:p>
    <w:p w:rsidRPr="000D0F21" w:rsidR="000D0F21" w:rsidP="005630C6" w:rsidRDefault="000D0F21" w14:paraId="2D258A7A" w14:textId="77777777">
      <w:pPr>
        <w:numPr>
          <w:ilvl w:val="0"/>
          <w:numId w:val="8"/>
        </w:numPr>
        <w:spacing w:line="240" w:lineRule="auto"/>
        <w:jc w:val="both"/>
        <w:rPr>
          <w:lang w:val="en-US"/>
        </w:rPr>
      </w:pPr>
      <w:r w:rsidRPr="000D0F21">
        <w:rPr>
          <w:b/>
          <w:bCs/>
          <w:lang w:val="en-US"/>
        </w:rPr>
        <w:t>AI in Retail</w:t>
      </w:r>
      <w:r w:rsidRPr="000D0F21">
        <w:rPr>
          <w:lang w:val="en-US"/>
        </w:rPr>
        <w:t> – Using artificial intelligence for demand forecasting and chatbots.</w:t>
      </w:r>
    </w:p>
    <w:p w:rsidRPr="000D0F21" w:rsidR="000D0F21" w:rsidP="005630C6" w:rsidRDefault="000D0F21" w14:paraId="143E3AA5" w14:textId="77777777">
      <w:pPr>
        <w:numPr>
          <w:ilvl w:val="0"/>
          <w:numId w:val="8"/>
        </w:numPr>
        <w:spacing w:line="240" w:lineRule="auto"/>
        <w:jc w:val="both"/>
        <w:rPr>
          <w:lang w:val="en-US"/>
        </w:rPr>
      </w:pPr>
      <w:r w:rsidRPr="000D0F21">
        <w:rPr>
          <w:b/>
          <w:bCs/>
          <w:lang w:val="en-US"/>
        </w:rPr>
        <w:t>Brick-and-Mortar</w:t>
      </w:r>
      <w:r w:rsidRPr="000D0F21">
        <w:rPr>
          <w:lang w:val="en-US"/>
        </w:rPr>
        <w:t> – Physical retail stores (vs. online-only).</w:t>
      </w:r>
    </w:p>
    <w:p w:rsidRPr="000D0F21" w:rsidR="000D0F21" w:rsidP="005630C6" w:rsidRDefault="000D0F21" w14:paraId="325C9AFE" w14:textId="77777777">
      <w:pPr>
        <w:numPr>
          <w:ilvl w:val="0"/>
          <w:numId w:val="8"/>
        </w:numPr>
        <w:spacing w:line="240" w:lineRule="auto"/>
        <w:jc w:val="both"/>
        <w:rPr>
          <w:lang w:val="en-US"/>
        </w:rPr>
      </w:pPr>
      <w:r w:rsidRPr="000D0F21">
        <w:rPr>
          <w:b/>
          <w:bCs/>
          <w:lang w:val="en-US"/>
        </w:rPr>
        <w:t>Discount Retailer</w:t>
      </w:r>
      <w:r w:rsidRPr="000D0F21">
        <w:rPr>
          <w:lang w:val="en-US"/>
        </w:rPr>
        <w:t> – Stores (e.g., Target) competing on low-price, high-volume sales.</w:t>
      </w:r>
    </w:p>
    <w:p w:rsidRPr="000D0F21" w:rsidR="000D0F21" w:rsidP="005630C6" w:rsidRDefault="000D0F21" w14:paraId="25B2CDF4" w14:textId="77777777">
      <w:pPr>
        <w:numPr>
          <w:ilvl w:val="0"/>
          <w:numId w:val="8"/>
        </w:numPr>
        <w:spacing w:line="240" w:lineRule="auto"/>
        <w:jc w:val="both"/>
        <w:rPr>
          <w:lang w:val="en-US"/>
        </w:rPr>
      </w:pPr>
      <w:r w:rsidRPr="000D0F21">
        <w:rPr>
          <w:b/>
          <w:bCs/>
          <w:lang w:val="en-US"/>
        </w:rPr>
        <w:t>Customer Loyalty Programs</w:t>
      </w:r>
      <w:r w:rsidRPr="000D0F21">
        <w:rPr>
          <w:lang w:val="en-US"/>
        </w:rPr>
        <w:t> – Rewards systems to encourage repeat purchases.</w:t>
      </w:r>
    </w:p>
    <w:p w:rsidRPr="000D0F21" w:rsidR="000D0F21" w:rsidP="005630C6" w:rsidRDefault="000D0F21" w14:paraId="5793CEA6" w14:textId="77777777">
      <w:pPr>
        <w:numPr>
          <w:ilvl w:val="0"/>
          <w:numId w:val="8"/>
        </w:numPr>
        <w:spacing w:line="240" w:lineRule="auto"/>
        <w:jc w:val="both"/>
        <w:rPr>
          <w:lang w:val="en-US"/>
        </w:rPr>
      </w:pPr>
      <w:r w:rsidRPr="000D0F21">
        <w:rPr>
          <w:b/>
          <w:bCs/>
          <w:lang w:val="en-US"/>
        </w:rPr>
        <w:t>Supply Chain Disruption</w:t>
      </w:r>
      <w:r w:rsidRPr="000D0F21">
        <w:rPr>
          <w:lang w:val="en-US"/>
        </w:rPr>
        <w:t> – Delays caused by global events (e.g., pandemics).</w:t>
      </w:r>
    </w:p>
    <w:p w:rsidRPr="000D0F21" w:rsidR="000D0F21" w:rsidP="005630C6" w:rsidRDefault="000D0F21" w14:paraId="5C6B9B4E" w14:textId="77777777">
      <w:pPr>
        <w:numPr>
          <w:ilvl w:val="0"/>
          <w:numId w:val="8"/>
        </w:numPr>
        <w:spacing w:line="240" w:lineRule="auto"/>
        <w:jc w:val="both"/>
        <w:rPr>
          <w:lang w:val="en-US"/>
        </w:rPr>
      </w:pPr>
      <w:r w:rsidRPr="000D0F21">
        <w:rPr>
          <w:b/>
          <w:bCs/>
          <w:lang w:val="en-US"/>
        </w:rPr>
        <w:t>Cybersecurity</w:t>
      </w:r>
      <w:r w:rsidRPr="000D0F21">
        <w:rPr>
          <w:lang w:val="en-US"/>
        </w:rPr>
        <w:t> – Protecting customer/payment data from digital threats.</w:t>
      </w:r>
    </w:p>
    <w:p w:rsidR="000D0F21" w:rsidP="005630C6" w:rsidRDefault="000D0F21" w14:paraId="4B5B11C6" w14:textId="413F5714">
      <w:pPr>
        <w:spacing w:line="240" w:lineRule="auto"/>
        <w:jc w:val="both"/>
        <w:rPr>
          <w:b/>
          <w:bCs/>
          <w:lang w:val="en-US"/>
        </w:rPr>
      </w:pPr>
      <w:r w:rsidRPr="005C04AC">
        <w:rPr>
          <w:b/>
          <w:bCs/>
          <w:lang w:val="en-US"/>
        </w:rPr>
        <w:t>Please refer to the document below for all the terms used in the document for m</w:t>
      </w:r>
      <w:r w:rsidRPr="005C04AC" w:rsidR="005C04AC">
        <w:rPr>
          <w:b/>
          <w:bCs/>
          <w:lang w:val="en-US"/>
        </w:rPr>
        <w:t>ore keywords:</w:t>
      </w:r>
    </w:p>
    <w:p w:rsidRPr="008A740C" w:rsidR="001F03CE" w:rsidP="005630C6" w:rsidRDefault="008A740C" w14:paraId="3C4617CE" w14:textId="6168E145">
      <w:pPr>
        <w:spacing w:line="240" w:lineRule="auto"/>
        <w:jc w:val="both"/>
        <w:rPr>
          <w:rStyle w:val="Hyperlink"/>
          <w:lang w:val="en-US"/>
        </w:rPr>
      </w:pPr>
      <w:r>
        <w:rPr>
          <w:sz w:val="28"/>
          <w:szCs w:val="28"/>
          <w:lang w:val="en-US"/>
        </w:rPr>
        <w:fldChar w:fldCharType="begin"/>
      </w:r>
      <w:r>
        <w:rPr>
          <w:sz w:val="28"/>
          <w:szCs w:val="28"/>
          <w:lang w:val="en-US"/>
        </w:rPr>
        <w:instrText>HYPERLINK "https://musigma-my.sharepoint.com/personal/prabhakula_v_mu-sigma_com/Documents/Desktop/THD%20On%20boarding/vertical%20writeup/Presentation%20project/keywords.docx"</w:instrText>
      </w:r>
      <w:r>
        <w:rPr>
          <w:sz w:val="28"/>
          <w:szCs w:val="28"/>
          <w:lang w:val="en-US"/>
        </w:rPr>
      </w:r>
      <w:r>
        <w:rPr>
          <w:sz w:val="28"/>
          <w:szCs w:val="28"/>
          <w:lang w:val="en-US"/>
        </w:rPr>
        <w:fldChar w:fldCharType="separate"/>
      </w:r>
      <w:r w:rsidRPr="008A740C" w:rsidR="00B43F02">
        <w:rPr>
          <w:rStyle w:val="Hyperlink"/>
          <w:sz w:val="28"/>
          <w:szCs w:val="28"/>
          <w:lang w:val="en-US"/>
        </w:rPr>
        <w:t>https://musigma-my.sharepoint.com/personal/prabhakula_v_mu-sigma_com/Documents/Desktop/THD%20On%20boarding/vertical%20writeup/New%20Microsoft%20Word%20Document.docx</w:t>
      </w:r>
    </w:p>
    <w:p w:rsidRPr="0010066F" w:rsidR="0010066F" w:rsidP="005630C6" w:rsidRDefault="008A740C" w14:paraId="5592C4F8" w14:textId="095075E2">
      <w:pPr>
        <w:spacing w:line="240" w:lineRule="auto"/>
        <w:jc w:val="both"/>
        <w:rPr>
          <w:lang w:val="en-US"/>
        </w:rPr>
      </w:pPr>
      <w:r>
        <w:rPr>
          <w:sz w:val="28"/>
          <w:szCs w:val="28"/>
          <w:lang w:val="en-US"/>
        </w:rPr>
        <w:fldChar w:fldCharType="end"/>
      </w:r>
    </w:p>
    <w:p w:rsidRPr="0010066F" w:rsidR="0010066F" w:rsidP="005630C6" w:rsidRDefault="0010066F" w14:paraId="7A9B47E4" w14:textId="77777777">
      <w:pPr>
        <w:spacing w:line="240" w:lineRule="auto"/>
        <w:jc w:val="both"/>
        <w:rPr>
          <w:lang w:val="en-US"/>
        </w:rPr>
      </w:pPr>
    </w:p>
    <w:p w:rsidRPr="0010066F" w:rsidR="0010066F" w:rsidP="005630C6" w:rsidRDefault="0010066F" w14:paraId="3221E1F3" w14:textId="77777777">
      <w:pPr>
        <w:spacing w:line="240" w:lineRule="auto"/>
        <w:jc w:val="both"/>
        <w:rPr>
          <w:lang w:val="en-US"/>
        </w:rPr>
      </w:pPr>
    </w:p>
    <w:p w:rsidRPr="0010066F" w:rsidR="0010066F" w:rsidP="005630C6" w:rsidRDefault="0010066F" w14:paraId="58E60550" w14:textId="77777777">
      <w:pPr>
        <w:spacing w:line="240" w:lineRule="auto"/>
        <w:jc w:val="both"/>
        <w:rPr>
          <w:lang w:val="en-US"/>
        </w:rPr>
      </w:pPr>
    </w:p>
    <w:p w:rsidRPr="0010066F" w:rsidR="0010066F" w:rsidP="005630C6" w:rsidRDefault="0010066F" w14:paraId="0B66A655" w14:textId="77777777">
      <w:pPr>
        <w:spacing w:line="240" w:lineRule="auto"/>
        <w:jc w:val="both"/>
        <w:rPr>
          <w:lang w:val="en-US"/>
        </w:rPr>
      </w:pPr>
    </w:p>
    <w:p w:rsidRPr="0010066F" w:rsidR="0010066F" w:rsidP="005630C6" w:rsidRDefault="0010066F" w14:paraId="7C07BD4D" w14:textId="77777777">
      <w:pPr>
        <w:spacing w:line="240" w:lineRule="auto"/>
        <w:jc w:val="both"/>
        <w:rPr>
          <w:lang w:val="en-US"/>
        </w:rPr>
      </w:pPr>
    </w:p>
    <w:p w:rsidRPr="0010066F" w:rsidR="0010066F" w:rsidP="005630C6" w:rsidRDefault="0010066F" w14:paraId="4FF63C8A" w14:textId="77777777">
      <w:pPr>
        <w:spacing w:line="240" w:lineRule="auto"/>
        <w:jc w:val="both"/>
        <w:rPr>
          <w:lang w:val="en-US"/>
        </w:rPr>
      </w:pPr>
    </w:p>
    <w:p w:rsidRPr="0010066F" w:rsidR="0010066F" w:rsidP="005630C6" w:rsidRDefault="0010066F" w14:paraId="347D66DB" w14:textId="77777777">
      <w:pPr>
        <w:spacing w:line="240" w:lineRule="auto"/>
        <w:jc w:val="both"/>
        <w:rPr>
          <w:lang w:val="en-US"/>
        </w:rPr>
      </w:pPr>
    </w:p>
    <w:p w:rsidRPr="0010066F" w:rsidR="0010066F" w:rsidP="005630C6" w:rsidRDefault="0010066F" w14:paraId="49DFA88A" w14:textId="77777777">
      <w:pPr>
        <w:spacing w:line="240" w:lineRule="auto"/>
        <w:jc w:val="both"/>
        <w:rPr>
          <w:lang w:val="en-US"/>
        </w:rPr>
      </w:pPr>
    </w:p>
    <w:p w:rsidRPr="0010066F" w:rsidR="0010066F" w:rsidP="005630C6" w:rsidRDefault="0010066F" w14:paraId="24518CD4" w14:textId="77777777">
      <w:pPr>
        <w:spacing w:line="240" w:lineRule="auto"/>
        <w:jc w:val="both"/>
        <w:rPr>
          <w:lang w:val="en-US"/>
        </w:rPr>
      </w:pPr>
    </w:p>
    <w:p w:rsidRPr="0010066F" w:rsidR="0010066F" w:rsidP="005630C6" w:rsidRDefault="0010066F" w14:paraId="67945A8F" w14:textId="77777777">
      <w:pPr>
        <w:spacing w:line="240" w:lineRule="auto"/>
        <w:jc w:val="both"/>
        <w:rPr>
          <w:lang w:val="en-US"/>
        </w:rPr>
      </w:pPr>
    </w:p>
    <w:p w:rsidRPr="0010066F" w:rsidR="0010066F" w:rsidP="005630C6" w:rsidRDefault="0010066F" w14:paraId="41630CF8" w14:textId="77777777">
      <w:pPr>
        <w:spacing w:line="240" w:lineRule="auto"/>
        <w:jc w:val="both"/>
        <w:rPr>
          <w:lang w:val="en-US"/>
        </w:rPr>
      </w:pPr>
    </w:p>
    <w:p w:rsidRPr="0010066F" w:rsidR="0010066F" w:rsidP="005630C6" w:rsidRDefault="0010066F" w14:paraId="0FF56AF3" w14:textId="77777777">
      <w:pPr>
        <w:spacing w:line="240" w:lineRule="auto"/>
        <w:jc w:val="both"/>
        <w:rPr>
          <w:b/>
          <w:bCs/>
          <w:lang w:val="en-US"/>
        </w:rPr>
      </w:pPr>
    </w:p>
    <w:p w:rsidR="00B43F02" w:rsidP="005630C6" w:rsidRDefault="00B43F02" w14:paraId="1511F09F" w14:textId="77777777">
      <w:pPr>
        <w:spacing w:line="240" w:lineRule="auto"/>
        <w:jc w:val="both"/>
        <w:rPr>
          <w:lang w:val="en-US"/>
        </w:rPr>
      </w:pPr>
    </w:p>
    <w:p w:rsidRPr="00052DC6" w:rsidR="00B43F02" w:rsidP="005630C6" w:rsidRDefault="00B43F02" w14:paraId="5D41F2A6" w14:textId="77777777">
      <w:pPr>
        <w:spacing w:line="240" w:lineRule="auto"/>
        <w:jc w:val="both"/>
        <w:rPr>
          <w:lang w:val="en-US"/>
        </w:rPr>
      </w:pPr>
    </w:p>
    <w:p w:rsidRPr="005C04AC" w:rsidR="00B43F02" w:rsidP="005630C6" w:rsidRDefault="00B43F02" w14:paraId="6909E38E" w14:textId="77777777">
      <w:pPr>
        <w:spacing w:line="240" w:lineRule="auto"/>
        <w:jc w:val="both"/>
        <w:rPr>
          <w:b/>
          <w:bCs/>
          <w:lang w:val="en-US"/>
        </w:rPr>
      </w:pPr>
    </w:p>
    <w:sectPr w:rsidRPr="005C04AC" w:rsidR="00B43F02" w:rsidSect="00AD4D3E">
      <w:headerReference w:type="default" r:id="rId23"/>
      <w:footerReference w:type="default" r:id="rId24"/>
      <w:pgSz w:w="11907" w:h="16839" w:orient="portrait"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23B3" w:rsidP="00047BC6" w:rsidRDefault="00F523B3" w14:paraId="5DD69621" w14:textId="77777777">
      <w:pPr>
        <w:spacing w:after="0" w:line="240" w:lineRule="auto"/>
      </w:pPr>
      <w:r>
        <w:separator/>
      </w:r>
    </w:p>
  </w:endnote>
  <w:endnote w:type="continuationSeparator" w:id="0">
    <w:p w:rsidR="00F523B3" w:rsidP="00047BC6" w:rsidRDefault="00F523B3" w14:paraId="1A04AF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604109" w:rsidR="00596273" w:rsidP="00604109" w:rsidRDefault="00596273" w14:paraId="1840D09E" w14:textId="77777777">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58241" behindDoc="0" locked="0" layoutInCell="1" allowOverlap="1" wp14:anchorId="13A822C7" wp14:editId="344AE996">
              <wp:simplePos x="0" y="0"/>
              <wp:positionH relativeFrom="column">
                <wp:posOffset>9525</wp:posOffset>
              </wp:positionH>
              <wp:positionV relativeFrom="paragraph">
                <wp:posOffset>132715</wp:posOffset>
              </wp:positionV>
              <wp:extent cx="5733288" cy="0"/>
              <wp:effectExtent l="0" t="0" r="20320" b="19050"/>
              <wp:wrapNone/>
              <wp:docPr id="3" name="Straight Connector 3"/>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id="Straight Connector 3"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maroon [3204]" strokeweight="1.5pt" from=".75pt,10.45pt" to="452.2pt,10.45pt" w14:anchorId="6B41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"/>
          </w:pict>
        </mc:Fallback>
      </mc:AlternateContent>
    </w:r>
    <w:r w:rsidRPr="00604109">
      <w:rPr>
        <w:rFonts w:ascii="Calibri" w:hAnsi="Calibri" w:cs="Calibri"/>
        <w:i/>
        <w:iCs/>
        <w:color w:val="800000" w:themeColor="accent1"/>
        <w:sz w:val="20"/>
      </w:rPr>
      <w:t xml:space="preserve">                                                                                                                             </w:t>
    </w:r>
  </w:p>
  <w:p w:rsidRPr="00604109" w:rsidR="00596273" w:rsidP="00604109" w:rsidRDefault="00EA4E4C" w14:paraId="098FFFDD" w14:textId="77777777">
    <w:pPr>
      <w:pStyle w:val="Header"/>
      <w:tabs>
        <w:tab w:val="clear" w:pos="9360"/>
        <w:tab w:val="right" w:pos="9600"/>
      </w:tabs>
      <w:ind w:right="-200"/>
      <w:rPr>
        <w:rFonts w:ascii="Calibri" w:hAnsi="Calibri" w:cs="Calibri"/>
        <w:color w:val="800000" w:themeColor="accent1"/>
      </w:rPr>
    </w:pPr>
    <w:r w:rsidRPr="00EA4E4C">
      <w:rPr>
        <w:rFonts w:ascii="Calibri" w:hAnsi="Calibri" w:cs="Calibri"/>
        <w:noProof/>
        <w:color w:val="800000" w:themeColor="accent1"/>
      </w:rPr>
      <mc:AlternateContent>
        <mc:Choice Requires="wpg">
          <w:drawing>
            <wp:anchor distT="0" distB="0" distL="114300" distR="114300" simplePos="0" relativeHeight="251658243" behindDoc="0" locked="0" layoutInCell="1" allowOverlap="1" wp14:anchorId="38EFE94C" wp14:editId="66D5DF39">
              <wp:simplePos x="0" y="0"/>
              <wp:positionH relativeFrom="column">
                <wp:posOffset>0</wp:posOffset>
              </wp:positionH>
              <wp:positionV relativeFrom="paragraph">
                <wp:posOffset>8890</wp:posOffset>
              </wp:positionV>
              <wp:extent cx="1912624" cy="238760"/>
              <wp:effectExtent l="0" t="0" r="0" b="8890"/>
              <wp:wrapNone/>
              <wp:docPr id="8" name="Group 9"/>
              <wp:cNvGraphicFramePr/>
              <a:graphic xmlns:a="http://schemas.openxmlformats.org/drawingml/2006/main">
                <a:graphicData uri="http://schemas.microsoft.com/office/word/2010/wordprocessingGroup">
                  <wpg:wgp>
                    <wpg:cNvGrpSpPr/>
                    <wpg:grpSpPr>
                      <a:xfrm>
                        <a:off x="0" y="0"/>
                        <a:ext cx="1912624" cy="238760"/>
                        <a:chOff x="0" y="0"/>
                        <a:chExt cx="1913155" cy="238760"/>
                      </a:xfrm>
                    </wpg:grpSpPr>
                    <pic:pic xmlns:pic="http://schemas.openxmlformats.org/drawingml/2006/picture">
                      <pic:nvPicPr>
                        <pic:cNvPr id="10" name="Picture 10"/>
                        <pic:cNvPicPr>
                          <a:picLocks noChangeAspect="1"/>
                        </pic:cNvPicPr>
                      </pic:nvPicPr>
                      <pic:blipFill rotWithShape="1">
                        <a:blip r:embed="rId1" cstate="print">
                          <a:extLst>
                            <a:ext uri="{28A0092B-C50C-407E-A947-70E740481C1C}">
                              <a14:useLocalDpi xmlns:a14="http://schemas.microsoft.com/office/drawing/2010/main" val="0"/>
                            </a:ext>
                          </a:extLst>
                        </a:blip>
                        <a:srcRect b="34966"/>
                        <a:stretch/>
                      </pic:blipFill>
                      <pic:spPr>
                        <a:xfrm>
                          <a:off x="0" y="14333"/>
                          <a:ext cx="209106" cy="186779"/>
                        </a:xfrm>
                        <a:prstGeom prst="rect">
                          <a:avLst/>
                        </a:prstGeom>
                      </pic:spPr>
                    </pic:pic>
                    <wps:wsp>
                      <wps:cNvPr id="11" name="TextBox 11"/>
                      <wps:cNvSpPr txBox="1"/>
                      <wps:spPr>
                        <a:xfrm>
                          <a:off x="188651" y="0"/>
                          <a:ext cx="1724504" cy="238760"/>
                        </a:xfrm>
                        <a:prstGeom prst="rect">
                          <a:avLst/>
                        </a:prstGeom>
                        <a:noFill/>
                      </wps:spPr>
                      <wps:txbx>
                        <w:txbxContent>
                          <w:p w:rsidRPr="002174CD" w:rsidR="002174CD" w:rsidP="002174CD" w:rsidRDefault="00EA4E4C" w14:paraId="3EF60ABE" w14:textId="1F5C2146">
                            <w:pPr>
                              <w:pStyle w:val="NormalWeb"/>
                              <w:kinsoku w:val="0"/>
                              <w:overflowPunct w:val="0"/>
                              <w:spacing w:before="19" w:beforeAutospacing="0" w:after="0" w:afterAutospacing="0"/>
                              <w:jc w:val="center"/>
                              <w:textAlignment w:val="baseline"/>
                              <w:rPr>
                                <w:rFonts w:ascii="Segoe UI Light" w:hAnsi="Segoe UI Light" w:cs="Segoe UI Light"/>
                                <w:color w:val="800000"/>
                                <w:kern w:val="24"/>
                                <w:sz w:val="16"/>
                                <w:szCs w:val="16"/>
                              </w:rPr>
                            </w:pPr>
                            <w:r>
                              <w:rPr>
                                <w:rFonts w:ascii="Segoe UI Light" w:hAnsi="Segoe UI Light" w:cs="Segoe UI Light"/>
                                <w:color w:val="800000"/>
                                <w:kern w:val="24"/>
                                <w:sz w:val="16"/>
                                <w:szCs w:val="16"/>
                              </w:rPr>
                              <w:t>© 20</w:t>
                            </w:r>
                            <w:r w:rsidR="00934055">
                              <w:rPr>
                                <w:rFonts w:ascii="Segoe UI Light" w:hAnsi="Segoe UI Light" w:cs="Segoe UI Light"/>
                                <w:color w:val="800000"/>
                                <w:kern w:val="24"/>
                                <w:sz w:val="16"/>
                                <w:szCs w:val="16"/>
                              </w:rPr>
                              <w:t>2</w:t>
                            </w:r>
                            <w:r w:rsidR="002174CD">
                              <w:rPr>
                                <w:rFonts w:ascii="Segoe UI Light" w:hAnsi="Segoe UI Light" w:cs="Segoe UI Light"/>
                                <w:color w:val="800000"/>
                                <w:kern w:val="24"/>
                                <w:sz w:val="16"/>
                                <w:szCs w:val="16"/>
                              </w:rPr>
                              <w:t>5</w:t>
                            </w:r>
                            <w:r>
                              <w:rPr>
                                <w:rFonts w:ascii="Segoe UI Light" w:hAnsi="Segoe UI Light" w:cs="Segoe UI Light"/>
                                <w:color w:val="800000"/>
                                <w:kern w:val="24"/>
                                <w:sz w:val="16"/>
                                <w:szCs w:val="16"/>
                              </w:rPr>
                              <w:t xml:space="preserve"> Mu Sigma | </w:t>
                            </w:r>
                            <w:r w:rsidR="002174CD">
                              <w:rPr>
                                <w:rFonts w:ascii="Segoe UI Light" w:hAnsi="Segoe UI Light" w:cs="Segoe UI Light"/>
                                <w:color w:val="800000"/>
                                <w:kern w:val="24"/>
                                <w:sz w:val="16"/>
                                <w:szCs w:val="16"/>
                              </w:rPr>
                              <w:t>Vertical Writeup</w:t>
                            </w:r>
                          </w:p>
                        </w:txbxContent>
                      </wps:txbx>
                      <wps:bodyPr wrap="none" rtlCol="0">
                        <a:spAutoFit/>
                      </wps:bodyPr>
                    </wps:wsp>
                  </wpg:wgp>
                </a:graphicData>
              </a:graphic>
            </wp:anchor>
          </w:drawing>
        </mc:Choice>
        <mc:Fallback>
          <w:pict>
            <v:group id="Group 9" style="position:absolute;margin-left:0;margin-top:.7pt;width:150.6pt;height:18.8pt;z-index:251658243" coordsize="19131,2387" o:spid="_x0000_s1027" w14:anchorId="38EFE94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&#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top:143;width:2091;height:186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">
                <v:imagedata cropbottom="22915f" o:title="" r:id="rId2"/>
              </v:shape>
              <v:shapetype id="_x0000_t202" coordsize="21600,21600" o:spt="202" path="m,l,21600r21600,l21600,xe">
                <v:stroke joinstyle="miter"/>
                <v:path gradientshapeok="t" o:connecttype="rect"/>
              </v:shapetype>
              <v:shape id="TextBox 11" style="position:absolute;left:1886;width:17245;height:2387;visibility:visible;mso-wrap-style:non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v:textbox style="mso-fit-shape-to-text:t">
                  <w:txbxContent>
                    <w:p w:rsidRPr="002174CD" w:rsidR="002174CD" w:rsidP="002174CD" w:rsidRDefault="00EA4E4C" w14:paraId="3EF60ABE" w14:textId="1F5C2146">
                      <w:pPr>
                        <w:pStyle w:val="NormalWeb"/>
                        <w:kinsoku w:val="0"/>
                        <w:overflowPunct w:val="0"/>
                        <w:spacing w:before="19" w:beforeAutospacing="0" w:after="0" w:afterAutospacing="0"/>
                        <w:jc w:val="center"/>
                        <w:textAlignment w:val="baseline"/>
                        <w:rPr>
                          <w:rFonts w:ascii="Segoe UI Light" w:hAnsi="Segoe UI Light" w:cs="Segoe UI Light"/>
                          <w:color w:val="800000"/>
                          <w:kern w:val="24"/>
                          <w:sz w:val="16"/>
                          <w:szCs w:val="16"/>
                        </w:rPr>
                      </w:pPr>
                      <w:r>
                        <w:rPr>
                          <w:rFonts w:ascii="Segoe UI Light" w:hAnsi="Segoe UI Light" w:cs="Segoe UI Light"/>
                          <w:color w:val="800000"/>
                          <w:kern w:val="24"/>
                          <w:sz w:val="16"/>
                          <w:szCs w:val="16"/>
                        </w:rPr>
                        <w:t>© 20</w:t>
                      </w:r>
                      <w:r w:rsidR="00934055">
                        <w:rPr>
                          <w:rFonts w:ascii="Segoe UI Light" w:hAnsi="Segoe UI Light" w:cs="Segoe UI Light"/>
                          <w:color w:val="800000"/>
                          <w:kern w:val="24"/>
                          <w:sz w:val="16"/>
                          <w:szCs w:val="16"/>
                        </w:rPr>
                        <w:t>2</w:t>
                      </w:r>
                      <w:r w:rsidR="002174CD">
                        <w:rPr>
                          <w:rFonts w:ascii="Segoe UI Light" w:hAnsi="Segoe UI Light" w:cs="Segoe UI Light"/>
                          <w:color w:val="800000"/>
                          <w:kern w:val="24"/>
                          <w:sz w:val="16"/>
                          <w:szCs w:val="16"/>
                        </w:rPr>
                        <w:t>5</w:t>
                      </w:r>
                      <w:r>
                        <w:rPr>
                          <w:rFonts w:ascii="Segoe UI Light" w:hAnsi="Segoe UI Light" w:cs="Segoe UI Light"/>
                          <w:color w:val="800000"/>
                          <w:kern w:val="24"/>
                          <w:sz w:val="16"/>
                          <w:szCs w:val="16"/>
                        </w:rPr>
                        <w:t xml:space="preserve"> Mu Sigma | </w:t>
                      </w:r>
                      <w:r w:rsidR="002174CD">
                        <w:rPr>
                          <w:rFonts w:ascii="Segoe UI Light" w:hAnsi="Segoe UI Light" w:cs="Segoe UI Light"/>
                          <w:color w:val="800000"/>
                          <w:kern w:val="24"/>
                          <w:sz w:val="16"/>
                          <w:szCs w:val="16"/>
                        </w:rPr>
                        <w:t>Vertical Writeup</w:t>
                      </w:r>
                    </w:p>
                  </w:txbxContent>
                </v:textbox>
              </v:shape>
            </v:group>
          </w:pict>
        </mc:Fallback>
      </mc:AlternateContent>
    </w:r>
    <w:sdt>
      <w:sdtPr>
        <w:rPr>
          <w:rFonts w:ascii="Calibri" w:hAnsi="Calibri" w:cs="Calibri"/>
          <w:color w:val="800000" w:themeColor="accent1"/>
        </w:rPr>
        <w:id w:val="1463145980"/>
        <w:docPartObj>
          <w:docPartGallery w:val="Page Numbers (Bottom of Page)"/>
          <w:docPartUnique/>
        </w:docPartObj>
      </w:sdtPr>
      <w:sdtEndPr>
        <w:rPr>
          <w:noProof/>
        </w:rPr>
      </w:sdtEndPr>
      <w:sdtContent>
        <w:r w:rsidRPr="00604109" w:rsidR="00596273">
          <w:rPr>
            <w:rFonts w:ascii="Calibri" w:hAnsi="Calibri" w:cs="Calibri"/>
            <w:color w:val="800000" w:themeColor="accent1"/>
          </w:rPr>
          <w:tab/>
        </w:r>
        <w:r w:rsidRPr="00604109" w:rsidR="00596273">
          <w:rPr>
            <w:rFonts w:ascii="Calibri" w:hAnsi="Calibri" w:cs="Calibri"/>
            <w:color w:val="800000" w:themeColor="accent1"/>
          </w:rPr>
          <w:fldChar w:fldCharType="begin"/>
        </w:r>
        <w:r w:rsidRPr="00604109" w:rsidR="00596273">
          <w:rPr>
            <w:rFonts w:ascii="Calibri" w:hAnsi="Calibri" w:cs="Calibri"/>
            <w:color w:val="800000" w:themeColor="accent1"/>
          </w:rPr>
          <w:instrText xml:space="preserve"> PAGE   \* MERGEFORMAT </w:instrText>
        </w:r>
        <w:r w:rsidRPr="00604109" w:rsidR="00596273">
          <w:rPr>
            <w:rFonts w:ascii="Calibri" w:hAnsi="Calibri" w:cs="Calibri"/>
            <w:color w:val="800000" w:themeColor="accent1"/>
          </w:rPr>
          <w:fldChar w:fldCharType="separate"/>
        </w:r>
        <w:r w:rsidR="00596273">
          <w:rPr>
            <w:rFonts w:ascii="Calibri" w:hAnsi="Calibri" w:cs="Calibri"/>
            <w:noProof/>
            <w:color w:val="800000" w:themeColor="accent1"/>
          </w:rPr>
          <w:t>1</w:t>
        </w:r>
        <w:r w:rsidRPr="00604109" w:rsidR="00596273">
          <w:rPr>
            <w:rFonts w:ascii="Calibri" w:hAnsi="Calibri" w:cs="Calibri"/>
            <w:noProof/>
            <w:color w:val="800000" w:themeColor="accent1"/>
          </w:rPr>
          <w:fldChar w:fldCharType="end"/>
        </w:r>
      </w:sdtContent>
    </w:sdt>
  </w:p>
  <w:p w:rsidRPr="00604109" w:rsidR="00596273" w:rsidP="00604109" w:rsidRDefault="00596273" w14:paraId="7457792E" w14:textId="77777777">
    <w:pPr>
      <w:pStyle w:val="Header"/>
      <w:tabs>
        <w:tab w:val="clear" w:pos="9360"/>
        <w:tab w:val="right" w:pos="9600"/>
      </w:tabs>
      <w:ind w:right="-200"/>
      <w:rPr>
        <w:rFonts w:ascii="Calibri" w:hAnsi="Calibri" w:cs="Calibri"/>
        <w:i/>
        <w:color w:val="800000"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23B3" w:rsidP="00047BC6" w:rsidRDefault="00F523B3" w14:paraId="3D5F43D2" w14:textId="77777777">
      <w:pPr>
        <w:spacing w:after="0" w:line="240" w:lineRule="auto"/>
      </w:pPr>
      <w:r>
        <w:separator/>
      </w:r>
    </w:p>
  </w:footnote>
  <w:footnote w:type="continuationSeparator" w:id="0">
    <w:p w:rsidR="00F523B3" w:rsidP="00047BC6" w:rsidRDefault="00F523B3" w14:paraId="10C23B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95E27" w:rsidR="00596273" w:rsidP="00047BC6" w:rsidRDefault="00596273" w14:paraId="72BA0BBA" w14:textId="77777777">
    <w:pPr>
      <w:pStyle w:val="Header"/>
      <w:tabs>
        <w:tab w:val="clear" w:pos="9360"/>
        <w:tab w:val="right" w:pos="9400"/>
      </w:tabs>
      <w:rPr>
        <w:color w:val="800000" w:themeColor="text1"/>
      </w:rPr>
    </w:pPr>
    <w:r w:rsidRPr="00195E27">
      <w:rPr>
        <w:noProof/>
        <w:color w:val="800000" w:themeColor="text1"/>
      </w:rPr>
      <w:drawing>
        <wp:anchor distT="0" distB="0" distL="114300" distR="114300" simplePos="0" relativeHeight="251658240" behindDoc="1" locked="0" layoutInCell="1" allowOverlap="1" wp14:anchorId="126D373F" wp14:editId="0BA90C0B">
          <wp:simplePos x="0" y="0"/>
          <wp:positionH relativeFrom="column">
            <wp:posOffset>5262245</wp:posOffset>
          </wp:positionH>
          <wp:positionV relativeFrom="paragraph">
            <wp:posOffset>-223785</wp:posOffset>
          </wp:positionV>
          <wp:extent cx="487680" cy="4572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195E27" w:rsidR="00FB6D05" w:rsidP="00047BC6" w:rsidRDefault="00AC6DA3" w14:paraId="11906596" w14:textId="46C0F53B">
    <w:pPr>
      <w:pStyle w:val="Header"/>
      <w:tabs>
        <w:tab w:val="clear" w:pos="9360"/>
        <w:tab w:val="right" w:pos="9600"/>
      </w:tabs>
      <w:ind w:right="-200"/>
      <w:rPr>
        <w:rFonts w:ascii="Arial" w:hAnsi="Arial" w:cs="Arial"/>
        <w:b/>
        <w:bCs/>
        <w:color w:val="800000" w:themeColor="text1"/>
        <w:sz w:val="20"/>
      </w:rPr>
    </w:pPr>
    <w:r w:rsidRPr="00195E27">
      <w:rPr>
        <w:rFonts w:ascii="Arial" w:hAnsi="Arial" w:cs="Arial"/>
        <w:b/>
        <w:bCs/>
        <w:color w:val="800000" w:themeColor="text1"/>
        <w:sz w:val="20"/>
      </w:rPr>
      <w:t>Vertical writ</w:t>
    </w:r>
    <w:r w:rsidRPr="00195E27" w:rsidR="00FB6D05">
      <w:rPr>
        <w:rFonts w:ascii="Arial" w:hAnsi="Arial" w:cs="Arial"/>
        <w:b/>
        <w:bCs/>
        <w:color w:val="800000" w:themeColor="text1"/>
        <w:sz w:val="20"/>
      </w:rPr>
      <w:t>eup</w:t>
    </w:r>
    <w:r w:rsidR="00195E27">
      <w:rPr>
        <w:rFonts w:ascii="Arial" w:hAnsi="Arial" w:cs="Arial"/>
        <w:b/>
        <w:bCs/>
        <w:color w:val="800000" w:themeColor="text1"/>
        <w:sz w:val="20"/>
      </w:rPr>
      <w:t xml:space="preserve"> – Retail Industry </w:t>
    </w:r>
  </w:p>
  <w:p w:rsidR="00596273" w:rsidRDefault="00596273" w14:paraId="51DD6B4A" w14:textId="77777777">
    <w:pPr>
      <w:pStyle w:val="Header"/>
    </w:pPr>
    <w:r>
      <w:rPr>
        <w:noProof/>
      </w:rPr>
      <mc:AlternateContent>
        <mc:Choice Requires="wps">
          <w:drawing>
            <wp:anchor distT="0" distB="0" distL="114300" distR="114300" simplePos="0" relativeHeight="251658242" behindDoc="0" locked="0" layoutInCell="1" allowOverlap="1" wp14:anchorId="5E79FD37" wp14:editId="08F3FFC7">
              <wp:simplePos x="0" y="0"/>
              <wp:positionH relativeFrom="column">
                <wp:posOffset>9525</wp:posOffset>
              </wp:positionH>
              <wp:positionV relativeFrom="paragraph">
                <wp:posOffset>33020</wp:posOffset>
              </wp:positionV>
              <wp:extent cx="5732780" cy="0"/>
              <wp:effectExtent l="0" t="0" r="20320" b="19050"/>
              <wp:wrapNone/>
              <wp:docPr id="2" name="Straight Connector 2"/>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id="Straight Connector 2"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maroon [3204]" strokeweight="1.5pt" from=".75pt,2.6pt" to="452.15pt,2.6pt" w14:anchorId="7E19F8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D4E"/>
    <w:multiLevelType w:val="multilevel"/>
    <w:tmpl w:val="ED22D7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B42795"/>
    <w:multiLevelType w:val="multilevel"/>
    <w:tmpl w:val="86805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5C64E2"/>
    <w:multiLevelType w:val="multilevel"/>
    <w:tmpl w:val="DCCC2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52307C0"/>
    <w:multiLevelType w:val="hybridMultilevel"/>
    <w:tmpl w:val="2F4E43D2"/>
    <w:lvl w:ilvl="0" w:tplc="5DEEC9C2">
      <w:start w:val="1"/>
      <w:numFmt w:val="bullet"/>
      <w:pStyle w:val="ListParagraphLevel1"/>
      <w:lvlText w:val=""/>
      <w:lvlJc w:val="left"/>
      <w:pPr>
        <w:ind w:left="753" w:hanging="360"/>
      </w:pPr>
      <w:rPr>
        <w:rFonts w:hint="default" w:ascii="Webdings" w:hAnsi="Webdings"/>
        <w:color w:val="000080"/>
      </w:rPr>
    </w:lvl>
    <w:lvl w:ilvl="1" w:tplc="04090003">
      <w:start w:val="1"/>
      <w:numFmt w:val="bullet"/>
      <w:lvlText w:val="o"/>
      <w:lvlJc w:val="left"/>
      <w:pPr>
        <w:ind w:left="1473" w:hanging="360"/>
      </w:pPr>
      <w:rPr>
        <w:rFonts w:hint="default" w:ascii="Courier New" w:hAnsi="Courier New" w:cs="Courier New"/>
      </w:rPr>
    </w:lvl>
    <w:lvl w:ilvl="2" w:tplc="04090005">
      <w:start w:val="1"/>
      <w:numFmt w:val="bullet"/>
      <w:lvlText w:val=""/>
      <w:lvlJc w:val="left"/>
      <w:pPr>
        <w:ind w:left="2193" w:hanging="360"/>
      </w:pPr>
      <w:rPr>
        <w:rFonts w:hint="default" w:ascii="Wingdings" w:hAnsi="Wingdings"/>
      </w:rPr>
    </w:lvl>
    <w:lvl w:ilvl="3" w:tplc="04090001" w:tentative="1">
      <w:start w:val="1"/>
      <w:numFmt w:val="bullet"/>
      <w:lvlText w:val=""/>
      <w:lvlJc w:val="left"/>
      <w:pPr>
        <w:ind w:left="2913" w:hanging="360"/>
      </w:pPr>
      <w:rPr>
        <w:rFonts w:hint="default" w:ascii="Symbol" w:hAnsi="Symbol"/>
      </w:rPr>
    </w:lvl>
    <w:lvl w:ilvl="4" w:tplc="04090003" w:tentative="1">
      <w:start w:val="1"/>
      <w:numFmt w:val="bullet"/>
      <w:lvlText w:val="o"/>
      <w:lvlJc w:val="left"/>
      <w:pPr>
        <w:ind w:left="3633" w:hanging="360"/>
      </w:pPr>
      <w:rPr>
        <w:rFonts w:hint="default" w:ascii="Courier New" w:hAnsi="Courier New" w:cs="Courier New"/>
      </w:rPr>
    </w:lvl>
    <w:lvl w:ilvl="5" w:tplc="04090005" w:tentative="1">
      <w:start w:val="1"/>
      <w:numFmt w:val="bullet"/>
      <w:lvlText w:val=""/>
      <w:lvlJc w:val="left"/>
      <w:pPr>
        <w:ind w:left="4353" w:hanging="360"/>
      </w:pPr>
      <w:rPr>
        <w:rFonts w:hint="default" w:ascii="Wingdings" w:hAnsi="Wingdings"/>
      </w:rPr>
    </w:lvl>
    <w:lvl w:ilvl="6" w:tplc="04090001" w:tentative="1">
      <w:start w:val="1"/>
      <w:numFmt w:val="bullet"/>
      <w:lvlText w:val=""/>
      <w:lvlJc w:val="left"/>
      <w:pPr>
        <w:ind w:left="5073" w:hanging="360"/>
      </w:pPr>
      <w:rPr>
        <w:rFonts w:hint="default" w:ascii="Symbol" w:hAnsi="Symbol"/>
      </w:rPr>
    </w:lvl>
    <w:lvl w:ilvl="7" w:tplc="04090003" w:tentative="1">
      <w:start w:val="1"/>
      <w:numFmt w:val="bullet"/>
      <w:lvlText w:val="o"/>
      <w:lvlJc w:val="left"/>
      <w:pPr>
        <w:ind w:left="5793" w:hanging="360"/>
      </w:pPr>
      <w:rPr>
        <w:rFonts w:hint="default" w:ascii="Courier New" w:hAnsi="Courier New" w:cs="Courier New"/>
      </w:rPr>
    </w:lvl>
    <w:lvl w:ilvl="8" w:tplc="04090005" w:tentative="1">
      <w:start w:val="1"/>
      <w:numFmt w:val="bullet"/>
      <w:lvlText w:val=""/>
      <w:lvlJc w:val="left"/>
      <w:pPr>
        <w:ind w:left="6513" w:hanging="360"/>
      </w:pPr>
      <w:rPr>
        <w:rFonts w:hint="default" w:ascii="Wingdings" w:hAnsi="Wingdings"/>
      </w:rPr>
    </w:lvl>
  </w:abstractNum>
  <w:abstractNum w:abstractNumId="4" w15:restartNumberingAfterBreak="0">
    <w:nsid w:val="163F1DC1"/>
    <w:multiLevelType w:val="multilevel"/>
    <w:tmpl w:val="5DE6CD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DC952FC"/>
    <w:multiLevelType w:val="hybridMultilevel"/>
    <w:tmpl w:val="B72E0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044A5A"/>
    <w:multiLevelType w:val="multilevel"/>
    <w:tmpl w:val="62C8F3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D62BD6"/>
    <w:multiLevelType w:val="multilevel"/>
    <w:tmpl w:val="EB664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BD6529"/>
    <w:multiLevelType w:val="hybridMultilevel"/>
    <w:tmpl w:val="5672CA1E"/>
    <w:lvl w:ilvl="0" w:tplc="04090001">
      <w:start w:val="1"/>
      <w:numFmt w:val="bullet"/>
      <w:lvlText w:val=""/>
      <w:lvlJc w:val="left"/>
      <w:pPr>
        <w:ind w:left="783" w:hanging="360"/>
      </w:pPr>
      <w:rPr>
        <w:rFonts w:hint="default" w:ascii="Symbol" w:hAnsi="Symbol"/>
      </w:rPr>
    </w:lvl>
    <w:lvl w:ilvl="1" w:tplc="04090003" w:tentative="1">
      <w:start w:val="1"/>
      <w:numFmt w:val="bullet"/>
      <w:lvlText w:val="o"/>
      <w:lvlJc w:val="left"/>
      <w:pPr>
        <w:ind w:left="1503" w:hanging="360"/>
      </w:pPr>
      <w:rPr>
        <w:rFonts w:hint="default" w:ascii="Courier New" w:hAnsi="Courier New" w:cs="Courier New"/>
      </w:rPr>
    </w:lvl>
    <w:lvl w:ilvl="2" w:tplc="04090005" w:tentative="1">
      <w:start w:val="1"/>
      <w:numFmt w:val="bullet"/>
      <w:lvlText w:val=""/>
      <w:lvlJc w:val="left"/>
      <w:pPr>
        <w:ind w:left="2223" w:hanging="360"/>
      </w:pPr>
      <w:rPr>
        <w:rFonts w:hint="default" w:ascii="Wingdings" w:hAnsi="Wingdings"/>
      </w:rPr>
    </w:lvl>
    <w:lvl w:ilvl="3" w:tplc="04090001" w:tentative="1">
      <w:start w:val="1"/>
      <w:numFmt w:val="bullet"/>
      <w:lvlText w:val=""/>
      <w:lvlJc w:val="left"/>
      <w:pPr>
        <w:ind w:left="2943" w:hanging="360"/>
      </w:pPr>
      <w:rPr>
        <w:rFonts w:hint="default" w:ascii="Symbol" w:hAnsi="Symbol"/>
      </w:rPr>
    </w:lvl>
    <w:lvl w:ilvl="4" w:tplc="04090003" w:tentative="1">
      <w:start w:val="1"/>
      <w:numFmt w:val="bullet"/>
      <w:lvlText w:val="o"/>
      <w:lvlJc w:val="left"/>
      <w:pPr>
        <w:ind w:left="3663" w:hanging="360"/>
      </w:pPr>
      <w:rPr>
        <w:rFonts w:hint="default" w:ascii="Courier New" w:hAnsi="Courier New" w:cs="Courier New"/>
      </w:rPr>
    </w:lvl>
    <w:lvl w:ilvl="5" w:tplc="04090005" w:tentative="1">
      <w:start w:val="1"/>
      <w:numFmt w:val="bullet"/>
      <w:lvlText w:val=""/>
      <w:lvlJc w:val="left"/>
      <w:pPr>
        <w:ind w:left="4383" w:hanging="360"/>
      </w:pPr>
      <w:rPr>
        <w:rFonts w:hint="default" w:ascii="Wingdings" w:hAnsi="Wingdings"/>
      </w:rPr>
    </w:lvl>
    <w:lvl w:ilvl="6" w:tplc="04090001" w:tentative="1">
      <w:start w:val="1"/>
      <w:numFmt w:val="bullet"/>
      <w:lvlText w:val=""/>
      <w:lvlJc w:val="left"/>
      <w:pPr>
        <w:ind w:left="5103" w:hanging="360"/>
      </w:pPr>
      <w:rPr>
        <w:rFonts w:hint="default" w:ascii="Symbol" w:hAnsi="Symbol"/>
      </w:rPr>
    </w:lvl>
    <w:lvl w:ilvl="7" w:tplc="04090003" w:tentative="1">
      <w:start w:val="1"/>
      <w:numFmt w:val="bullet"/>
      <w:lvlText w:val="o"/>
      <w:lvlJc w:val="left"/>
      <w:pPr>
        <w:ind w:left="5823" w:hanging="360"/>
      </w:pPr>
      <w:rPr>
        <w:rFonts w:hint="default" w:ascii="Courier New" w:hAnsi="Courier New" w:cs="Courier New"/>
      </w:rPr>
    </w:lvl>
    <w:lvl w:ilvl="8" w:tplc="04090005" w:tentative="1">
      <w:start w:val="1"/>
      <w:numFmt w:val="bullet"/>
      <w:lvlText w:val=""/>
      <w:lvlJc w:val="left"/>
      <w:pPr>
        <w:ind w:left="6543" w:hanging="360"/>
      </w:pPr>
      <w:rPr>
        <w:rFonts w:hint="default" w:ascii="Wingdings" w:hAnsi="Wingdings"/>
      </w:rPr>
    </w:lvl>
  </w:abstractNum>
  <w:abstractNum w:abstractNumId="9" w15:restartNumberingAfterBreak="0">
    <w:nsid w:val="36DE3338"/>
    <w:multiLevelType w:val="multilevel"/>
    <w:tmpl w:val="40A45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B1251C7"/>
    <w:multiLevelType w:val="hybridMultilevel"/>
    <w:tmpl w:val="15662E74"/>
    <w:lvl w:ilvl="0" w:tplc="402AFEF8">
      <w:start w:val="1"/>
      <w:numFmt w:val="bullet"/>
      <w:lvlText w:val=""/>
      <w:lvlJc w:val="left"/>
      <w:pPr>
        <w:ind w:left="753" w:hanging="360"/>
      </w:pPr>
      <w:rPr>
        <w:rFonts w:hint="default" w:ascii="Webdings" w:hAnsi="Webdings"/>
        <w:color w:val="000080"/>
      </w:rPr>
    </w:lvl>
    <w:lvl w:ilvl="1" w:tplc="5D04BBC4">
      <w:start w:val="1"/>
      <w:numFmt w:val="bullet"/>
      <w:pStyle w:val="ListParagraphLevel2"/>
      <w:lvlText w:val="-"/>
      <w:lvlJc w:val="left"/>
      <w:pPr>
        <w:ind w:left="1473" w:hanging="360"/>
      </w:pPr>
      <w:rPr>
        <w:rFonts w:hint="default" w:ascii="Courier New" w:hAnsi="Courier New"/>
      </w:rPr>
    </w:lvl>
    <w:lvl w:ilvl="2" w:tplc="04090005">
      <w:start w:val="1"/>
      <w:numFmt w:val="bullet"/>
      <w:lvlText w:val=""/>
      <w:lvlJc w:val="left"/>
      <w:pPr>
        <w:ind w:left="2193" w:hanging="360"/>
      </w:pPr>
      <w:rPr>
        <w:rFonts w:hint="default" w:ascii="Wingdings" w:hAnsi="Wingdings"/>
      </w:rPr>
    </w:lvl>
    <w:lvl w:ilvl="3" w:tplc="04090001" w:tentative="1">
      <w:start w:val="1"/>
      <w:numFmt w:val="bullet"/>
      <w:lvlText w:val=""/>
      <w:lvlJc w:val="left"/>
      <w:pPr>
        <w:ind w:left="2913" w:hanging="360"/>
      </w:pPr>
      <w:rPr>
        <w:rFonts w:hint="default" w:ascii="Symbol" w:hAnsi="Symbol"/>
      </w:rPr>
    </w:lvl>
    <w:lvl w:ilvl="4" w:tplc="04090003" w:tentative="1">
      <w:start w:val="1"/>
      <w:numFmt w:val="bullet"/>
      <w:lvlText w:val="o"/>
      <w:lvlJc w:val="left"/>
      <w:pPr>
        <w:ind w:left="3633" w:hanging="360"/>
      </w:pPr>
      <w:rPr>
        <w:rFonts w:hint="default" w:ascii="Courier New" w:hAnsi="Courier New" w:cs="Courier New"/>
      </w:rPr>
    </w:lvl>
    <w:lvl w:ilvl="5" w:tplc="04090005" w:tentative="1">
      <w:start w:val="1"/>
      <w:numFmt w:val="bullet"/>
      <w:lvlText w:val=""/>
      <w:lvlJc w:val="left"/>
      <w:pPr>
        <w:ind w:left="4353" w:hanging="360"/>
      </w:pPr>
      <w:rPr>
        <w:rFonts w:hint="default" w:ascii="Wingdings" w:hAnsi="Wingdings"/>
      </w:rPr>
    </w:lvl>
    <w:lvl w:ilvl="6" w:tplc="04090001" w:tentative="1">
      <w:start w:val="1"/>
      <w:numFmt w:val="bullet"/>
      <w:lvlText w:val=""/>
      <w:lvlJc w:val="left"/>
      <w:pPr>
        <w:ind w:left="5073" w:hanging="360"/>
      </w:pPr>
      <w:rPr>
        <w:rFonts w:hint="default" w:ascii="Symbol" w:hAnsi="Symbol"/>
      </w:rPr>
    </w:lvl>
    <w:lvl w:ilvl="7" w:tplc="04090003" w:tentative="1">
      <w:start w:val="1"/>
      <w:numFmt w:val="bullet"/>
      <w:lvlText w:val="o"/>
      <w:lvlJc w:val="left"/>
      <w:pPr>
        <w:ind w:left="5793" w:hanging="360"/>
      </w:pPr>
      <w:rPr>
        <w:rFonts w:hint="default" w:ascii="Courier New" w:hAnsi="Courier New" w:cs="Courier New"/>
      </w:rPr>
    </w:lvl>
    <w:lvl w:ilvl="8" w:tplc="04090005" w:tentative="1">
      <w:start w:val="1"/>
      <w:numFmt w:val="bullet"/>
      <w:lvlText w:val=""/>
      <w:lvlJc w:val="left"/>
      <w:pPr>
        <w:ind w:left="6513" w:hanging="360"/>
      </w:pPr>
      <w:rPr>
        <w:rFonts w:hint="default" w:ascii="Wingdings" w:hAnsi="Wingdings"/>
      </w:rPr>
    </w:lvl>
  </w:abstractNum>
  <w:abstractNum w:abstractNumId="11" w15:restartNumberingAfterBreak="0">
    <w:nsid w:val="4157648F"/>
    <w:multiLevelType w:val="multilevel"/>
    <w:tmpl w:val="F7784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1BD280C"/>
    <w:multiLevelType w:val="multilevel"/>
    <w:tmpl w:val="3F96A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241701A"/>
    <w:multiLevelType w:val="multilevel"/>
    <w:tmpl w:val="EDB4D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F524881"/>
    <w:multiLevelType w:val="multilevel"/>
    <w:tmpl w:val="9D507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2A82CBF"/>
    <w:multiLevelType w:val="multilevel"/>
    <w:tmpl w:val="B5B0A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2BD32F9"/>
    <w:multiLevelType w:val="multilevel"/>
    <w:tmpl w:val="50BCA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806B76"/>
    <w:multiLevelType w:val="multilevel"/>
    <w:tmpl w:val="93941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8BD63A1"/>
    <w:multiLevelType w:val="multilevel"/>
    <w:tmpl w:val="C6E8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4A08E5"/>
    <w:multiLevelType w:val="multilevel"/>
    <w:tmpl w:val="EF38D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0B64AB4"/>
    <w:multiLevelType w:val="multilevel"/>
    <w:tmpl w:val="4796A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B703B96"/>
    <w:multiLevelType w:val="multilevel"/>
    <w:tmpl w:val="526C5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E334D64"/>
    <w:multiLevelType w:val="hybridMultilevel"/>
    <w:tmpl w:val="68064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15738517">
    <w:abstractNumId w:val="3"/>
  </w:num>
  <w:num w:numId="2" w16cid:durableId="692538808">
    <w:abstractNumId w:val="10"/>
  </w:num>
  <w:num w:numId="3" w16cid:durableId="1225217390">
    <w:abstractNumId w:val="16"/>
  </w:num>
  <w:num w:numId="4" w16cid:durableId="1355499313">
    <w:abstractNumId w:val="9"/>
  </w:num>
  <w:num w:numId="5" w16cid:durableId="72246812">
    <w:abstractNumId w:val="19"/>
  </w:num>
  <w:num w:numId="6" w16cid:durableId="1147235670">
    <w:abstractNumId w:val="0"/>
  </w:num>
  <w:num w:numId="7" w16cid:durableId="877665094">
    <w:abstractNumId w:val="14"/>
  </w:num>
  <w:num w:numId="8" w16cid:durableId="224800079">
    <w:abstractNumId w:val="18"/>
  </w:num>
  <w:num w:numId="9" w16cid:durableId="778641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9631125">
    <w:abstractNumId w:val="13"/>
  </w:num>
  <w:num w:numId="11" w16cid:durableId="1788809606">
    <w:abstractNumId w:val="22"/>
  </w:num>
  <w:num w:numId="12" w16cid:durableId="244341993">
    <w:abstractNumId w:val="21"/>
  </w:num>
  <w:num w:numId="13" w16cid:durableId="857964537">
    <w:abstractNumId w:val="1"/>
  </w:num>
  <w:num w:numId="14" w16cid:durableId="911544167">
    <w:abstractNumId w:val="15"/>
  </w:num>
  <w:num w:numId="15" w16cid:durableId="1978410427">
    <w:abstractNumId w:val="2"/>
  </w:num>
  <w:num w:numId="16" w16cid:durableId="1213613557">
    <w:abstractNumId w:val="11"/>
  </w:num>
  <w:num w:numId="17" w16cid:durableId="1512186487">
    <w:abstractNumId w:val="4"/>
  </w:num>
  <w:num w:numId="18" w16cid:durableId="1298100113">
    <w:abstractNumId w:val="20"/>
  </w:num>
  <w:num w:numId="19" w16cid:durableId="1873763418">
    <w:abstractNumId w:val="17"/>
  </w:num>
  <w:num w:numId="20" w16cid:durableId="1835148878">
    <w:abstractNumId w:val="7"/>
  </w:num>
  <w:num w:numId="21" w16cid:durableId="163136086">
    <w:abstractNumId w:val="12"/>
  </w:num>
  <w:num w:numId="22" w16cid:durableId="2094813310">
    <w:abstractNumId w:val="6"/>
  </w:num>
  <w:num w:numId="23" w16cid:durableId="266932640">
    <w:abstractNumId w:val="5"/>
  </w:num>
  <w:num w:numId="24" w16cid:durableId="23347145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dirty"/>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16"/>
    <w:rsid w:val="000032CC"/>
    <w:rsid w:val="00004C45"/>
    <w:rsid w:val="00013E8D"/>
    <w:rsid w:val="00014DD8"/>
    <w:rsid w:val="00020C00"/>
    <w:rsid w:val="00032A11"/>
    <w:rsid w:val="000333E1"/>
    <w:rsid w:val="000355F8"/>
    <w:rsid w:val="0004371D"/>
    <w:rsid w:val="00044B28"/>
    <w:rsid w:val="00047BC6"/>
    <w:rsid w:val="000528FA"/>
    <w:rsid w:val="00052DC6"/>
    <w:rsid w:val="00057FE0"/>
    <w:rsid w:val="0006057E"/>
    <w:rsid w:val="00065961"/>
    <w:rsid w:val="000712BA"/>
    <w:rsid w:val="00076869"/>
    <w:rsid w:val="00087954"/>
    <w:rsid w:val="000A0A7F"/>
    <w:rsid w:val="000B203F"/>
    <w:rsid w:val="000B53CE"/>
    <w:rsid w:val="000C1B4B"/>
    <w:rsid w:val="000C3170"/>
    <w:rsid w:val="000C6BBE"/>
    <w:rsid w:val="000D0C7F"/>
    <w:rsid w:val="000D0F21"/>
    <w:rsid w:val="000D29F6"/>
    <w:rsid w:val="000E5EB5"/>
    <w:rsid w:val="000F097E"/>
    <w:rsid w:val="000F4B1A"/>
    <w:rsid w:val="000F73E2"/>
    <w:rsid w:val="0010066F"/>
    <w:rsid w:val="001065F1"/>
    <w:rsid w:val="00116F5A"/>
    <w:rsid w:val="001221CE"/>
    <w:rsid w:val="00140640"/>
    <w:rsid w:val="00153737"/>
    <w:rsid w:val="0016764E"/>
    <w:rsid w:val="001708C5"/>
    <w:rsid w:val="001901F9"/>
    <w:rsid w:val="00195E27"/>
    <w:rsid w:val="00197E99"/>
    <w:rsid w:val="001A0487"/>
    <w:rsid w:val="001A1B1B"/>
    <w:rsid w:val="001A5A61"/>
    <w:rsid w:val="001B4565"/>
    <w:rsid w:val="001B6F78"/>
    <w:rsid w:val="001C118A"/>
    <w:rsid w:val="001C2020"/>
    <w:rsid w:val="001C3BEE"/>
    <w:rsid w:val="001C7A84"/>
    <w:rsid w:val="001D2328"/>
    <w:rsid w:val="001D53DC"/>
    <w:rsid w:val="001D5B99"/>
    <w:rsid w:val="001D76F1"/>
    <w:rsid w:val="001D7785"/>
    <w:rsid w:val="001E1DE4"/>
    <w:rsid w:val="001E33DB"/>
    <w:rsid w:val="001F03CE"/>
    <w:rsid w:val="0020442F"/>
    <w:rsid w:val="002174CD"/>
    <w:rsid w:val="0022108D"/>
    <w:rsid w:val="00231167"/>
    <w:rsid w:val="002313AB"/>
    <w:rsid w:val="002345CF"/>
    <w:rsid w:val="002369A3"/>
    <w:rsid w:val="0023751A"/>
    <w:rsid w:val="00243A25"/>
    <w:rsid w:val="002459F6"/>
    <w:rsid w:val="002513FB"/>
    <w:rsid w:val="00253A15"/>
    <w:rsid w:val="00256C0C"/>
    <w:rsid w:val="00276A0A"/>
    <w:rsid w:val="0027755A"/>
    <w:rsid w:val="002901C9"/>
    <w:rsid w:val="002936C4"/>
    <w:rsid w:val="002A2804"/>
    <w:rsid w:val="002B1CFD"/>
    <w:rsid w:val="002B66C8"/>
    <w:rsid w:val="002C0B5A"/>
    <w:rsid w:val="002C5093"/>
    <w:rsid w:val="002C5D25"/>
    <w:rsid w:val="002E0934"/>
    <w:rsid w:val="002F2D55"/>
    <w:rsid w:val="0032077E"/>
    <w:rsid w:val="003311DE"/>
    <w:rsid w:val="00333FF1"/>
    <w:rsid w:val="00336956"/>
    <w:rsid w:val="0034376D"/>
    <w:rsid w:val="003517E9"/>
    <w:rsid w:val="00355F88"/>
    <w:rsid w:val="003608BB"/>
    <w:rsid w:val="00362F8E"/>
    <w:rsid w:val="00382E30"/>
    <w:rsid w:val="00385C0C"/>
    <w:rsid w:val="003B3DDD"/>
    <w:rsid w:val="003B480A"/>
    <w:rsid w:val="003B558A"/>
    <w:rsid w:val="003D43D6"/>
    <w:rsid w:val="003E7828"/>
    <w:rsid w:val="003F5FF1"/>
    <w:rsid w:val="004038F0"/>
    <w:rsid w:val="00440409"/>
    <w:rsid w:val="00446F71"/>
    <w:rsid w:val="00452789"/>
    <w:rsid w:val="00460090"/>
    <w:rsid w:val="0048035B"/>
    <w:rsid w:val="004851C4"/>
    <w:rsid w:val="00486B77"/>
    <w:rsid w:val="004A1506"/>
    <w:rsid w:val="004A1590"/>
    <w:rsid w:val="004B1F2F"/>
    <w:rsid w:val="004B614D"/>
    <w:rsid w:val="004C1FA0"/>
    <w:rsid w:val="004D0592"/>
    <w:rsid w:val="004E0B89"/>
    <w:rsid w:val="004E599D"/>
    <w:rsid w:val="005014FE"/>
    <w:rsid w:val="00506473"/>
    <w:rsid w:val="00513649"/>
    <w:rsid w:val="005315C1"/>
    <w:rsid w:val="005320D8"/>
    <w:rsid w:val="005354E4"/>
    <w:rsid w:val="00550195"/>
    <w:rsid w:val="005501E3"/>
    <w:rsid w:val="00553069"/>
    <w:rsid w:val="00556DF5"/>
    <w:rsid w:val="00560400"/>
    <w:rsid w:val="005630C6"/>
    <w:rsid w:val="00564BDA"/>
    <w:rsid w:val="00573C41"/>
    <w:rsid w:val="00576FE5"/>
    <w:rsid w:val="00577B4F"/>
    <w:rsid w:val="00582908"/>
    <w:rsid w:val="00585C70"/>
    <w:rsid w:val="005916E3"/>
    <w:rsid w:val="00593E40"/>
    <w:rsid w:val="00596273"/>
    <w:rsid w:val="005A2A9B"/>
    <w:rsid w:val="005B3A50"/>
    <w:rsid w:val="005B57B7"/>
    <w:rsid w:val="005C04AC"/>
    <w:rsid w:val="005C0F1E"/>
    <w:rsid w:val="005D3F80"/>
    <w:rsid w:val="005E5306"/>
    <w:rsid w:val="005E77B2"/>
    <w:rsid w:val="005F0FFC"/>
    <w:rsid w:val="005F5E36"/>
    <w:rsid w:val="00604109"/>
    <w:rsid w:val="00611E17"/>
    <w:rsid w:val="00622BC7"/>
    <w:rsid w:val="00633A85"/>
    <w:rsid w:val="00641E2C"/>
    <w:rsid w:val="00651E63"/>
    <w:rsid w:val="00656445"/>
    <w:rsid w:val="00662FC6"/>
    <w:rsid w:val="00664F68"/>
    <w:rsid w:val="00665486"/>
    <w:rsid w:val="00677A2A"/>
    <w:rsid w:val="0068654B"/>
    <w:rsid w:val="00693475"/>
    <w:rsid w:val="006A3FFE"/>
    <w:rsid w:val="006B34F9"/>
    <w:rsid w:val="006B5FBC"/>
    <w:rsid w:val="006C08E9"/>
    <w:rsid w:val="006D697B"/>
    <w:rsid w:val="006F3259"/>
    <w:rsid w:val="006F3285"/>
    <w:rsid w:val="006F4F5C"/>
    <w:rsid w:val="006F77A4"/>
    <w:rsid w:val="00702BE8"/>
    <w:rsid w:val="00705640"/>
    <w:rsid w:val="00712A1C"/>
    <w:rsid w:val="00726291"/>
    <w:rsid w:val="00734BCA"/>
    <w:rsid w:val="00740B60"/>
    <w:rsid w:val="0074118A"/>
    <w:rsid w:val="00744DED"/>
    <w:rsid w:val="00764969"/>
    <w:rsid w:val="0076632F"/>
    <w:rsid w:val="00790762"/>
    <w:rsid w:val="00790FC5"/>
    <w:rsid w:val="007949FB"/>
    <w:rsid w:val="00794AD0"/>
    <w:rsid w:val="00797575"/>
    <w:rsid w:val="007A7042"/>
    <w:rsid w:val="007B1BD4"/>
    <w:rsid w:val="007C1AAD"/>
    <w:rsid w:val="007C2E35"/>
    <w:rsid w:val="007C2EE9"/>
    <w:rsid w:val="007C57B3"/>
    <w:rsid w:val="007C7C3E"/>
    <w:rsid w:val="007D40FD"/>
    <w:rsid w:val="007F741B"/>
    <w:rsid w:val="00812C5D"/>
    <w:rsid w:val="0082167B"/>
    <w:rsid w:val="008347A8"/>
    <w:rsid w:val="00842966"/>
    <w:rsid w:val="00855353"/>
    <w:rsid w:val="00856AFF"/>
    <w:rsid w:val="008613A8"/>
    <w:rsid w:val="00866086"/>
    <w:rsid w:val="00891E8C"/>
    <w:rsid w:val="00897A78"/>
    <w:rsid w:val="008A1928"/>
    <w:rsid w:val="008A383D"/>
    <w:rsid w:val="008A740C"/>
    <w:rsid w:val="008C0104"/>
    <w:rsid w:val="008D2909"/>
    <w:rsid w:val="008D2F2E"/>
    <w:rsid w:val="008D362F"/>
    <w:rsid w:val="008E0AD3"/>
    <w:rsid w:val="008E34F1"/>
    <w:rsid w:val="008E3A29"/>
    <w:rsid w:val="008E3B71"/>
    <w:rsid w:val="008E63A3"/>
    <w:rsid w:val="008F14CC"/>
    <w:rsid w:val="008F1E28"/>
    <w:rsid w:val="008F3883"/>
    <w:rsid w:val="00901151"/>
    <w:rsid w:val="00901570"/>
    <w:rsid w:val="00904FC7"/>
    <w:rsid w:val="00917CD9"/>
    <w:rsid w:val="00920B23"/>
    <w:rsid w:val="00934055"/>
    <w:rsid w:val="009360BB"/>
    <w:rsid w:val="0094215C"/>
    <w:rsid w:val="00947D44"/>
    <w:rsid w:val="009614AE"/>
    <w:rsid w:val="009768EC"/>
    <w:rsid w:val="009772C0"/>
    <w:rsid w:val="009838F5"/>
    <w:rsid w:val="009954B3"/>
    <w:rsid w:val="009A3AD2"/>
    <w:rsid w:val="009A602D"/>
    <w:rsid w:val="009B361E"/>
    <w:rsid w:val="009B6D7C"/>
    <w:rsid w:val="009C3016"/>
    <w:rsid w:val="009D51B0"/>
    <w:rsid w:val="009E11DE"/>
    <w:rsid w:val="009E16A2"/>
    <w:rsid w:val="009E6ACE"/>
    <w:rsid w:val="009F422F"/>
    <w:rsid w:val="009F4B29"/>
    <w:rsid w:val="00A05325"/>
    <w:rsid w:val="00A10DA6"/>
    <w:rsid w:val="00A17DB0"/>
    <w:rsid w:val="00A2379E"/>
    <w:rsid w:val="00A240E2"/>
    <w:rsid w:val="00A3186F"/>
    <w:rsid w:val="00A3448C"/>
    <w:rsid w:val="00A34A3A"/>
    <w:rsid w:val="00A42049"/>
    <w:rsid w:val="00A44BE9"/>
    <w:rsid w:val="00A64D56"/>
    <w:rsid w:val="00A653B4"/>
    <w:rsid w:val="00A66B86"/>
    <w:rsid w:val="00A70272"/>
    <w:rsid w:val="00A7139A"/>
    <w:rsid w:val="00A82DE1"/>
    <w:rsid w:val="00A855DF"/>
    <w:rsid w:val="00A866EF"/>
    <w:rsid w:val="00A87BE9"/>
    <w:rsid w:val="00A979FC"/>
    <w:rsid w:val="00AA2080"/>
    <w:rsid w:val="00AB7E25"/>
    <w:rsid w:val="00AB7FFD"/>
    <w:rsid w:val="00AC6DA3"/>
    <w:rsid w:val="00AD4D3E"/>
    <w:rsid w:val="00AD7CE1"/>
    <w:rsid w:val="00AE03C3"/>
    <w:rsid w:val="00AE3E27"/>
    <w:rsid w:val="00AE4C70"/>
    <w:rsid w:val="00AE67FF"/>
    <w:rsid w:val="00AF11FB"/>
    <w:rsid w:val="00B04BF8"/>
    <w:rsid w:val="00B055C3"/>
    <w:rsid w:val="00B060B9"/>
    <w:rsid w:val="00B14BCE"/>
    <w:rsid w:val="00B30E87"/>
    <w:rsid w:val="00B34986"/>
    <w:rsid w:val="00B43F02"/>
    <w:rsid w:val="00B540BC"/>
    <w:rsid w:val="00B72C15"/>
    <w:rsid w:val="00B83092"/>
    <w:rsid w:val="00B94891"/>
    <w:rsid w:val="00B96FA3"/>
    <w:rsid w:val="00BA36C4"/>
    <w:rsid w:val="00BA4A41"/>
    <w:rsid w:val="00BA514F"/>
    <w:rsid w:val="00BA553E"/>
    <w:rsid w:val="00BB648D"/>
    <w:rsid w:val="00BC6D58"/>
    <w:rsid w:val="00BE1B4B"/>
    <w:rsid w:val="00BE2370"/>
    <w:rsid w:val="00BE6C92"/>
    <w:rsid w:val="00BF4BDA"/>
    <w:rsid w:val="00C10D3F"/>
    <w:rsid w:val="00C155D2"/>
    <w:rsid w:val="00C25B92"/>
    <w:rsid w:val="00C27236"/>
    <w:rsid w:val="00C335BA"/>
    <w:rsid w:val="00C5386B"/>
    <w:rsid w:val="00C545ED"/>
    <w:rsid w:val="00C5672A"/>
    <w:rsid w:val="00C70A1B"/>
    <w:rsid w:val="00C70FA4"/>
    <w:rsid w:val="00C77209"/>
    <w:rsid w:val="00C96A48"/>
    <w:rsid w:val="00C975A5"/>
    <w:rsid w:val="00CA44C2"/>
    <w:rsid w:val="00CB2352"/>
    <w:rsid w:val="00CB2F0A"/>
    <w:rsid w:val="00CB3185"/>
    <w:rsid w:val="00CC2067"/>
    <w:rsid w:val="00CC35FA"/>
    <w:rsid w:val="00CC7EAF"/>
    <w:rsid w:val="00CE2BD2"/>
    <w:rsid w:val="00CE3653"/>
    <w:rsid w:val="00CE4886"/>
    <w:rsid w:val="00CE592C"/>
    <w:rsid w:val="00CE60D4"/>
    <w:rsid w:val="00D07170"/>
    <w:rsid w:val="00D2109C"/>
    <w:rsid w:val="00D231DE"/>
    <w:rsid w:val="00D37D00"/>
    <w:rsid w:val="00D4453A"/>
    <w:rsid w:val="00D46D63"/>
    <w:rsid w:val="00D513B1"/>
    <w:rsid w:val="00D51EA5"/>
    <w:rsid w:val="00D52D89"/>
    <w:rsid w:val="00D545FA"/>
    <w:rsid w:val="00D62EC5"/>
    <w:rsid w:val="00D63489"/>
    <w:rsid w:val="00D6605C"/>
    <w:rsid w:val="00D727DB"/>
    <w:rsid w:val="00D748B3"/>
    <w:rsid w:val="00D773DF"/>
    <w:rsid w:val="00D81288"/>
    <w:rsid w:val="00D81B1B"/>
    <w:rsid w:val="00D9437E"/>
    <w:rsid w:val="00D9438D"/>
    <w:rsid w:val="00D963E2"/>
    <w:rsid w:val="00DA5CA1"/>
    <w:rsid w:val="00DA6B6F"/>
    <w:rsid w:val="00DB4DB1"/>
    <w:rsid w:val="00DC06A8"/>
    <w:rsid w:val="00DC2E31"/>
    <w:rsid w:val="00DC4A71"/>
    <w:rsid w:val="00DD4168"/>
    <w:rsid w:val="00DD4739"/>
    <w:rsid w:val="00DE0AEF"/>
    <w:rsid w:val="00DE281B"/>
    <w:rsid w:val="00DE3EF7"/>
    <w:rsid w:val="00DE76E5"/>
    <w:rsid w:val="00DF4E6A"/>
    <w:rsid w:val="00E0322D"/>
    <w:rsid w:val="00E04BBB"/>
    <w:rsid w:val="00E1507F"/>
    <w:rsid w:val="00E228FD"/>
    <w:rsid w:val="00E2450A"/>
    <w:rsid w:val="00E25A4C"/>
    <w:rsid w:val="00E33903"/>
    <w:rsid w:val="00E4440A"/>
    <w:rsid w:val="00E4523E"/>
    <w:rsid w:val="00E53B32"/>
    <w:rsid w:val="00E54884"/>
    <w:rsid w:val="00E63103"/>
    <w:rsid w:val="00E63B4B"/>
    <w:rsid w:val="00E67283"/>
    <w:rsid w:val="00E67291"/>
    <w:rsid w:val="00E70BDE"/>
    <w:rsid w:val="00E73A8C"/>
    <w:rsid w:val="00E76F09"/>
    <w:rsid w:val="00E85C1E"/>
    <w:rsid w:val="00EA234B"/>
    <w:rsid w:val="00EA4E4C"/>
    <w:rsid w:val="00EB4B45"/>
    <w:rsid w:val="00EB5608"/>
    <w:rsid w:val="00EB5CB2"/>
    <w:rsid w:val="00EB5CBE"/>
    <w:rsid w:val="00EC08E5"/>
    <w:rsid w:val="00EC1914"/>
    <w:rsid w:val="00ED7F8B"/>
    <w:rsid w:val="00EE53AF"/>
    <w:rsid w:val="00EE6A8E"/>
    <w:rsid w:val="00EE7529"/>
    <w:rsid w:val="00EF534E"/>
    <w:rsid w:val="00F00862"/>
    <w:rsid w:val="00F105ED"/>
    <w:rsid w:val="00F10B63"/>
    <w:rsid w:val="00F24378"/>
    <w:rsid w:val="00F255EE"/>
    <w:rsid w:val="00F25A6D"/>
    <w:rsid w:val="00F27BF4"/>
    <w:rsid w:val="00F32B39"/>
    <w:rsid w:val="00F35938"/>
    <w:rsid w:val="00F40314"/>
    <w:rsid w:val="00F45B6A"/>
    <w:rsid w:val="00F523B3"/>
    <w:rsid w:val="00F5271E"/>
    <w:rsid w:val="00F536CB"/>
    <w:rsid w:val="00F542F7"/>
    <w:rsid w:val="00F54E71"/>
    <w:rsid w:val="00F76420"/>
    <w:rsid w:val="00F77F12"/>
    <w:rsid w:val="00F86493"/>
    <w:rsid w:val="00FA10A2"/>
    <w:rsid w:val="00FA3B19"/>
    <w:rsid w:val="00FB0565"/>
    <w:rsid w:val="00FB254F"/>
    <w:rsid w:val="00FB6D05"/>
    <w:rsid w:val="00FC51D3"/>
    <w:rsid w:val="00FD53B2"/>
    <w:rsid w:val="00FE44E9"/>
    <w:rsid w:val="00FF17CE"/>
    <w:rsid w:val="00FF7104"/>
    <w:rsid w:val="305ECF98"/>
    <w:rsid w:val="5450B60B"/>
    <w:rsid w:val="6C3953B6"/>
    <w:rsid w:val="6CFFD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D664"/>
  <w15:chartTrackingRefBased/>
  <w15:docId w15:val="{E0F3561E-4DED-4954-B62B-88F55E28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Semilight" w:hAnsi="Segoe UI Semilight" w:eastAsia="Calibri"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0E87"/>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hAnsi="Cambria" w:eastAsiaTheme="majorEastAs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hAnsi="Cambria" w:eastAsiaTheme="majorEastAs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hAnsiTheme="minorHAnsi" w:eastAsiaTheme="minorHAnsi" w:cstheme="minorBidi"/>
    </w:rPr>
  </w:style>
  <w:style w:type="character" w:styleId="HeaderChar" w:customStyle="1">
    <w:name w:val="Header Char"/>
    <w:basedOn w:val="DefaultParagraphFont"/>
    <w:link w:val="Header"/>
    <w:uiPriority w:val="99"/>
    <w:rsid w:val="00047BC6"/>
  </w:style>
  <w:style w:type="paragraph" w:styleId="Footer">
    <w:name w:val="footer"/>
    <w:basedOn w:val="Normal"/>
    <w:link w:val="FooterChar"/>
    <w:uiPriority w:val="99"/>
    <w:unhideWhenUsed/>
    <w:rsid w:val="00047BC6"/>
    <w:pPr>
      <w:tabs>
        <w:tab w:val="center" w:pos="4680"/>
        <w:tab w:val="right" w:pos="9360"/>
      </w:tabs>
      <w:spacing w:after="0" w:line="240" w:lineRule="auto"/>
    </w:pPr>
    <w:rPr>
      <w:rFonts w:asciiTheme="minorHAnsi" w:hAnsiTheme="minorHAnsi" w:eastAsiaTheme="minorHAnsi" w:cstheme="minorBidi"/>
    </w:rPr>
  </w:style>
  <w:style w:type="character" w:styleId="FooterChar" w:customStyle="1">
    <w:name w:val="Footer Char"/>
    <w:basedOn w:val="DefaultParagraphFont"/>
    <w:link w:val="Footer"/>
    <w:uiPriority w:val="99"/>
    <w:rsid w:val="00047BC6"/>
  </w:style>
  <w:style w:type="paragraph" w:styleId="H4" w:customStyle="1">
    <w:name w:val="H4"/>
    <w:basedOn w:val="Normal"/>
    <w:next w:val="Normal"/>
    <w:rsid w:val="00047BC6"/>
    <w:pPr>
      <w:keepNext/>
      <w:spacing w:before="100" w:after="100" w:line="240" w:lineRule="auto"/>
      <w:outlineLvl w:val="4"/>
    </w:pPr>
    <w:rPr>
      <w:rFonts w:ascii="Times New Roman" w:hAnsi="Times New Roman" w:eastAsia="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hAnsi="Tahoma" w:cs="Tahoma" w:eastAsiaTheme="minorHAnsi"/>
      <w:sz w:val="16"/>
      <w:szCs w:val="16"/>
    </w:rPr>
  </w:style>
  <w:style w:type="character" w:styleId="BalloonTextChar" w:customStyle="1">
    <w:name w:val="Balloon Text Char"/>
    <w:basedOn w:val="DefaultParagraphFont"/>
    <w:link w:val="BalloonText"/>
    <w:uiPriority w:val="99"/>
    <w:semiHidden/>
    <w:rsid w:val="00047BC6"/>
    <w:rPr>
      <w:rFonts w:ascii="Tahoma" w:hAnsi="Tahoma" w:cs="Tahoma"/>
      <w:sz w:val="16"/>
      <w:szCs w:val="16"/>
    </w:rPr>
  </w:style>
  <w:style w:type="paragraph" w:styleId="MyText" w:customStyle="1">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styleId="MyTextChar" w:customStyle="1">
    <w:name w:val="MyText Char"/>
    <w:link w:val="MyText"/>
    <w:uiPriority w:val="99"/>
    <w:locked/>
    <w:rsid w:val="0048035B"/>
    <w:rPr>
      <w:rFonts w:ascii="Times New Roman" w:hAnsi="Times New Roman" w:eastAsia="Calibri"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styleId="BodyText3Char" w:customStyle="1">
    <w:name w:val="Body Text 3 Char"/>
    <w:basedOn w:val="DefaultParagraphFont"/>
    <w:link w:val="BodyText3"/>
    <w:uiPriority w:val="99"/>
    <w:semiHidden/>
    <w:rsid w:val="0048035B"/>
    <w:rPr>
      <w:rFonts w:ascii="Calibri" w:hAnsi="Calibri" w:eastAsia="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hAnsi="Calibri" w:eastAsiaTheme="minorEastAsia"/>
      <w:lang w:eastAsia="ja-JP"/>
    </w:rPr>
  </w:style>
  <w:style w:type="character" w:styleId="NoSpacingChar" w:customStyle="1">
    <w:name w:val="No Spacing Char"/>
    <w:basedOn w:val="DefaultParagraphFont"/>
    <w:link w:val="NoSpacing"/>
    <w:uiPriority w:val="1"/>
    <w:rsid w:val="000F4B1A"/>
    <w:rPr>
      <w:rFonts w:ascii="Calibri" w:hAnsi="Calibri" w:eastAsiaTheme="minorEastAsia"/>
      <w:lang w:eastAsia="ja-JP"/>
    </w:rPr>
  </w:style>
  <w:style w:type="character" w:styleId="Heading1Char" w:customStyle="1">
    <w:name w:val="Heading 1 Char"/>
    <w:basedOn w:val="DefaultParagraphFont"/>
    <w:link w:val="Heading1"/>
    <w:uiPriority w:val="9"/>
    <w:rsid w:val="00065961"/>
    <w:rPr>
      <w:rFonts w:ascii="Cambria" w:hAnsi="Cambria" w:eastAsiaTheme="majorEastAsia" w:cstheme="majorBidi"/>
      <w:bCs/>
      <w:color w:val="800000" w:themeColor="accent1"/>
      <w:sz w:val="36"/>
      <w:szCs w:val="36"/>
    </w:rPr>
  </w:style>
  <w:style w:type="character" w:styleId="Heading2Char" w:customStyle="1">
    <w:name w:val="Heading 2 Char"/>
    <w:basedOn w:val="DefaultParagraphFont"/>
    <w:link w:val="Heading2"/>
    <w:uiPriority w:val="9"/>
    <w:rsid w:val="00065961"/>
    <w:rPr>
      <w:rFonts w:ascii="Cambria" w:hAnsi="Cambria" w:eastAsiaTheme="majorEastAs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color="800000" w:themeColor="accent1" w:sz="8" w:space="4"/>
      </w:pBdr>
      <w:spacing w:after="300" w:line="240" w:lineRule="auto"/>
      <w:contextualSpacing/>
    </w:pPr>
    <w:rPr>
      <w:rFonts w:ascii="Cambria" w:hAnsi="Cambria" w:eastAsiaTheme="majorEastAsia" w:cstheme="majorBidi"/>
      <w:color w:val="800000" w:themeColor="accent1"/>
      <w:spacing w:val="5"/>
      <w:kern w:val="28"/>
      <w:sz w:val="52"/>
      <w:szCs w:val="52"/>
    </w:rPr>
  </w:style>
  <w:style w:type="character" w:styleId="TitleChar" w:customStyle="1">
    <w:name w:val="Title Char"/>
    <w:basedOn w:val="DefaultParagraphFont"/>
    <w:link w:val="Title"/>
    <w:uiPriority w:val="10"/>
    <w:rsid w:val="000F4B1A"/>
    <w:rPr>
      <w:rFonts w:ascii="Cambria" w:hAnsi="Cambria" w:eastAsiaTheme="majorEastAsia" w:cstheme="majorBidi"/>
      <w:color w:val="800000" w:themeColor="accent1"/>
      <w:spacing w:val="5"/>
      <w:kern w:val="28"/>
      <w:sz w:val="52"/>
      <w:szCs w:val="52"/>
    </w:rPr>
  </w:style>
  <w:style w:type="paragraph" w:styleId="NormalWeb">
    <w:name w:val="Normal (Web)"/>
    <w:basedOn w:val="Normal"/>
    <w:uiPriority w:val="99"/>
    <w:semiHidden/>
    <w:unhideWhenUsed/>
    <w:rsid w:val="007A7042"/>
    <w:pPr>
      <w:spacing w:before="100" w:beforeAutospacing="1" w:after="100" w:afterAutospacing="1" w:line="240" w:lineRule="auto"/>
    </w:pPr>
    <w:rPr>
      <w:rFonts w:ascii="Times New Roman" w:hAnsi="Times New Roman" w:eastAsiaTheme="minorEastAsia"/>
      <w:sz w:val="24"/>
      <w:szCs w:val="24"/>
    </w:rPr>
  </w:style>
  <w:style w:type="character" w:styleId="Heading3Char" w:customStyle="1">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rsid w:val="00D963E2"/>
    <w:pPr>
      <w:ind w:left="720"/>
      <w:contextualSpacing/>
    </w:pPr>
  </w:style>
  <w:style w:type="paragraph" w:styleId="ListParagraphLevel1" w:customStyle="1">
    <w:name w:val="List Paragraph Level 1"/>
    <w:basedOn w:val="Normal"/>
    <w:link w:val="ListParagraphLevel1Char"/>
    <w:qFormat/>
    <w:rsid w:val="00D963E2"/>
    <w:pPr>
      <w:numPr>
        <w:numId w:val="1"/>
      </w:numPr>
      <w:spacing w:before="100" w:after="100"/>
      <w:jc w:val="both"/>
    </w:pPr>
  </w:style>
  <w:style w:type="character" w:styleId="ListParagraphLevel1Char" w:customStyle="1">
    <w:name w:val="List Paragraph Level 1 Char"/>
    <w:basedOn w:val="DefaultParagraphFont"/>
    <w:link w:val="ListParagraphLevel1"/>
    <w:rsid w:val="00D963E2"/>
  </w:style>
  <w:style w:type="paragraph" w:styleId="ListParagraphLevel2" w:customStyle="1">
    <w:name w:val="List Paragraph Level 2"/>
    <w:basedOn w:val="Normal"/>
    <w:link w:val="ListParagraphLevel2Char"/>
    <w:qFormat/>
    <w:rsid w:val="00065961"/>
    <w:pPr>
      <w:numPr>
        <w:ilvl w:val="1"/>
        <w:numId w:val="2"/>
      </w:numPr>
      <w:spacing w:after="0"/>
      <w:ind w:left="1469"/>
      <w:jc w:val="both"/>
    </w:pPr>
  </w:style>
  <w:style w:type="character" w:styleId="ListParagraphLevel2Char" w:customStyle="1">
    <w:name w:val="List Paragraph Level 2 Char"/>
    <w:basedOn w:val="DefaultParagraphFont"/>
    <w:link w:val="ListParagraphLevel2"/>
    <w:rsid w:val="00065961"/>
  </w:style>
  <w:style w:type="paragraph" w:styleId="TOC1">
    <w:name w:val="toc 1"/>
    <w:basedOn w:val="Normal"/>
    <w:next w:val="Normal"/>
    <w:autoRedefine/>
    <w:uiPriority w:val="39"/>
    <w:unhideWhenUsed/>
    <w:rsid w:val="00E67283"/>
    <w:pPr>
      <w:tabs>
        <w:tab w:val="right" w:leader="dot" w:pos="9017"/>
      </w:tabs>
      <w:spacing w:after="100"/>
    </w:pPr>
    <w:rPr>
      <w:b/>
      <w:noProof/>
      <w:color w:val="800000" w:themeColor="accent1"/>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DED4BF" w:themeColor="hyperlink"/>
      <w:u w:val="single"/>
    </w:rPr>
  </w:style>
  <w:style w:type="table" w:styleId="MuSigma" w:customStyle="1">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color="E2E2C0" w:themeColor="background1" w:sz="8" w:space="0"/>
          <w:left w:val="single" w:color="E2E2C0" w:themeColor="background1" w:sz="8" w:space="0"/>
          <w:bottom w:val="single" w:color="E2E2C0" w:themeColor="background1" w:sz="8" w:space="0"/>
          <w:right w:val="single" w:color="E2E2C0" w:themeColor="background1" w:sz="8" w:space="0"/>
          <w:insideH w:val="single" w:color="E2E2C0" w:themeColor="background1" w:sz="8" w:space="0"/>
          <w:insideV w:val="single" w:color="E2E2C0" w:themeColor="background1" w:sz="8" w:space="0"/>
        </w:tcBorders>
        <w:shd w:val="clear" w:color="auto" w:fill="800000" w:themeFill="accent1"/>
      </w:tcPr>
    </w:tblStylePr>
    <w:tblStylePr w:type="band1Horz">
      <w:tblPr/>
      <w:tcPr>
        <w:tcBorders>
          <w:top w:val="single" w:color="E2E2C0" w:themeColor="background1" w:sz="8" w:space="0"/>
          <w:left w:val="single" w:color="E2E2C0" w:themeColor="background1" w:sz="8" w:space="0"/>
          <w:bottom w:val="single" w:color="E2E2C0" w:themeColor="background1" w:sz="8" w:space="0"/>
          <w:right w:val="single" w:color="E2E2C0" w:themeColor="background1" w:sz="8" w:space="0"/>
          <w:insideH w:val="single" w:color="E2E2C0" w:themeColor="background1" w:sz="8" w:space="0"/>
          <w:insideV w:val="single" w:color="E2E2C0" w:themeColor="background1" w:sz="8" w:space="0"/>
        </w:tcBorders>
        <w:shd w:val="clear" w:color="auto" w:fill="D8CBCB"/>
      </w:tcPr>
    </w:tblStylePr>
    <w:tblStylePr w:type="band2Horz">
      <w:tblPr/>
      <w:tcPr>
        <w:tcBorders>
          <w:top w:val="single" w:color="E2E2C0" w:themeColor="background1" w:sz="8" w:space="0"/>
          <w:left w:val="single" w:color="E2E2C0" w:themeColor="background1" w:sz="8" w:space="0"/>
          <w:bottom w:val="single" w:color="E2E2C0" w:themeColor="background1" w:sz="8" w:space="0"/>
          <w:right w:val="single" w:color="E2E2C0" w:themeColor="background1" w:sz="8" w:space="0"/>
          <w:insideH w:val="single" w:color="E2E2C0" w:themeColor="background1" w:sz="8" w:space="0"/>
          <w:insideV w:val="single" w:color="E2E2C0" w:themeColor="background1" w:sz="8" w:space="0"/>
        </w:tcBorders>
        <w:shd w:val="clear" w:color="auto" w:fill="EDE7E7"/>
      </w:tcPr>
    </w:tblStylePr>
  </w:style>
  <w:style w:type="character" w:styleId="UnresolvedMention">
    <w:name w:val="Unresolved Mention"/>
    <w:basedOn w:val="DefaultParagraphFont"/>
    <w:uiPriority w:val="99"/>
    <w:semiHidden/>
    <w:unhideWhenUsed/>
    <w:rsid w:val="00CE2BD2"/>
    <w:rPr>
      <w:color w:val="605E5C"/>
      <w:shd w:val="clear" w:color="auto" w:fill="E1DFDD"/>
    </w:rPr>
  </w:style>
  <w:style w:type="table" w:styleId="TableGrid">
    <w:name w:val="Table Grid"/>
    <w:basedOn w:val="TableNormal"/>
    <w:uiPriority w:val="59"/>
    <w:rsid w:val="002B1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BC6D58"/>
    <w:rPr>
      <w:color w:val="F3A977" w:themeColor="followedHyperlink"/>
      <w:u w:val="single"/>
    </w:rPr>
  </w:style>
  <w:style w:type="character" w:styleId="Strong">
    <w:name w:val="Strong"/>
    <w:basedOn w:val="DefaultParagraphFont"/>
    <w:uiPriority w:val="22"/>
    <w:qFormat/>
    <w:rsid w:val="007D40FD"/>
    <w:rPr>
      <w:b/>
      <w:bCs/>
    </w:rPr>
  </w:style>
  <w:style w:type="character" w:styleId="Emphasis">
    <w:name w:val="Emphasis"/>
    <w:basedOn w:val="DefaultParagraphFont"/>
    <w:uiPriority w:val="20"/>
    <w:qFormat/>
    <w:rsid w:val="007D4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1029">
      <w:bodyDiv w:val="1"/>
      <w:marLeft w:val="0"/>
      <w:marRight w:val="0"/>
      <w:marTop w:val="0"/>
      <w:marBottom w:val="0"/>
      <w:divBdr>
        <w:top w:val="none" w:sz="0" w:space="0" w:color="auto"/>
        <w:left w:val="none" w:sz="0" w:space="0" w:color="auto"/>
        <w:bottom w:val="none" w:sz="0" w:space="0" w:color="auto"/>
        <w:right w:val="none" w:sz="0" w:space="0" w:color="auto"/>
      </w:divBdr>
    </w:div>
    <w:div w:id="75984667">
      <w:bodyDiv w:val="1"/>
      <w:marLeft w:val="0"/>
      <w:marRight w:val="0"/>
      <w:marTop w:val="0"/>
      <w:marBottom w:val="0"/>
      <w:divBdr>
        <w:top w:val="none" w:sz="0" w:space="0" w:color="auto"/>
        <w:left w:val="none" w:sz="0" w:space="0" w:color="auto"/>
        <w:bottom w:val="none" w:sz="0" w:space="0" w:color="auto"/>
        <w:right w:val="none" w:sz="0" w:space="0" w:color="auto"/>
      </w:divBdr>
    </w:div>
    <w:div w:id="94256556">
      <w:bodyDiv w:val="1"/>
      <w:marLeft w:val="0"/>
      <w:marRight w:val="0"/>
      <w:marTop w:val="0"/>
      <w:marBottom w:val="0"/>
      <w:divBdr>
        <w:top w:val="none" w:sz="0" w:space="0" w:color="auto"/>
        <w:left w:val="none" w:sz="0" w:space="0" w:color="auto"/>
        <w:bottom w:val="none" w:sz="0" w:space="0" w:color="auto"/>
        <w:right w:val="none" w:sz="0" w:space="0" w:color="auto"/>
      </w:divBdr>
    </w:div>
    <w:div w:id="123740827">
      <w:bodyDiv w:val="1"/>
      <w:marLeft w:val="0"/>
      <w:marRight w:val="0"/>
      <w:marTop w:val="0"/>
      <w:marBottom w:val="0"/>
      <w:divBdr>
        <w:top w:val="none" w:sz="0" w:space="0" w:color="auto"/>
        <w:left w:val="none" w:sz="0" w:space="0" w:color="auto"/>
        <w:bottom w:val="none" w:sz="0" w:space="0" w:color="auto"/>
        <w:right w:val="none" w:sz="0" w:space="0" w:color="auto"/>
      </w:divBdr>
    </w:div>
    <w:div w:id="125508439">
      <w:bodyDiv w:val="1"/>
      <w:marLeft w:val="0"/>
      <w:marRight w:val="0"/>
      <w:marTop w:val="0"/>
      <w:marBottom w:val="0"/>
      <w:divBdr>
        <w:top w:val="none" w:sz="0" w:space="0" w:color="auto"/>
        <w:left w:val="none" w:sz="0" w:space="0" w:color="auto"/>
        <w:bottom w:val="none" w:sz="0" w:space="0" w:color="auto"/>
        <w:right w:val="none" w:sz="0" w:space="0" w:color="auto"/>
      </w:divBdr>
    </w:div>
    <w:div w:id="138034505">
      <w:bodyDiv w:val="1"/>
      <w:marLeft w:val="0"/>
      <w:marRight w:val="0"/>
      <w:marTop w:val="0"/>
      <w:marBottom w:val="0"/>
      <w:divBdr>
        <w:top w:val="none" w:sz="0" w:space="0" w:color="auto"/>
        <w:left w:val="none" w:sz="0" w:space="0" w:color="auto"/>
        <w:bottom w:val="none" w:sz="0" w:space="0" w:color="auto"/>
        <w:right w:val="none" w:sz="0" w:space="0" w:color="auto"/>
      </w:divBdr>
    </w:div>
    <w:div w:id="173613218">
      <w:bodyDiv w:val="1"/>
      <w:marLeft w:val="0"/>
      <w:marRight w:val="0"/>
      <w:marTop w:val="0"/>
      <w:marBottom w:val="0"/>
      <w:divBdr>
        <w:top w:val="none" w:sz="0" w:space="0" w:color="auto"/>
        <w:left w:val="none" w:sz="0" w:space="0" w:color="auto"/>
        <w:bottom w:val="none" w:sz="0" w:space="0" w:color="auto"/>
        <w:right w:val="none" w:sz="0" w:space="0" w:color="auto"/>
      </w:divBdr>
    </w:div>
    <w:div w:id="198593968">
      <w:bodyDiv w:val="1"/>
      <w:marLeft w:val="0"/>
      <w:marRight w:val="0"/>
      <w:marTop w:val="0"/>
      <w:marBottom w:val="0"/>
      <w:divBdr>
        <w:top w:val="none" w:sz="0" w:space="0" w:color="auto"/>
        <w:left w:val="none" w:sz="0" w:space="0" w:color="auto"/>
        <w:bottom w:val="none" w:sz="0" w:space="0" w:color="auto"/>
        <w:right w:val="none" w:sz="0" w:space="0" w:color="auto"/>
      </w:divBdr>
    </w:div>
    <w:div w:id="233131941">
      <w:bodyDiv w:val="1"/>
      <w:marLeft w:val="0"/>
      <w:marRight w:val="0"/>
      <w:marTop w:val="0"/>
      <w:marBottom w:val="0"/>
      <w:divBdr>
        <w:top w:val="none" w:sz="0" w:space="0" w:color="auto"/>
        <w:left w:val="none" w:sz="0" w:space="0" w:color="auto"/>
        <w:bottom w:val="none" w:sz="0" w:space="0" w:color="auto"/>
        <w:right w:val="none" w:sz="0" w:space="0" w:color="auto"/>
      </w:divBdr>
    </w:div>
    <w:div w:id="278608232">
      <w:bodyDiv w:val="1"/>
      <w:marLeft w:val="0"/>
      <w:marRight w:val="0"/>
      <w:marTop w:val="0"/>
      <w:marBottom w:val="0"/>
      <w:divBdr>
        <w:top w:val="none" w:sz="0" w:space="0" w:color="auto"/>
        <w:left w:val="none" w:sz="0" w:space="0" w:color="auto"/>
        <w:bottom w:val="none" w:sz="0" w:space="0" w:color="auto"/>
        <w:right w:val="none" w:sz="0" w:space="0" w:color="auto"/>
      </w:divBdr>
    </w:div>
    <w:div w:id="283392755">
      <w:bodyDiv w:val="1"/>
      <w:marLeft w:val="0"/>
      <w:marRight w:val="0"/>
      <w:marTop w:val="0"/>
      <w:marBottom w:val="0"/>
      <w:divBdr>
        <w:top w:val="none" w:sz="0" w:space="0" w:color="auto"/>
        <w:left w:val="none" w:sz="0" w:space="0" w:color="auto"/>
        <w:bottom w:val="none" w:sz="0" w:space="0" w:color="auto"/>
        <w:right w:val="none" w:sz="0" w:space="0" w:color="auto"/>
      </w:divBdr>
    </w:div>
    <w:div w:id="292249169">
      <w:bodyDiv w:val="1"/>
      <w:marLeft w:val="0"/>
      <w:marRight w:val="0"/>
      <w:marTop w:val="0"/>
      <w:marBottom w:val="0"/>
      <w:divBdr>
        <w:top w:val="none" w:sz="0" w:space="0" w:color="auto"/>
        <w:left w:val="none" w:sz="0" w:space="0" w:color="auto"/>
        <w:bottom w:val="none" w:sz="0" w:space="0" w:color="auto"/>
        <w:right w:val="none" w:sz="0" w:space="0" w:color="auto"/>
      </w:divBdr>
    </w:div>
    <w:div w:id="356005074">
      <w:bodyDiv w:val="1"/>
      <w:marLeft w:val="0"/>
      <w:marRight w:val="0"/>
      <w:marTop w:val="0"/>
      <w:marBottom w:val="0"/>
      <w:divBdr>
        <w:top w:val="none" w:sz="0" w:space="0" w:color="auto"/>
        <w:left w:val="none" w:sz="0" w:space="0" w:color="auto"/>
        <w:bottom w:val="none" w:sz="0" w:space="0" w:color="auto"/>
        <w:right w:val="none" w:sz="0" w:space="0" w:color="auto"/>
      </w:divBdr>
    </w:div>
    <w:div w:id="384449397">
      <w:bodyDiv w:val="1"/>
      <w:marLeft w:val="0"/>
      <w:marRight w:val="0"/>
      <w:marTop w:val="0"/>
      <w:marBottom w:val="0"/>
      <w:divBdr>
        <w:top w:val="none" w:sz="0" w:space="0" w:color="auto"/>
        <w:left w:val="none" w:sz="0" w:space="0" w:color="auto"/>
        <w:bottom w:val="none" w:sz="0" w:space="0" w:color="auto"/>
        <w:right w:val="none" w:sz="0" w:space="0" w:color="auto"/>
      </w:divBdr>
    </w:div>
    <w:div w:id="387345209">
      <w:bodyDiv w:val="1"/>
      <w:marLeft w:val="0"/>
      <w:marRight w:val="0"/>
      <w:marTop w:val="0"/>
      <w:marBottom w:val="0"/>
      <w:divBdr>
        <w:top w:val="none" w:sz="0" w:space="0" w:color="auto"/>
        <w:left w:val="none" w:sz="0" w:space="0" w:color="auto"/>
        <w:bottom w:val="none" w:sz="0" w:space="0" w:color="auto"/>
        <w:right w:val="none" w:sz="0" w:space="0" w:color="auto"/>
      </w:divBdr>
      <w:divsChild>
        <w:div w:id="1529176157">
          <w:marLeft w:val="0"/>
          <w:marRight w:val="0"/>
          <w:marTop w:val="100"/>
          <w:marBottom w:val="100"/>
          <w:divBdr>
            <w:top w:val="none" w:sz="0" w:space="0" w:color="auto"/>
            <w:left w:val="none" w:sz="0" w:space="0" w:color="auto"/>
            <w:bottom w:val="none" w:sz="0" w:space="0" w:color="auto"/>
            <w:right w:val="none" w:sz="0" w:space="0" w:color="auto"/>
          </w:divBdr>
          <w:divsChild>
            <w:div w:id="1914701216">
              <w:marLeft w:val="0"/>
              <w:marRight w:val="0"/>
              <w:marTop w:val="0"/>
              <w:marBottom w:val="0"/>
              <w:divBdr>
                <w:top w:val="none" w:sz="0" w:space="0" w:color="auto"/>
                <w:left w:val="none" w:sz="0" w:space="0" w:color="auto"/>
                <w:bottom w:val="none" w:sz="0" w:space="0" w:color="auto"/>
                <w:right w:val="none" w:sz="0" w:space="0" w:color="auto"/>
              </w:divBdr>
              <w:divsChild>
                <w:div w:id="1061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891">
          <w:marLeft w:val="0"/>
          <w:marRight w:val="0"/>
          <w:marTop w:val="0"/>
          <w:marBottom w:val="300"/>
          <w:divBdr>
            <w:top w:val="none" w:sz="0" w:space="0" w:color="auto"/>
            <w:left w:val="none" w:sz="0" w:space="0" w:color="auto"/>
            <w:bottom w:val="none" w:sz="0" w:space="0" w:color="auto"/>
            <w:right w:val="none" w:sz="0" w:space="0" w:color="auto"/>
          </w:divBdr>
          <w:divsChild>
            <w:div w:id="1724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4791">
      <w:bodyDiv w:val="1"/>
      <w:marLeft w:val="0"/>
      <w:marRight w:val="0"/>
      <w:marTop w:val="0"/>
      <w:marBottom w:val="0"/>
      <w:divBdr>
        <w:top w:val="none" w:sz="0" w:space="0" w:color="auto"/>
        <w:left w:val="none" w:sz="0" w:space="0" w:color="auto"/>
        <w:bottom w:val="none" w:sz="0" w:space="0" w:color="auto"/>
        <w:right w:val="none" w:sz="0" w:space="0" w:color="auto"/>
      </w:divBdr>
    </w:div>
    <w:div w:id="439878122">
      <w:bodyDiv w:val="1"/>
      <w:marLeft w:val="0"/>
      <w:marRight w:val="0"/>
      <w:marTop w:val="0"/>
      <w:marBottom w:val="0"/>
      <w:divBdr>
        <w:top w:val="none" w:sz="0" w:space="0" w:color="auto"/>
        <w:left w:val="none" w:sz="0" w:space="0" w:color="auto"/>
        <w:bottom w:val="none" w:sz="0" w:space="0" w:color="auto"/>
        <w:right w:val="none" w:sz="0" w:space="0" w:color="auto"/>
      </w:divBdr>
    </w:div>
    <w:div w:id="474417280">
      <w:bodyDiv w:val="1"/>
      <w:marLeft w:val="0"/>
      <w:marRight w:val="0"/>
      <w:marTop w:val="0"/>
      <w:marBottom w:val="0"/>
      <w:divBdr>
        <w:top w:val="none" w:sz="0" w:space="0" w:color="auto"/>
        <w:left w:val="none" w:sz="0" w:space="0" w:color="auto"/>
        <w:bottom w:val="none" w:sz="0" w:space="0" w:color="auto"/>
        <w:right w:val="none" w:sz="0" w:space="0" w:color="auto"/>
      </w:divBdr>
    </w:div>
    <w:div w:id="495611331">
      <w:bodyDiv w:val="1"/>
      <w:marLeft w:val="0"/>
      <w:marRight w:val="0"/>
      <w:marTop w:val="0"/>
      <w:marBottom w:val="0"/>
      <w:divBdr>
        <w:top w:val="none" w:sz="0" w:space="0" w:color="auto"/>
        <w:left w:val="none" w:sz="0" w:space="0" w:color="auto"/>
        <w:bottom w:val="none" w:sz="0" w:space="0" w:color="auto"/>
        <w:right w:val="none" w:sz="0" w:space="0" w:color="auto"/>
      </w:divBdr>
    </w:div>
    <w:div w:id="503474048">
      <w:bodyDiv w:val="1"/>
      <w:marLeft w:val="0"/>
      <w:marRight w:val="0"/>
      <w:marTop w:val="0"/>
      <w:marBottom w:val="0"/>
      <w:divBdr>
        <w:top w:val="none" w:sz="0" w:space="0" w:color="auto"/>
        <w:left w:val="none" w:sz="0" w:space="0" w:color="auto"/>
        <w:bottom w:val="none" w:sz="0" w:space="0" w:color="auto"/>
        <w:right w:val="none" w:sz="0" w:space="0" w:color="auto"/>
      </w:divBdr>
    </w:div>
    <w:div w:id="512495461">
      <w:bodyDiv w:val="1"/>
      <w:marLeft w:val="0"/>
      <w:marRight w:val="0"/>
      <w:marTop w:val="0"/>
      <w:marBottom w:val="0"/>
      <w:divBdr>
        <w:top w:val="none" w:sz="0" w:space="0" w:color="auto"/>
        <w:left w:val="none" w:sz="0" w:space="0" w:color="auto"/>
        <w:bottom w:val="none" w:sz="0" w:space="0" w:color="auto"/>
        <w:right w:val="none" w:sz="0" w:space="0" w:color="auto"/>
      </w:divBdr>
    </w:div>
    <w:div w:id="513543350">
      <w:bodyDiv w:val="1"/>
      <w:marLeft w:val="0"/>
      <w:marRight w:val="0"/>
      <w:marTop w:val="0"/>
      <w:marBottom w:val="0"/>
      <w:divBdr>
        <w:top w:val="none" w:sz="0" w:space="0" w:color="auto"/>
        <w:left w:val="none" w:sz="0" w:space="0" w:color="auto"/>
        <w:bottom w:val="none" w:sz="0" w:space="0" w:color="auto"/>
        <w:right w:val="none" w:sz="0" w:space="0" w:color="auto"/>
      </w:divBdr>
    </w:div>
    <w:div w:id="515658454">
      <w:bodyDiv w:val="1"/>
      <w:marLeft w:val="0"/>
      <w:marRight w:val="0"/>
      <w:marTop w:val="0"/>
      <w:marBottom w:val="0"/>
      <w:divBdr>
        <w:top w:val="none" w:sz="0" w:space="0" w:color="auto"/>
        <w:left w:val="none" w:sz="0" w:space="0" w:color="auto"/>
        <w:bottom w:val="none" w:sz="0" w:space="0" w:color="auto"/>
        <w:right w:val="none" w:sz="0" w:space="0" w:color="auto"/>
      </w:divBdr>
    </w:div>
    <w:div w:id="539322934">
      <w:bodyDiv w:val="1"/>
      <w:marLeft w:val="0"/>
      <w:marRight w:val="0"/>
      <w:marTop w:val="0"/>
      <w:marBottom w:val="0"/>
      <w:divBdr>
        <w:top w:val="none" w:sz="0" w:space="0" w:color="auto"/>
        <w:left w:val="none" w:sz="0" w:space="0" w:color="auto"/>
        <w:bottom w:val="none" w:sz="0" w:space="0" w:color="auto"/>
        <w:right w:val="none" w:sz="0" w:space="0" w:color="auto"/>
      </w:divBdr>
    </w:div>
    <w:div w:id="556358583">
      <w:bodyDiv w:val="1"/>
      <w:marLeft w:val="0"/>
      <w:marRight w:val="0"/>
      <w:marTop w:val="0"/>
      <w:marBottom w:val="0"/>
      <w:divBdr>
        <w:top w:val="none" w:sz="0" w:space="0" w:color="auto"/>
        <w:left w:val="none" w:sz="0" w:space="0" w:color="auto"/>
        <w:bottom w:val="none" w:sz="0" w:space="0" w:color="auto"/>
        <w:right w:val="none" w:sz="0" w:space="0" w:color="auto"/>
      </w:divBdr>
    </w:div>
    <w:div w:id="579602902">
      <w:bodyDiv w:val="1"/>
      <w:marLeft w:val="0"/>
      <w:marRight w:val="0"/>
      <w:marTop w:val="0"/>
      <w:marBottom w:val="0"/>
      <w:divBdr>
        <w:top w:val="none" w:sz="0" w:space="0" w:color="auto"/>
        <w:left w:val="none" w:sz="0" w:space="0" w:color="auto"/>
        <w:bottom w:val="none" w:sz="0" w:space="0" w:color="auto"/>
        <w:right w:val="none" w:sz="0" w:space="0" w:color="auto"/>
      </w:divBdr>
    </w:div>
    <w:div w:id="595286162">
      <w:bodyDiv w:val="1"/>
      <w:marLeft w:val="0"/>
      <w:marRight w:val="0"/>
      <w:marTop w:val="0"/>
      <w:marBottom w:val="0"/>
      <w:divBdr>
        <w:top w:val="none" w:sz="0" w:space="0" w:color="auto"/>
        <w:left w:val="none" w:sz="0" w:space="0" w:color="auto"/>
        <w:bottom w:val="none" w:sz="0" w:space="0" w:color="auto"/>
        <w:right w:val="none" w:sz="0" w:space="0" w:color="auto"/>
      </w:divBdr>
    </w:div>
    <w:div w:id="615255230">
      <w:bodyDiv w:val="1"/>
      <w:marLeft w:val="0"/>
      <w:marRight w:val="0"/>
      <w:marTop w:val="0"/>
      <w:marBottom w:val="0"/>
      <w:divBdr>
        <w:top w:val="none" w:sz="0" w:space="0" w:color="auto"/>
        <w:left w:val="none" w:sz="0" w:space="0" w:color="auto"/>
        <w:bottom w:val="none" w:sz="0" w:space="0" w:color="auto"/>
        <w:right w:val="none" w:sz="0" w:space="0" w:color="auto"/>
      </w:divBdr>
    </w:div>
    <w:div w:id="641538848">
      <w:bodyDiv w:val="1"/>
      <w:marLeft w:val="0"/>
      <w:marRight w:val="0"/>
      <w:marTop w:val="0"/>
      <w:marBottom w:val="0"/>
      <w:divBdr>
        <w:top w:val="none" w:sz="0" w:space="0" w:color="auto"/>
        <w:left w:val="none" w:sz="0" w:space="0" w:color="auto"/>
        <w:bottom w:val="none" w:sz="0" w:space="0" w:color="auto"/>
        <w:right w:val="none" w:sz="0" w:space="0" w:color="auto"/>
      </w:divBdr>
    </w:div>
    <w:div w:id="643581227">
      <w:bodyDiv w:val="1"/>
      <w:marLeft w:val="0"/>
      <w:marRight w:val="0"/>
      <w:marTop w:val="0"/>
      <w:marBottom w:val="0"/>
      <w:divBdr>
        <w:top w:val="none" w:sz="0" w:space="0" w:color="auto"/>
        <w:left w:val="none" w:sz="0" w:space="0" w:color="auto"/>
        <w:bottom w:val="none" w:sz="0" w:space="0" w:color="auto"/>
        <w:right w:val="none" w:sz="0" w:space="0" w:color="auto"/>
      </w:divBdr>
    </w:div>
    <w:div w:id="673532674">
      <w:bodyDiv w:val="1"/>
      <w:marLeft w:val="0"/>
      <w:marRight w:val="0"/>
      <w:marTop w:val="0"/>
      <w:marBottom w:val="0"/>
      <w:divBdr>
        <w:top w:val="none" w:sz="0" w:space="0" w:color="auto"/>
        <w:left w:val="none" w:sz="0" w:space="0" w:color="auto"/>
        <w:bottom w:val="none" w:sz="0" w:space="0" w:color="auto"/>
        <w:right w:val="none" w:sz="0" w:space="0" w:color="auto"/>
      </w:divBdr>
      <w:divsChild>
        <w:div w:id="370158335">
          <w:marLeft w:val="0"/>
          <w:marRight w:val="0"/>
          <w:marTop w:val="0"/>
          <w:marBottom w:val="300"/>
          <w:divBdr>
            <w:top w:val="none" w:sz="0" w:space="0" w:color="auto"/>
            <w:left w:val="none" w:sz="0" w:space="0" w:color="auto"/>
            <w:bottom w:val="none" w:sz="0" w:space="0" w:color="auto"/>
            <w:right w:val="none" w:sz="0" w:space="0" w:color="auto"/>
          </w:divBdr>
          <w:divsChild>
            <w:div w:id="626476718">
              <w:marLeft w:val="0"/>
              <w:marRight w:val="0"/>
              <w:marTop w:val="0"/>
              <w:marBottom w:val="0"/>
              <w:divBdr>
                <w:top w:val="none" w:sz="0" w:space="0" w:color="auto"/>
                <w:left w:val="none" w:sz="0" w:space="0" w:color="auto"/>
                <w:bottom w:val="none" w:sz="0" w:space="0" w:color="auto"/>
                <w:right w:val="none" w:sz="0" w:space="0" w:color="auto"/>
              </w:divBdr>
            </w:div>
          </w:divsChild>
        </w:div>
        <w:div w:id="1713964036">
          <w:marLeft w:val="0"/>
          <w:marRight w:val="0"/>
          <w:marTop w:val="100"/>
          <w:marBottom w:val="100"/>
          <w:divBdr>
            <w:top w:val="none" w:sz="0" w:space="0" w:color="auto"/>
            <w:left w:val="none" w:sz="0" w:space="0" w:color="auto"/>
            <w:bottom w:val="none" w:sz="0" w:space="0" w:color="auto"/>
            <w:right w:val="none" w:sz="0" w:space="0" w:color="auto"/>
          </w:divBdr>
          <w:divsChild>
            <w:div w:id="322200312">
              <w:marLeft w:val="0"/>
              <w:marRight w:val="0"/>
              <w:marTop w:val="0"/>
              <w:marBottom w:val="0"/>
              <w:divBdr>
                <w:top w:val="none" w:sz="0" w:space="0" w:color="auto"/>
                <w:left w:val="none" w:sz="0" w:space="0" w:color="auto"/>
                <w:bottom w:val="none" w:sz="0" w:space="0" w:color="auto"/>
                <w:right w:val="none" w:sz="0" w:space="0" w:color="auto"/>
              </w:divBdr>
              <w:divsChild>
                <w:div w:id="11228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533">
      <w:bodyDiv w:val="1"/>
      <w:marLeft w:val="0"/>
      <w:marRight w:val="0"/>
      <w:marTop w:val="0"/>
      <w:marBottom w:val="0"/>
      <w:divBdr>
        <w:top w:val="none" w:sz="0" w:space="0" w:color="auto"/>
        <w:left w:val="none" w:sz="0" w:space="0" w:color="auto"/>
        <w:bottom w:val="none" w:sz="0" w:space="0" w:color="auto"/>
        <w:right w:val="none" w:sz="0" w:space="0" w:color="auto"/>
      </w:divBdr>
    </w:div>
    <w:div w:id="740910414">
      <w:bodyDiv w:val="1"/>
      <w:marLeft w:val="0"/>
      <w:marRight w:val="0"/>
      <w:marTop w:val="0"/>
      <w:marBottom w:val="0"/>
      <w:divBdr>
        <w:top w:val="none" w:sz="0" w:space="0" w:color="auto"/>
        <w:left w:val="none" w:sz="0" w:space="0" w:color="auto"/>
        <w:bottom w:val="none" w:sz="0" w:space="0" w:color="auto"/>
        <w:right w:val="none" w:sz="0" w:space="0" w:color="auto"/>
      </w:divBdr>
    </w:div>
    <w:div w:id="752314969">
      <w:bodyDiv w:val="1"/>
      <w:marLeft w:val="0"/>
      <w:marRight w:val="0"/>
      <w:marTop w:val="0"/>
      <w:marBottom w:val="0"/>
      <w:divBdr>
        <w:top w:val="none" w:sz="0" w:space="0" w:color="auto"/>
        <w:left w:val="none" w:sz="0" w:space="0" w:color="auto"/>
        <w:bottom w:val="none" w:sz="0" w:space="0" w:color="auto"/>
        <w:right w:val="none" w:sz="0" w:space="0" w:color="auto"/>
      </w:divBdr>
    </w:div>
    <w:div w:id="790050168">
      <w:bodyDiv w:val="1"/>
      <w:marLeft w:val="0"/>
      <w:marRight w:val="0"/>
      <w:marTop w:val="0"/>
      <w:marBottom w:val="0"/>
      <w:divBdr>
        <w:top w:val="none" w:sz="0" w:space="0" w:color="auto"/>
        <w:left w:val="none" w:sz="0" w:space="0" w:color="auto"/>
        <w:bottom w:val="none" w:sz="0" w:space="0" w:color="auto"/>
        <w:right w:val="none" w:sz="0" w:space="0" w:color="auto"/>
      </w:divBdr>
    </w:div>
    <w:div w:id="795299250">
      <w:bodyDiv w:val="1"/>
      <w:marLeft w:val="0"/>
      <w:marRight w:val="0"/>
      <w:marTop w:val="0"/>
      <w:marBottom w:val="0"/>
      <w:divBdr>
        <w:top w:val="none" w:sz="0" w:space="0" w:color="auto"/>
        <w:left w:val="none" w:sz="0" w:space="0" w:color="auto"/>
        <w:bottom w:val="none" w:sz="0" w:space="0" w:color="auto"/>
        <w:right w:val="none" w:sz="0" w:space="0" w:color="auto"/>
      </w:divBdr>
    </w:div>
    <w:div w:id="840511476">
      <w:bodyDiv w:val="1"/>
      <w:marLeft w:val="0"/>
      <w:marRight w:val="0"/>
      <w:marTop w:val="0"/>
      <w:marBottom w:val="0"/>
      <w:divBdr>
        <w:top w:val="none" w:sz="0" w:space="0" w:color="auto"/>
        <w:left w:val="none" w:sz="0" w:space="0" w:color="auto"/>
        <w:bottom w:val="none" w:sz="0" w:space="0" w:color="auto"/>
        <w:right w:val="none" w:sz="0" w:space="0" w:color="auto"/>
      </w:divBdr>
    </w:div>
    <w:div w:id="863202925">
      <w:bodyDiv w:val="1"/>
      <w:marLeft w:val="0"/>
      <w:marRight w:val="0"/>
      <w:marTop w:val="0"/>
      <w:marBottom w:val="0"/>
      <w:divBdr>
        <w:top w:val="none" w:sz="0" w:space="0" w:color="auto"/>
        <w:left w:val="none" w:sz="0" w:space="0" w:color="auto"/>
        <w:bottom w:val="none" w:sz="0" w:space="0" w:color="auto"/>
        <w:right w:val="none" w:sz="0" w:space="0" w:color="auto"/>
      </w:divBdr>
    </w:div>
    <w:div w:id="884833016">
      <w:bodyDiv w:val="1"/>
      <w:marLeft w:val="0"/>
      <w:marRight w:val="0"/>
      <w:marTop w:val="0"/>
      <w:marBottom w:val="0"/>
      <w:divBdr>
        <w:top w:val="none" w:sz="0" w:space="0" w:color="auto"/>
        <w:left w:val="none" w:sz="0" w:space="0" w:color="auto"/>
        <w:bottom w:val="none" w:sz="0" w:space="0" w:color="auto"/>
        <w:right w:val="none" w:sz="0" w:space="0" w:color="auto"/>
      </w:divBdr>
    </w:div>
    <w:div w:id="892929446">
      <w:bodyDiv w:val="1"/>
      <w:marLeft w:val="0"/>
      <w:marRight w:val="0"/>
      <w:marTop w:val="0"/>
      <w:marBottom w:val="0"/>
      <w:divBdr>
        <w:top w:val="none" w:sz="0" w:space="0" w:color="auto"/>
        <w:left w:val="none" w:sz="0" w:space="0" w:color="auto"/>
        <w:bottom w:val="none" w:sz="0" w:space="0" w:color="auto"/>
        <w:right w:val="none" w:sz="0" w:space="0" w:color="auto"/>
      </w:divBdr>
    </w:div>
    <w:div w:id="900678335">
      <w:bodyDiv w:val="1"/>
      <w:marLeft w:val="0"/>
      <w:marRight w:val="0"/>
      <w:marTop w:val="0"/>
      <w:marBottom w:val="0"/>
      <w:divBdr>
        <w:top w:val="none" w:sz="0" w:space="0" w:color="auto"/>
        <w:left w:val="none" w:sz="0" w:space="0" w:color="auto"/>
        <w:bottom w:val="none" w:sz="0" w:space="0" w:color="auto"/>
        <w:right w:val="none" w:sz="0" w:space="0" w:color="auto"/>
      </w:divBdr>
    </w:div>
    <w:div w:id="905797619">
      <w:bodyDiv w:val="1"/>
      <w:marLeft w:val="0"/>
      <w:marRight w:val="0"/>
      <w:marTop w:val="0"/>
      <w:marBottom w:val="0"/>
      <w:divBdr>
        <w:top w:val="none" w:sz="0" w:space="0" w:color="auto"/>
        <w:left w:val="none" w:sz="0" w:space="0" w:color="auto"/>
        <w:bottom w:val="none" w:sz="0" w:space="0" w:color="auto"/>
        <w:right w:val="none" w:sz="0" w:space="0" w:color="auto"/>
      </w:divBdr>
    </w:div>
    <w:div w:id="915628725">
      <w:bodyDiv w:val="1"/>
      <w:marLeft w:val="0"/>
      <w:marRight w:val="0"/>
      <w:marTop w:val="0"/>
      <w:marBottom w:val="0"/>
      <w:divBdr>
        <w:top w:val="none" w:sz="0" w:space="0" w:color="auto"/>
        <w:left w:val="none" w:sz="0" w:space="0" w:color="auto"/>
        <w:bottom w:val="none" w:sz="0" w:space="0" w:color="auto"/>
        <w:right w:val="none" w:sz="0" w:space="0" w:color="auto"/>
      </w:divBdr>
    </w:div>
    <w:div w:id="921647366">
      <w:bodyDiv w:val="1"/>
      <w:marLeft w:val="0"/>
      <w:marRight w:val="0"/>
      <w:marTop w:val="0"/>
      <w:marBottom w:val="0"/>
      <w:divBdr>
        <w:top w:val="none" w:sz="0" w:space="0" w:color="auto"/>
        <w:left w:val="none" w:sz="0" w:space="0" w:color="auto"/>
        <w:bottom w:val="none" w:sz="0" w:space="0" w:color="auto"/>
        <w:right w:val="none" w:sz="0" w:space="0" w:color="auto"/>
      </w:divBdr>
      <w:divsChild>
        <w:div w:id="163250645">
          <w:marLeft w:val="0"/>
          <w:marRight w:val="0"/>
          <w:marTop w:val="0"/>
          <w:marBottom w:val="0"/>
          <w:divBdr>
            <w:top w:val="none" w:sz="0" w:space="0" w:color="auto"/>
            <w:left w:val="none" w:sz="0" w:space="0" w:color="auto"/>
            <w:bottom w:val="none" w:sz="0" w:space="0" w:color="auto"/>
            <w:right w:val="none" w:sz="0" w:space="0" w:color="auto"/>
          </w:divBdr>
          <w:divsChild>
            <w:div w:id="1163859900">
              <w:marLeft w:val="0"/>
              <w:marRight w:val="0"/>
              <w:marTop w:val="0"/>
              <w:marBottom w:val="0"/>
              <w:divBdr>
                <w:top w:val="none" w:sz="0" w:space="0" w:color="auto"/>
                <w:left w:val="none" w:sz="0" w:space="0" w:color="auto"/>
                <w:bottom w:val="none" w:sz="0" w:space="0" w:color="auto"/>
                <w:right w:val="none" w:sz="0" w:space="0" w:color="auto"/>
              </w:divBdr>
              <w:divsChild>
                <w:div w:id="1702436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9710251">
          <w:marLeft w:val="0"/>
          <w:marRight w:val="0"/>
          <w:marTop w:val="0"/>
          <w:marBottom w:val="0"/>
          <w:divBdr>
            <w:top w:val="none" w:sz="0" w:space="0" w:color="auto"/>
            <w:left w:val="none" w:sz="0" w:space="0" w:color="auto"/>
            <w:bottom w:val="none" w:sz="0" w:space="0" w:color="auto"/>
            <w:right w:val="none" w:sz="0" w:space="0" w:color="auto"/>
          </w:divBdr>
          <w:divsChild>
            <w:div w:id="2138525489">
              <w:marLeft w:val="0"/>
              <w:marRight w:val="0"/>
              <w:marTop w:val="0"/>
              <w:marBottom w:val="0"/>
              <w:divBdr>
                <w:top w:val="none" w:sz="0" w:space="0" w:color="auto"/>
                <w:left w:val="none" w:sz="0" w:space="0" w:color="auto"/>
                <w:bottom w:val="none" w:sz="0" w:space="0" w:color="auto"/>
                <w:right w:val="none" w:sz="0" w:space="0" w:color="auto"/>
              </w:divBdr>
            </w:div>
          </w:divsChild>
        </w:div>
        <w:div w:id="612710718">
          <w:marLeft w:val="0"/>
          <w:marRight w:val="0"/>
          <w:marTop w:val="0"/>
          <w:marBottom w:val="0"/>
          <w:divBdr>
            <w:top w:val="none" w:sz="0" w:space="0" w:color="auto"/>
            <w:left w:val="none" w:sz="0" w:space="0" w:color="auto"/>
            <w:bottom w:val="none" w:sz="0" w:space="0" w:color="auto"/>
            <w:right w:val="none" w:sz="0" w:space="0" w:color="auto"/>
          </w:divBdr>
          <w:divsChild>
            <w:div w:id="1078332394">
              <w:marLeft w:val="0"/>
              <w:marRight w:val="0"/>
              <w:marTop w:val="0"/>
              <w:marBottom w:val="0"/>
              <w:divBdr>
                <w:top w:val="none" w:sz="0" w:space="0" w:color="auto"/>
                <w:left w:val="none" w:sz="0" w:space="0" w:color="auto"/>
                <w:bottom w:val="none" w:sz="0" w:space="0" w:color="auto"/>
                <w:right w:val="none" w:sz="0" w:space="0" w:color="auto"/>
              </w:divBdr>
              <w:divsChild>
                <w:div w:id="11260034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6645111">
          <w:marLeft w:val="0"/>
          <w:marRight w:val="0"/>
          <w:marTop w:val="0"/>
          <w:marBottom w:val="0"/>
          <w:divBdr>
            <w:top w:val="none" w:sz="0" w:space="0" w:color="auto"/>
            <w:left w:val="none" w:sz="0" w:space="0" w:color="auto"/>
            <w:bottom w:val="none" w:sz="0" w:space="0" w:color="auto"/>
            <w:right w:val="none" w:sz="0" w:space="0" w:color="auto"/>
          </w:divBdr>
          <w:divsChild>
            <w:div w:id="174149418">
              <w:marLeft w:val="0"/>
              <w:marRight w:val="0"/>
              <w:marTop w:val="0"/>
              <w:marBottom w:val="0"/>
              <w:divBdr>
                <w:top w:val="none" w:sz="0" w:space="0" w:color="auto"/>
                <w:left w:val="none" w:sz="0" w:space="0" w:color="auto"/>
                <w:bottom w:val="none" w:sz="0" w:space="0" w:color="auto"/>
                <w:right w:val="none" w:sz="0" w:space="0" w:color="auto"/>
              </w:divBdr>
              <w:divsChild>
                <w:div w:id="15232064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51926302">
          <w:marLeft w:val="0"/>
          <w:marRight w:val="0"/>
          <w:marTop w:val="0"/>
          <w:marBottom w:val="0"/>
          <w:divBdr>
            <w:top w:val="none" w:sz="0" w:space="0" w:color="auto"/>
            <w:left w:val="none" w:sz="0" w:space="0" w:color="auto"/>
            <w:bottom w:val="none" w:sz="0" w:space="0" w:color="auto"/>
            <w:right w:val="none" w:sz="0" w:space="0" w:color="auto"/>
          </w:divBdr>
          <w:divsChild>
            <w:div w:id="1206603529">
              <w:marLeft w:val="0"/>
              <w:marRight w:val="0"/>
              <w:marTop w:val="0"/>
              <w:marBottom w:val="0"/>
              <w:divBdr>
                <w:top w:val="none" w:sz="0" w:space="0" w:color="auto"/>
                <w:left w:val="none" w:sz="0" w:space="0" w:color="auto"/>
                <w:bottom w:val="none" w:sz="0" w:space="0" w:color="auto"/>
                <w:right w:val="none" w:sz="0" w:space="0" w:color="auto"/>
              </w:divBdr>
              <w:divsChild>
                <w:div w:id="549852683">
                  <w:marLeft w:val="-420"/>
                  <w:marRight w:val="0"/>
                  <w:marTop w:val="0"/>
                  <w:marBottom w:val="0"/>
                  <w:divBdr>
                    <w:top w:val="none" w:sz="0" w:space="0" w:color="auto"/>
                    <w:left w:val="none" w:sz="0" w:space="0" w:color="auto"/>
                    <w:bottom w:val="none" w:sz="0" w:space="0" w:color="auto"/>
                    <w:right w:val="none" w:sz="0" w:space="0" w:color="auto"/>
                  </w:divBdr>
                  <w:divsChild>
                    <w:div w:id="1636334341">
                      <w:marLeft w:val="0"/>
                      <w:marRight w:val="0"/>
                      <w:marTop w:val="0"/>
                      <w:marBottom w:val="0"/>
                      <w:divBdr>
                        <w:top w:val="none" w:sz="0" w:space="0" w:color="auto"/>
                        <w:left w:val="none" w:sz="0" w:space="0" w:color="auto"/>
                        <w:bottom w:val="none" w:sz="0" w:space="0" w:color="auto"/>
                        <w:right w:val="none" w:sz="0" w:space="0" w:color="auto"/>
                      </w:divBdr>
                      <w:divsChild>
                        <w:div w:id="868879957">
                          <w:marLeft w:val="0"/>
                          <w:marRight w:val="0"/>
                          <w:marTop w:val="0"/>
                          <w:marBottom w:val="0"/>
                          <w:divBdr>
                            <w:top w:val="none" w:sz="0" w:space="0" w:color="auto"/>
                            <w:left w:val="none" w:sz="0" w:space="0" w:color="auto"/>
                            <w:bottom w:val="none" w:sz="0" w:space="0" w:color="auto"/>
                            <w:right w:val="none" w:sz="0" w:space="0" w:color="auto"/>
                          </w:divBdr>
                          <w:divsChild>
                            <w:div w:id="1367217992">
                              <w:marLeft w:val="0"/>
                              <w:marRight w:val="0"/>
                              <w:marTop w:val="0"/>
                              <w:marBottom w:val="0"/>
                              <w:divBdr>
                                <w:top w:val="none" w:sz="0" w:space="0" w:color="auto"/>
                                <w:left w:val="none" w:sz="0" w:space="0" w:color="auto"/>
                                <w:bottom w:val="none" w:sz="0" w:space="0" w:color="auto"/>
                                <w:right w:val="none" w:sz="0" w:space="0" w:color="auto"/>
                              </w:divBdr>
                            </w:div>
                            <w:div w:id="15176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5073">
                  <w:marLeft w:val="-420"/>
                  <w:marRight w:val="0"/>
                  <w:marTop w:val="0"/>
                  <w:marBottom w:val="0"/>
                  <w:divBdr>
                    <w:top w:val="none" w:sz="0" w:space="0" w:color="auto"/>
                    <w:left w:val="none" w:sz="0" w:space="0" w:color="auto"/>
                    <w:bottom w:val="none" w:sz="0" w:space="0" w:color="auto"/>
                    <w:right w:val="none" w:sz="0" w:space="0" w:color="auto"/>
                  </w:divBdr>
                  <w:divsChild>
                    <w:div w:id="1326856063">
                      <w:marLeft w:val="0"/>
                      <w:marRight w:val="0"/>
                      <w:marTop w:val="0"/>
                      <w:marBottom w:val="0"/>
                      <w:divBdr>
                        <w:top w:val="none" w:sz="0" w:space="0" w:color="auto"/>
                        <w:left w:val="none" w:sz="0" w:space="0" w:color="auto"/>
                        <w:bottom w:val="none" w:sz="0" w:space="0" w:color="auto"/>
                        <w:right w:val="none" w:sz="0" w:space="0" w:color="auto"/>
                      </w:divBdr>
                      <w:divsChild>
                        <w:div w:id="1637031690">
                          <w:marLeft w:val="0"/>
                          <w:marRight w:val="0"/>
                          <w:marTop w:val="0"/>
                          <w:marBottom w:val="0"/>
                          <w:divBdr>
                            <w:top w:val="none" w:sz="0" w:space="0" w:color="auto"/>
                            <w:left w:val="none" w:sz="0" w:space="0" w:color="auto"/>
                            <w:bottom w:val="none" w:sz="0" w:space="0" w:color="auto"/>
                            <w:right w:val="none" w:sz="0" w:space="0" w:color="auto"/>
                          </w:divBdr>
                          <w:divsChild>
                            <w:div w:id="118886107">
                              <w:marLeft w:val="0"/>
                              <w:marRight w:val="0"/>
                              <w:marTop w:val="0"/>
                              <w:marBottom w:val="0"/>
                              <w:divBdr>
                                <w:top w:val="none" w:sz="0" w:space="0" w:color="auto"/>
                                <w:left w:val="none" w:sz="0" w:space="0" w:color="auto"/>
                                <w:bottom w:val="none" w:sz="0" w:space="0" w:color="auto"/>
                                <w:right w:val="none" w:sz="0" w:space="0" w:color="auto"/>
                              </w:divBdr>
                            </w:div>
                            <w:div w:id="1168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277">
                  <w:marLeft w:val="-420"/>
                  <w:marRight w:val="0"/>
                  <w:marTop w:val="0"/>
                  <w:marBottom w:val="0"/>
                  <w:divBdr>
                    <w:top w:val="none" w:sz="0" w:space="0" w:color="auto"/>
                    <w:left w:val="none" w:sz="0" w:space="0" w:color="auto"/>
                    <w:bottom w:val="none" w:sz="0" w:space="0" w:color="auto"/>
                    <w:right w:val="none" w:sz="0" w:space="0" w:color="auto"/>
                  </w:divBdr>
                  <w:divsChild>
                    <w:div w:id="1120761889">
                      <w:marLeft w:val="0"/>
                      <w:marRight w:val="0"/>
                      <w:marTop w:val="0"/>
                      <w:marBottom w:val="0"/>
                      <w:divBdr>
                        <w:top w:val="none" w:sz="0" w:space="0" w:color="auto"/>
                        <w:left w:val="none" w:sz="0" w:space="0" w:color="auto"/>
                        <w:bottom w:val="none" w:sz="0" w:space="0" w:color="auto"/>
                        <w:right w:val="none" w:sz="0" w:space="0" w:color="auto"/>
                      </w:divBdr>
                      <w:divsChild>
                        <w:div w:id="1571113274">
                          <w:marLeft w:val="0"/>
                          <w:marRight w:val="0"/>
                          <w:marTop w:val="0"/>
                          <w:marBottom w:val="0"/>
                          <w:divBdr>
                            <w:top w:val="none" w:sz="0" w:space="0" w:color="auto"/>
                            <w:left w:val="none" w:sz="0" w:space="0" w:color="auto"/>
                            <w:bottom w:val="none" w:sz="0" w:space="0" w:color="auto"/>
                            <w:right w:val="none" w:sz="0" w:space="0" w:color="auto"/>
                          </w:divBdr>
                          <w:divsChild>
                            <w:div w:id="131530978">
                              <w:marLeft w:val="0"/>
                              <w:marRight w:val="0"/>
                              <w:marTop w:val="0"/>
                              <w:marBottom w:val="0"/>
                              <w:divBdr>
                                <w:top w:val="none" w:sz="0" w:space="0" w:color="auto"/>
                                <w:left w:val="none" w:sz="0" w:space="0" w:color="auto"/>
                                <w:bottom w:val="none" w:sz="0" w:space="0" w:color="auto"/>
                                <w:right w:val="none" w:sz="0" w:space="0" w:color="auto"/>
                              </w:divBdr>
                            </w:div>
                            <w:div w:id="1251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8008">
                  <w:marLeft w:val="-420"/>
                  <w:marRight w:val="0"/>
                  <w:marTop w:val="0"/>
                  <w:marBottom w:val="0"/>
                  <w:divBdr>
                    <w:top w:val="none" w:sz="0" w:space="0" w:color="auto"/>
                    <w:left w:val="none" w:sz="0" w:space="0" w:color="auto"/>
                    <w:bottom w:val="none" w:sz="0" w:space="0" w:color="auto"/>
                    <w:right w:val="none" w:sz="0" w:space="0" w:color="auto"/>
                  </w:divBdr>
                  <w:divsChild>
                    <w:div w:id="507986681">
                      <w:marLeft w:val="0"/>
                      <w:marRight w:val="0"/>
                      <w:marTop w:val="0"/>
                      <w:marBottom w:val="0"/>
                      <w:divBdr>
                        <w:top w:val="none" w:sz="0" w:space="0" w:color="auto"/>
                        <w:left w:val="none" w:sz="0" w:space="0" w:color="auto"/>
                        <w:bottom w:val="none" w:sz="0" w:space="0" w:color="auto"/>
                        <w:right w:val="none" w:sz="0" w:space="0" w:color="auto"/>
                      </w:divBdr>
                      <w:divsChild>
                        <w:div w:id="898857820">
                          <w:marLeft w:val="0"/>
                          <w:marRight w:val="0"/>
                          <w:marTop w:val="0"/>
                          <w:marBottom w:val="0"/>
                          <w:divBdr>
                            <w:top w:val="none" w:sz="0" w:space="0" w:color="auto"/>
                            <w:left w:val="none" w:sz="0" w:space="0" w:color="auto"/>
                            <w:bottom w:val="none" w:sz="0" w:space="0" w:color="auto"/>
                            <w:right w:val="none" w:sz="0" w:space="0" w:color="auto"/>
                          </w:divBdr>
                          <w:divsChild>
                            <w:div w:id="390612891">
                              <w:marLeft w:val="0"/>
                              <w:marRight w:val="0"/>
                              <w:marTop w:val="0"/>
                              <w:marBottom w:val="0"/>
                              <w:divBdr>
                                <w:top w:val="none" w:sz="0" w:space="0" w:color="auto"/>
                                <w:left w:val="none" w:sz="0" w:space="0" w:color="auto"/>
                                <w:bottom w:val="none" w:sz="0" w:space="0" w:color="auto"/>
                                <w:right w:val="none" w:sz="0" w:space="0" w:color="auto"/>
                              </w:divBdr>
                            </w:div>
                            <w:div w:id="822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7245">
                  <w:marLeft w:val="-420"/>
                  <w:marRight w:val="0"/>
                  <w:marTop w:val="0"/>
                  <w:marBottom w:val="0"/>
                  <w:divBdr>
                    <w:top w:val="none" w:sz="0" w:space="0" w:color="auto"/>
                    <w:left w:val="none" w:sz="0" w:space="0" w:color="auto"/>
                    <w:bottom w:val="none" w:sz="0" w:space="0" w:color="auto"/>
                    <w:right w:val="none" w:sz="0" w:space="0" w:color="auto"/>
                  </w:divBdr>
                  <w:divsChild>
                    <w:div w:id="1539003124">
                      <w:marLeft w:val="0"/>
                      <w:marRight w:val="0"/>
                      <w:marTop w:val="0"/>
                      <w:marBottom w:val="0"/>
                      <w:divBdr>
                        <w:top w:val="none" w:sz="0" w:space="0" w:color="auto"/>
                        <w:left w:val="none" w:sz="0" w:space="0" w:color="auto"/>
                        <w:bottom w:val="none" w:sz="0" w:space="0" w:color="auto"/>
                        <w:right w:val="none" w:sz="0" w:space="0" w:color="auto"/>
                      </w:divBdr>
                      <w:divsChild>
                        <w:div w:id="736975434">
                          <w:marLeft w:val="0"/>
                          <w:marRight w:val="0"/>
                          <w:marTop w:val="0"/>
                          <w:marBottom w:val="0"/>
                          <w:divBdr>
                            <w:top w:val="none" w:sz="0" w:space="0" w:color="auto"/>
                            <w:left w:val="none" w:sz="0" w:space="0" w:color="auto"/>
                            <w:bottom w:val="none" w:sz="0" w:space="0" w:color="auto"/>
                            <w:right w:val="none" w:sz="0" w:space="0" w:color="auto"/>
                          </w:divBdr>
                          <w:divsChild>
                            <w:div w:id="489833621">
                              <w:marLeft w:val="0"/>
                              <w:marRight w:val="0"/>
                              <w:marTop w:val="0"/>
                              <w:marBottom w:val="0"/>
                              <w:divBdr>
                                <w:top w:val="none" w:sz="0" w:space="0" w:color="auto"/>
                                <w:left w:val="none" w:sz="0" w:space="0" w:color="auto"/>
                                <w:bottom w:val="none" w:sz="0" w:space="0" w:color="auto"/>
                                <w:right w:val="none" w:sz="0" w:space="0" w:color="auto"/>
                              </w:divBdr>
                            </w:div>
                            <w:div w:id="829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71077">
          <w:marLeft w:val="0"/>
          <w:marRight w:val="0"/>
          <w:marTop w:val="0"/>
          <w:marBottom w:val="0"/>
          <w:divBdr>
            <w:top w:val="none" w:sz="0" w:space="0" w:color="auto"/>
            <w:left w:val="none" w:sz="0" w:space="0" w:color="auto"/>
            <w:bottom w:val="none" w:sz="0" w:space="0" w:color="auto"/>
            <w:right w:val="none" w:sz="0" w:space="0" w:color="auto"/>
          </w:divBdr>
          <w:divsChild>
            <w:div w:id="52778465">
              <w:marLeft w:val="0"/>
              <w:marRight w:val="0"/>
              <w:marTop w:val="0"/>
              <w:marBottom w:val="0"/>
              <w:divBdr>
                <w:top w:val="none" w:sz="0" w:space="0" w:color="auto"/>
                <w:left w:val="none" w:sz="0" w:space="0" w:color="auto"/>
                <w:bottom w:val="none" w:sz="0" w:space="0" w:color="auto"/>
                <w:right w:val="none" w:sz="0" w:space="0" w:color="auto"/>
              </w:divBdr>
            </w:div>
          </w:divsChild>
        </w:div>
        <w:div w:id="1030691070">
          <w:marLeft w:val="0"/>
          <w:marRight w:val="0"/>
          <w:marTop w:val="0"/>
          <w:marBottom w:val="0"/>
          <w:divBdr>
            <w:top w:val="none" w:sz="0" w:space="0" w:color="auto"/>
            <w:left w:val="none" w:sz="0" w:space="0" w:color="auto"/>
            <w:bottom w:val="none" w:sz="0" w:space="0" w:color="auto"/>
            <w:right w:val="none" w:sz="0" w:space="0" w:color="auto"/>
          </w:divBdr>
          <w:divsChild>
            <w:div w:id="1910772258">
              <w:marLeft w:val="0"/>
              <w:marRight w:val="0"/>
              <w:marTop w:val="0"/>
              <w:marBottom w:val="0"/>
              <w:divBdr>
                <w:top w:val="none" w:sz="0" w:space="0" w:color="auto"/>
                <w:left w:val="none" w:sz="0" w:space="0" w:color="auto"/>
                <w:bottom w:val="none" w:sz="0" w:space="0" w:color="auto"/>
                <w:right w:val="none" w:sz="0" w:space="0" w:color="auto"/>
              </w:divBdr>
              <w:divsChild>
                <w:div w:id="1165128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5760335">
          <w:marLeft w:val="0"/>
          <w:marRight w:val="0"/>
          <w:marTop w:val="0"/>
          <w:marBottom w:val="0"/>
          <w:divBdr>
            <w:top w:val="none" w:sz="0" w:space="0" w:color="auto"/>
            <w:left w:val="none" w:sz="0" w:space="0" w:color="auto"/>
            <w:bottom w:val="none" w:sz="0" w:space="0" w:color="auto"/>
            <w:right w:val="none" w:sz="0" w:space="0" w:color="auto"/>
          </w:divBdr>
          <w:divsChild>
            <w:div w:id="209344330">
              <w:marLeft w:val="0"/>
              <w:marRight w:val="0"/>
              <w:marTop w:val="0"/>
              <w:marBottom w:val="0"/>
              <w:divBdr>
                <w:top w:val="none" w:sz="0" w:space="0" w:color="auto"/>
                <w:left w:val="none" w:sz="0" w:space="0" w:color="auto"/>
                <w:bottom w:val="none" w:sz="0" w:space="0" w:color="auto"/>
                <w:right w:val="none" w:sz="0" w:space="0" w:color="auto"/>
              </w:divBdr>
              <w:divsChild>
                <w:div w:id="246427454">
                  <w:marLeft w:val="-420"/>
                  <w:marRight w:val="0"/>
                  <w:marTop w:val="0"/>
                  <w:marBottom w:val="0"/>
                  <w:divBdr>
                    <w:top w:val="none" w:sz="0" w:space="0" w:color="auto"/>
                    <w:left w:val="none" w:sz="0" w:space="0" w:color="auto"/>
                    <w:bottom w:val="none" w:sz="0" w:space="0" w:color="auto"/>
                    <w:right w:val="none" w:sz="0" w:space="0" w:color="auto"/>
                  </w:divBdr>
                  <w:divsChild>
                    <w:div w:id="1659768149">
                      <w:marLeft w:val="0"/>
                      <w:marRight w:val="0"/>
                      <w:marTop w:val="0"/>
                      <w:marBottom w:val="0"/>
                      <w:divBdr>
                        <w:top w:val="none" w:sz="0" w:space="0" w:color="auto"/>
                        <w:left w:val="none" w:sz="0" w:space="0" w:color="auto"/>
                        <w:bottom w:val="none" w:sz="0" w:space="0" w:color="auto"/>
                        <w:right w:val="none" w:sz="0" w:space="0" w:color="auto"/>
                      </w:divBdr>
                      <w:divsChild>
                        <w:div w:id="1411732175">
                          <w:marLeft w:val="0"/>
                          <w:marRight w:val="0"/>
                          <w:marTop w:val="0"/>
                          <w:marBottom w:val="0"/>
                          <w:divBdr>
                            <w:top w:val="none" w:sz="0" w:space="0" w:color="auto"/>
                            <w:left w:val="none" w:sz="0" w:space="0" w:color="auto"/>
                            <w:bottom w:val="none" w:sz="0" w:space="0" w:color="auto"/>
                            <w:right w:val="none" w:sz="0" w:space="0" w:color="auto"/>
                          </w:divBdr>
                          <w:divsChild>
                            <w:div w:id="679087003">
                              <w:marLeft w:val="0"/>
                              <w:marRight w:val="0"/>
                              <w:marTop w:val="0"/>
                              <w:marBottom w:val="0"/>
                              <w:divBdr>
                                <w:top w:val="none" w:sz="0" w:space="0" w:color="auto"/>
                                <w:left w:val="none" w:sz="0" w:space="0" w:color="auto"/>
                                <w:bottom w:val="none" w:sz="0" w:space="0" w:color="auto"/>
                                <w:right w:val="none" w:sz="0" w:space="0" w:color="auto"/>
                              </w:divBdr>
                            </w:div>
                            <w:div w:id="9395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5216">
                  <w:marLeft w:val="-420"/>
                  <w:marRight w:val="0"/>
                  <w:marTop w:val="0"/>
                  <w:marBottom w:val="0"/>
                  <w:divBdr>
                    <w:top w:val="none" w:sz="0" w:space="0" w:color="auto"/>
                    <w:left w:val="none" w:sz="0" w:space="0" w:color="auto"/>
                    <w:bottom w:val="none" w:sz="0" w:space="0" w:color="auto"/>
                    <w:right w:val="none" w:sz="0" w:space="0" w:color="auto"/>
                  </w:divBdr>
                  <w:divsChild>
                    <w:div w:id="714744508">
                      <w:marLeft w:val="0"/>
                      <w:marRight w:val="0"/>
                      <w:marTop w:val="0"/>
                      <w:marBottom w:val="0"/>
                      <w:divBdr>
                        <w:top w:val="none" w:sz="0" w:space="0" w:color="auto"/>
                        <w:left w:val="none" w:sz="0" w:space="0" w:color="auto"/>
                        <w:bottom w:val="none" w:sz="0" w:space="0" w:color="auto"/>
                        <w:right w:val="none" w:sz="0" w:space="0" w:color="auto"/>
                      </w:divBdr>
                      <w:divsChild>
                        <w:div w:id="483156710">
                          <w:marLeft w:val="0"/>
                          <w:marRight w:val="0"/>
                          <w:marTop w:val="0"/>
                          <w:marBottom w:val="0"/>
                          <w:divBdr>
                            <w:top w:val="none" w:sz="0" w:space="0" w:color="auto"/>
                            <w:left w:val="none" w:sz="0" w:space="0" w:color="auto"/>
                            <w:bottom w:val="none" w:sz="0" w:space="0" w:color="auto"/>
                            <w:right w:val="none" w:sz="0" w:space="0" w:color="auto"/>
                          </w:divBdr>
                          <w:divsChild>
                            <w:div w:id="360935227">
                              <w:marLeft w:val="0"/>
                              <w:marRight w:val="0"/>
                              <w:marTop w:val="0"/>
                              <w:marBottom w:val="0"/>
                              <w:divBdr>
                                <w:top w:val="none" w:sz="0" w:space="0" w:color="auto"/>
                                <w:left w:val="none" w:sz="0" w:space="0" w:color="auto"/>
                                <w:bottom w:val="none" w:sz="0" w:space="0" w:color="auto"/>
                                <w:right w:val="none" w:sz="0" w:space="0" w:color="auto"/>
                              </w:divBdr>
                            </w:div>
                            <w:div w:id="11856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4394">
                  <w:marLeft w:val="-420"/>
                  <w:marRight w:val="0"/>
                  <w:marTop w:val="0"/>
                  <w:marBottom w:val="0"/>
                  <w:divBdr>
                    <w:top w:val="none" w:sz="0" w:space="0" w:color="auto"/>
                    <w:left w:val="none" w:sz="0" w:space="0" w:color="auto"/>
                    <w:bottom w:val="none" w:sz="0" w:space="0" w:color="auto"/>
                    <w:right w:val="none" w:sz="0" w:space="0" w:color="auto"/>
                  </w:divBdr>
                  <w:divsChild>
                    <w:div w:id="539902189">
                      <w:marLeft w:val="0"/>
                      <w:marRight w:val="0"/>
                      <w:marTop w:val="0"/>
                      <w:marBottom w:val="0"/>
                      <w:divBdr>
                        <w:top w:val="none" w:sz="0" w:space="0" w:color="auto"/>
                        <w:left w:val="none" w:sz="0" w:space="0" w:color="auto"/>
                        <w:bottom w:val="none" w:sz="0" w:space="0" w:color="auto"/>
                        <w:right w:val="none" w:sz="0" w:space="0" w:color="auto"/>
                      </w:divBdr>
                      <w:divsChild>
                        <w:div w:id="1395156513">
                          <w:marLeft w:val="0"/>
                          <w:marRight w:val="0"/>
                          <w:marTop w:val="0"/>
                          <w:marBottom w:val="0"/>
                          <w:divBdr>
                            <w:top w:val="none" w:sz="0" w:space="0" w:color="auto"/>
                            <w:left w:val="none" w:sz="0" w:space="0" w:color="auto"/>
                            <w:bottom w:val="none" w:sz="0" w:space="0" w:color="auto"/>
                            <w:right w:val="none" w:sz="0" w:space="0" w:color="auto"/>
                          </w:divBdr>
                          <w:divsChild>
                            <w:div w:id="515926763">
                              <w:marLeft w:val="0"/>
                              <w:marRight w:val="0"/>
                              <w:marTop w:val="0"/>
                              <w:marBottom w:val="0"/>
                              <w:divBdr>
                                <w:top w:val="none" w:sz="0" w:space="0" w:color="auto"/>
                                <w:left w:val="none" w:sz="0" w:space="0" w:color="auto"/>
                                <w:bottom w:val="none" w:sz="0" w:space="0" w:color="auto"/>
                                <w:right w:val="none" w:sz="0" w:space="0" w:color="auto"/>
                              </w:divBdr>
                            </w:div>
                            <w:div w:id="16005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2855">
                  <w:marLeft w:val="-420"/>
                  <w:marRight w:val="0"/>
                  <w:marTop w:val="0"/>
                  <w:marBottom w:val="0"/>
                  <w:divBdr>
                    <w:top w:val="none" w:sz="0" w:space="0" w:color="auto"/>
                    <w:left w:val="none" w:sz="0" w:space="0" w:color="auto"/>
                    <w:bottom w:val="none" w:sz="0" w:space="0" w:color="auto"/>
                    <w:right w:val="none" w:sz="0" w:space="0" w:color="auto"/>
                  </w:divBdr>
                  <w:divsChild>
                    <w:div w:id="831069342">
                      <w:marLeft w:val="0"/>
                      <w:marRight w:val="0"/>
                      <w:marTop w:val="0"/>
                      <w:marBottom w:val="0"/>
                      <w:divBdr>
                        <w:top w:val="none" w:sz="0" w:space="0" w:color="auto"/>
                        <w:left w:val="none" w:sz="0" w:space="0" w:color="auto"/>
                        <w:bottom w:val="none" w:sz="0" w:space="0" w:color="auto"/>
                        <w:right w:val="none" w:sz="0" w:space="0" w:color="auto"/>
                      </w:divBdr>
                      <w:divsChild>
                        <w:div w:id="1579243220">
                          <w:marLeft w:val="0"/>
                          <w:marRight w:val="0"/>
                          <w:marTop w:val="0"/>
                          <w:marBottom w:val="0"/>
                          <w:divBdr>
                            <w:top w:val="none" w:sz="0" w:space="0" w:color="auto"/>
                            <w:left w:val="none" w:sz="0" w:space="0" w:color="auto"/>
                            <w:bottom w:val="none" w:sz="0" w:space="0" w:color="auto"/>
                            <w:right w:val="none" w:sz="0" w:space="0" w:color="auto"/>
                          </w:divBdr>
                          <w:divsChild>
                            <w:div w:id="1545754382">
                              <w:marLeft w:val="0"/>
                              <w:marRight w:val="0"/>
                              <w:marTop w:val="0"/>
                              <w:marBottom w:val="0"/>
                              <w:divBdr>
                                <w:top w:val="none" w:sz="0" w:space="0" w:color="auto"/>
                                <w:left w:val="none" w:sz="0" w:space="0" w:color="auto"/>
                                <w:bottom w:val="none" w:sz="0" w:space="0" w:color="auto"/>
                                <w:right w:val="none" w:sz="0" w:space="0" w:color="auto"/>
                              </w:divBdr>
                            </w:div>
                            <w:div w:id="1764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4040">
                  <w:marLeft w:val="-420"/>
                  <w:marRight w:val="0"/>
                  <w:marTop w:val="0"/>
                  <w:marBottom w:val="0"/>
                  <w:divBdr>
                    <w:top w:val="none" w:sz="0" w:space="0" w:color="auto"/>
                    <w:left w:val="none" w:sz="0" w:space="0" w:color="auto"/>
                    <w:bottom w:val="none" w:sz="0" w:space="0" w:color="auto"/>
                    <w:right w:val="none" w:sz="0" w:space="0" w:color="auto"/>
                  </w:divBdr>
                  <w:divsChild>
                    <w:div w:id="1789816539">
                      <w:marLeft w:val="0"/>
                      <w:marRight w:val="0"/>
                      <w:marTop w:val="0"/>
                      <w:marBottom w:val="0"/>
                      <w:divBdr>
                        <w:top w:val="none" w:sz="0" w:space="0" w:color="auto"/>
                        <w:left w:val="none" w:sz="0" w:space="0" w:color="auto"/>
                        <w:bottom w:val="none" w:sz="0" w:space="0" w:color="auto"/>
                        <w:right w:val="none" w:sz="0" w:space="0" w:color="auto"/>
                      </w:divBdr>
                      <w:divsChild>
                        <w:div w:id="413554303">
                          <w:marLeft w:val="0"/>
                          <w:marRight w:val="0"/>
                          <w:marTop w:val="0"/>
                          <w:marBottom w:val="0"/>
                          <w:divBdr>
                            <w:top w:val="none" w:sz="0" w:space="0" w:color="auto"/>
                            <w:left w:val="none" w:sz="0" w:space="0" w:color="auto"/>
                            <w:bottom w:val="none" w:sz="0" w:space="0" w:color="auto"/>
                            <w:right w:val="none" w:sz="0" w:space="0" w:color="auto"/>
                          </w:divBdr>
                          <w:divsChild>
                            <w:div w:id="496459063">
                              <w:marLeft w:val="0"/>
                              <w:marRight w:val="0"/>
                              <w:marTop w:val="0"/>
                              <w:marBottom w:val="0"/>
                              <w:divBdr>
                                <w:top w:val="none" w:sz="0" w:space="0" w:color="auto"/>
                                <w:left w:val="none" w:sz="0" w:space="0" w:color="auto"/>
                                <w:bottom w:val="none" w:sz="0" w:space="0" w:color="auto"/>
                                <w:right w:val="none" w:sz="0" w:space="0" w:color="auto"/>
                              </w:divBdr>
                            </w:div>
                            <w:div w:id="12041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38774">
          <w:marLeft w:val="0"/>
          <w:marRight w:val="0"/>
          <w:marTop w:val="0"/>
          <w:marBottom w:val="0"/>
          <w:divBdr>
            <w:top w:val="none" w:sz="0" w:space="0" w:color="auto"/>
            <w:left w:val="none" w:sz="0" w:space="0" w:color="auto"/>
            <w:bottom w:val="none" w:sz="0" w:space="0" w:color="auto"/>
            <w:right w:val="none" w:sz="0" w:space="0" w:color="auto"/>
          </w:divBdr>
          <w:divsChild>
            <w:div w:id="1995446002">
              <w:marLeft w:val="0"/>
              <w:marRight w:val="0"/>
              <w:marTop w:val="0"/>
              <w:marBottom w:val="0"/>
              <w:divBdr>
                <w:top w:val="none" w:sz="0" w:space="0" w:color="auto"/>
                <w:left w:val="none" w:sz="0" w:space="0" w:color="auto"/>
                <w:bottom w:val="none" w:sz="0" w:space="0" w:color="auto"/>
                <w:right w:val="none" w:sz="0" w:space="0" w:color="auto"/>
              </w:divBdr>
              <w:divsChild>
                <w:div w:id="12166271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8859910">
          <w:marLeft w:val="0"/>
          <w:marRight w:val="0"/>
          <w:marTop w:val="0"/>
          <w:marBottom w:val="0"/>
          <w:divBdr>
            <w:top w:val="none" w:sz="0" w:space="0" w:color="auto"/>
            <w:left w:val="none" w:sz="0" w:space="0" w:color="auto"/>
            <w:bottom w:val="none" w:sz="0" w:space="0" w:color="auto"/>
            <w:right w:val="none" w:sz="0" w:space="0" w:color="auto"/>
          </w:divBdr>
          <w:divsChild>
            <w:div w:id="330914394">
              <w:marLeft w:val="0"/>
              <w:marRight w:val="0"/>
              <w:marTop w:val="0"/>
              <w:marBottom w:val="0"/>
              <w:divBdr>
                <w:top w:val="none" w:sz="0" w:space="0" w:color="auto"/>
                <w:left w:val="none" w:sz="0" w:space="0" w:color="auto"/>
                <w:bottom w:val="none" w:sz="0" w:space="0" w:color="auto"/>
                <w:right w:val="none" w:sz="0" w:space="0" w:color="auto"/>
              </w:divBdr>
              <w:divsChild>
                <w:div w:id="6388074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4669143">
          <w:marLeft w:val="0"/>
          <w:marRight w:val="0"/>
          <w:marTop w:val="0"/>
          <w:marBottom w:val="0"/>
          <w:divBdr>
            <w:top w:val="none" w:sz="0" w:space="0" w:color="auto"/>
            <w:left w:val="none" w:sz="0" w:space="0" w:color="auto"/>
            <w:bottom w:val="none" w:sz="0" w:space="0" w:color="auto"/>
            <w:right w:val="none" w:sz="0" w:space="0" w:color="auto"/>
          </w:divBdr>
          <w:divsChild>
            <w:div w:id="1609194565">
              <w:marLeft w:val="0"/>
              <w:marRight w:val="0"/>
              <w:marTop w:val="0"/>
              <w:marBottom w:val="0"/>
              <w:divBdr>
                <w:top w:val="none" w:sz="0" w:space="0" w:color="auto"/>
                <w:left w:val="none" w:sz="0" w:space="0" w:color="auto"/>
                <w:bottom w:val="none" w:sz="0" w:space="0" w:color="auto"/>
                <w:right w:val="none" w:sz="0" w:space="0" w:color="auto"/>
              </w:divBdr>
              <w:divsChild>
                <w:div w:id="11322123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6920579">
          <w:marLeft w:val="0"/>
          <w:marRight w:val="0"/>
          <w:marTop w:val="0"/>
          <w:marBottom w:val="0"/>
          <w:divBdr>
            <w:top w:val="none" w:sz="0" w:space="0" w:color="auto"/>
            <w:left w:val="none" w:sz="0" w:space="0" w:color="auto"/>
            <w:bottom w:val="none" w:sz="0" w:space="0" w:color="auto"/>
            <w:right w:val="none" w:sz="0" w:space="0" w:color="auto"/>
          </w:divBdr>
          <w:divsChild>
            <w:div w:id="530726796">
              <w:marLeft w:val="0"/>
              <w:marRight w:val="0"/>
              <w:marTop w:val="0"/>
              <w:marBottom w:val="0"/>
              <w:divBdr>
                <w:top w:val="none" w:sz="0" w:space="0" w:color="auto"/>
                <w:left w:val="none" w:sz="0" w:space="0" w:color="auto"/>
                <w:bottom w:val="none" w:sz="0" w:space="0" w:color="auto"/>
                <w:right w:val="none" w:sz="0" w:space="0" w:color="auto"/>
              </w:divBdr>
              <w:divsChild>
                <w:div w:id="315888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1415">
      <w:bodyDiv w:val="1"/>
      <w:marLeft w:val="0"/>
      <w:marRight w:val="0"/>
      <w:marTop w:val="0"/>
      <w:marBottom w:val="0"/>
      <w:divBdr>
        <w:top w:val="none" w:sz="0" w:space="0" w:color="auto"/>
        <w:left w:val="none" w:sz="0" w:space="0" w:color="auto"/>
        <w:bottom w:val="none" w:sz="0" w:space="0" w:color="auto"/>
        <w:right w:val="none" w:sz="0" w:space="0" w:color="auto"/>
      </w:divBdr>
    </w:div>
    <w:div w:id="982612438">
      <w:bodyDiv w:val="1"/>
      <w:marLeft w:val="0"/>
      <w:marRight w:val="0"/>
      <w:marTop w:val="0"/>
      <w:marBottom w:val="0"/>
      <w:divBdr>
        <w:top w:val="none" w:sz="0" w:space="0" w:color="auto"/>
        <w:left w:val="none" w:sz="0" w:space="0" w:color="auto"/>
        <w:bottom w:val="none" w:sz="0" w:space="0" w:color="auto"/>
        <w:right w:val="none" w:sz="0" w:space="0" w:color="auto"/>
      </w:divBdr>
    </w:div>
    <w:div w:id="995231829">
      <w:bodyDiv w:val="1"/>
      <w:marLeft w:val="0"/>
      <w:marRight w:val="0"/>
      <w:marTop w:val="0"/>
      <w:marBottom w:val="0"/>
      <w:divBdr>
        <w:top w:val="none" w:sz="0" w:space="0" w:color="auto"/>
        <w:left w:val="none" w:sz="0" w:space="0" w:color="auto"/>
        <w:bottom w:val="none" w:sz="0" w:space="0" w:color="auto"/>
        <w:right w:val="none" w:sz="0" w:space="0" w:color="auto"/>
      </w:divBdr>
    </w:div>
    <w:div w:id="1003817441">
      <w:bodyDiv w:val="1"/>
      <w:marLeft w:val="0"/>
      <w:marRight w:val="0"/>
      <w:marTop w:val="0"/>
      <w:marBottom w:val="0"/>
      <w:divBdr>
        <w:top w:val="none" w:sz="0" w:space="0" w:color="auto"/>
        <w:left w:val="none" w:sz="0" w:space="0" w:color="auto"/>
        <w:bottom w:val="none" w:sz="0" w:space="0" w:color="auto"/>
        <w:right w:val="none" w:sz="0" w:space="0" w:color="auto"/>
      </w:divBdr>
    </w:div>
    <w:div w:id="1007446955">
      <w:bodyDiv w:val="1"/>
      <w:marLeft w:val="0"/>
      <w:marRight w:val="0"/>
      <w:marTop w:val="0"/>
      <w:marBottom w:val="0"/>
      <w:divBdr>
        <w:top w:val="none" w:sz="0" w:space="0" w:color="auto"/>
        <w:left w:val="none" w:sz="0" w:space="0" w:color="auto"/>
        <w:bottom w:val="none" w:sz="0" w:space="0" w:color="auto"/>
        <w:right w:val="none" w:sz="0" w:space="0" w:color="auto"/>
      </w:divBdr>
    </w:div>
    <w:div w:id="1073114963">
      <w:bodyDiv w:val="1"/>
      <w:marLeft w:val="0"/>
      <w:marRight w:val="0"/>
      <w:marTop w:val="0"/>
      <w:marBottom w:val="0"/>
      <w:divBdr>
        <w:top w:val="none" w:sz="0" w:space="0" w:color="auto"/>
        <w:left w:val="none" w:sz="0" w:space="0" w:color="auto"/>
        <w:bottom w:val="none" w:sz="0" w:space="0" w:color="auto"/>
        <w:right w:val="none" w:sz="0" w:space="0" w:color="auto"/>
      </w:divBdr>
    </w:div>
    <w:div w:id="1084256588">
      <w:bodyDiv w:val="1"/>
      <w:marLeft w:val="0"/>
      <w:marRight w:val="0"/>
      <w:marTop w:val="0"/>
      <w:marBottom w:val="0"/>
      <w:divBdr>
        <w:top w:val="none" w:sz="0" w:space="0" w:color="auto"/>
        <w:left w:val="none" w:sz="0" w:space="0" w:color="auto"/>
        <w:bottom w:val="none" w:sz="0" w:space="0" w:color="auto"/>
        <w:right w:val="none" w:sz="0" w:space="0" w:color="auto"/>
      </w:divBdr>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1413">
      <w:bodyDiv w:val="1"/>
      <w:marLeft w:val="0"/>
      <w:marRight w:val="0"/>
      <w:marTop w:val="0"/>
      <w:marBottom w:val="0"/>
      <w:divBdr>
        <w:top w:val="none" w:sz="0" w:space="0" w:color="auto"/>
        <w:left w:val="none" w:sz="0" w:space="0" w:color="auto"/>
        <w:bottom w:val="none" w:sz="0" w:space="0" w:color="auto"/>
        <w:right w:val="none" w:sz="0" w:space="0" w:color="auto"/>
      </w:divBdr>
    </w:div>
    <w:div w:id="1223558578">
      <w:bodyDiv w:val="1"/>
      <w:marLeft w:val="0"/>
      <w:marRight w:val="0"/>
      <w:marTop w:val="0"/>
      <w:marBottom w:val="0"/>
      <w:divBdr>
        <w:top w:val="none" w:sz="0" w:space="0" w:color="auto"/>
        <w:left w:val="none" w:sz="0" w:space="0" w:color="auto"/>
        <w:bottom w:val="none" w:sz="0" w:space="0" w:color="auto"/>
        <w:right w:val="none" w:sz="0" w:space="0" w:color="auto"/>
      </w:divBdr>
      <w:divsChild>
        <w:div w:id="74521117">
          <w:marLeft w:val="0"/>
          <w:marRight w:val="0"/>
          <w:marTop w:val="0"/>
          <w:marBottom w:val="0"/>
          <w:divBdr>
            <w:top w:val="none" w:sz="0" w:space="0" w:color="auto"/>
            <w:left w:val="none" w:sz="0" w:space="0" w:color="auto"/>
            <w:bottom w:val="none" w:sz="0" w:space="0" w:color="auto"/>
            <w:right w:val="none" w:sz="0" w:space="0" w:color="auto"/>
          </w:divBdr>
          <w:divsChild>
            <w:div w:id="133837124">
              <w:marLeft w:val="0"/>
              <w:marRight w:val="0"/>
              <w:marTop w:val="0"/>
              <w:marBottom w:val="0"/>
              <w:divBdr>
                <w:top w:val="none" w:sz="0" w:space="0" w:color="auto"/>
                <w:left w:val="none" w:sz="0" w:space="0" w:color="auto"/>
                <w:bottom w:val="none" w:sz="0" w:space="0" w:color="auto"/>
                <w:right w:val="none" w:sz="0" w:space="0" w:color="auto"/>
              </w:divBdr>
              <w:divsChild>
                <w:div w:id="1383552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92761146">
          <w:marLeft w:val="0"/>
          <w:marRight w:val="0"/>
          <w:marTop w:val="0"/>
          <w:marBottom w:val="0"/>
          <w:divBdr>
            <w:top w:val="none" w:sz="0" w:space="0" w:color="auto"/>
            <w:left w:val="none" w:sz="0" w:space="0" w:color="auto"/>
            <w:bottom w:val="none" w:sz="0" w:space="0" w:color="auto"/>
            <w:right w:val="none" w:sz="0" w:space="0" w:color="auto"/>
          </w:divBdr>
          <w:divsChild>
            <w:div w:id="2096658731">
              <w:marLeft w:val="0"/>
              <w:marRight w:val="0"/>
              <w:marTop w:val="0"/>
              <w:marBottom w:val="0"/>
              <w:divBdr>
                <w:top w:val="none" w:sz="0" w:space="0" w:color="auto"/>
                <w:left w:val="none" w:sz="0" w:space="0" w:color="auto"/>
                <w:bottom w:val="none" w:sz="0" w:space="0" w:color="auto"/>
                <w:right w:val="none" w:sz="0" w:space="0" w:color="auto"/>
              </w:divBdr>
              <w:divsChild>
                <w:div w:id="12044430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8669495">
          <w:marLeft w:val="0"/>
          <w:marRight w:val="0"/>
          <w:marTop w:val="0"/>
          <w:marBottom w:val="0"/>
          <w:divBdr>
            <w:top w:val="none" w:sz="0" w:space="0" w:color="auto"/>
            <w:left w:val="none" w:sz="0" w:space="0" w:color="auto"/>
            <w:bottom w:val="none" w:sz="0" w:space="0" w:color="auto"/>
            <w:right w:val="none" w:sz="0" w:space="0" w:color="auto"/>
          </w:divBdr>
          <w:divsChild>
            <w:div w:id="1940866374">
              <w:marLeft w:val="0"/>
              <w:marRight w:val="0"/>
              <w:marTop w:val="0"/>
              <w:marBottom w:val="0"/>
              <w:divBdr>
                <w:top w:val="none" w:sz="0" w:space="0" w:color="auto"/>
                <w:left w:val="none" w:sz="0" w:space="0" w:color="auto"/>
                <w:bottom w:val="none" w:sz="0" w:space="0" w:color="auto"/>
                <w:right w:val="none" w:sz="0" w:space="0" w:color="auto"/>
              </w:divBdr>
              <w:divsChild>
                <w:div w:id="975793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1071420">
          <w:marLeft w:val="0"/>
          <w:marRight w:val="0"/>
          <w:marTop w:val="0"/>
          <w:marBottom w:val="0"/>
          <w:divBdr>
            <w:top w:val="none" w:sz="0" w:space="0" w:color="auto"/>
            <w:left w:val="none" w:sz="0" w:space="0" w:color="auto"/>
            <w:bottom w:val="none" w:sz="0" w:space="0" w:color="auto"/>
            <w:right w:val="none" w:sz="0" w:space="0" w:color="auto"/>
          </w:divBdr>
          <w:divsChild>
            <w:div w:id="1975132297">
              <w:marLeft w:val="0"/>
              <w:marRight w:val="0"/>
              <w:marTop w:val="0"/>
              <w:marBottom w:val="0"/>
              <w:divBdr>
                <w:top w:val="none" w:sz="0" w:space="0" w:color="auto"/>
                <w:left w:val="none" w:sz="0" w:space="0" w:color="auto"/>
                <w:bottom w:val="none" w:sz="0" w:space="0" w:color="auto"/>
                <w:right w:val="none" w:sz="0" w:space="0" w:color="auto"/>
              </w:divBdr>
              <w:divsChild>
                <w:div w:id="1037775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7355988">
          <w:marLeft w:val="0"/>
          <w:marRight w:val="0"/>
          <w:marTop w:val="0"/>
          <w:marBottom w:val="0"/>
          <w:divBdr>
            <w:top w:val="none" w:sz="0" w:space="0" w:color="auto"/>
            <w:left w:val="none" w:sz="0" w:space="0" w:color="auto"/>
            <w:bottom w:val="none" w:sz="0" w:space="0" w:color="auto"/>
            <w:right w:val="none" w:sz="0" w:space="0" w:color="auto"/>
          </w:divBdr>
          <w:divsChild>
            <w:div w:id="1996178488">
              <w:marLeft w:val="0"/>
              <w:marRight w:val="0"/>
              <w:marTop w:val="0"/>
              <w:marBottom w:val="0"/>
              <w:divBdr>
                <w:top w:val="none" w:sz="0" w:space="0" w:color="auto"/>
                <w:left w:val="none" w:sz="0" w:space="0" w:color="auto"/>
                <w:bottom w:val="none" w:sz="0" w:space="0" w:color="auto"/>
                <w:right w:val="none" w:sz="0" w:space="0" w:color="auto"/>
              </w:divBdr>
              <w:divsChild>
                <w:div w:id="1239827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6562507">
          <w:marLeft w:val="0"/>
          <w:marRight w:val="0"/>
          <w:marTop w:val="0"/>
          <w:marBottom w:val="0"/>
          <w:divBdr>
            <w:top w:val="none" w:sz="0" w:space="0" w:color="auto"/>
            <w:left w:val="none" w:sz="0" w:space="0" w:color="auto"/>
            <w:bottom w:val="none" w:sz="0" w:space="0" w:color="auto"/>
            <w:right w:val="none" w:sz="0" w:space="0" w:color="auto"/>
          </w:divBdr>
          <w:divsChild>
            <w:div w:id="813762755">
              <w:marLeft w:val="0"/>
              <w:marRight w:val="0"/>
              <w:marTop w:val="0"/>
              <w:marBottom w:val="0"/>
              <w:divBdr>
                <w:top w:val="none" w:sz="0" w:space="0" w:color="auto"/>
                <w:left w:val="none" w:sz="0" w:space="0" w:color="auto"/>
                <w:bottom w:val="none" w:sz="0" w:space="0" w:color="auto"/>
                <w:right w:val="none" w:sz="0" w:space="0" w:color="auto"/>
              </w:divBdr>
              <w:divsChild>
                <w:div w:id="1219628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469405">
          <w:marLeft w:val="0"/>
          <w:marRight w:val="0"/>
          <w:marTop w:val="0"/>
          <w:marBottom w:val="0"/>
          <w:divBdr>
            <w:top w:val="none" w:sz="0" w:space="0" w:color="auto"/>
            <w:left w:val="none" w:sz="0" w:space="0" w:color="auto"/>
            <w:bottom w:val="none" w:sz="0" w:space="0" w:color="auto"/>
            <w:right w:val="none" w:sz="0" w:space="0" w:color="auto"/>
          </w:divBdr>
          <w:divsChild>
            <w:div w:id="820271886">
              <w:marLeft w:val="0"/>
              <w:marRight w:val="0"/>
              <w:marTop w:val="0"/>
              <w:marBottom w:val="0"/>
              <w:divBdr>
                <w:top w:val="none" w:sz="0" w:space="0" w:color="auto"/>
                <w:left w:val="none" w:sz="0" w:space="0" w:color="auto"/>
                <w:bottom w:val="none" w:sz="0" w:space="0" w:color="auto"/>
                <w:right w:val="none" w:sz="0" w:space="0" w:color="auto"/>
              </w:divBdr>
              <w:divsChild>
                <w:div w:id="15813297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63674782">
          <w:marLeft w:val="0"/>
          <w:marRight w:val="0"/>
          <w:marTop w:val="0"/>
          <w:marBottom w:val="0"/>
          <w:divBdr>
            <w:top w:val="none" w:sz="0" w:space="0" w:color="auto"/>
            <w:left w:val="none" w:sz="0" w:space="0" w:color="auto"/>
            <w:bottom w:val="none" w:sz="0" w:space="0" w:color="auto"/>
            <w:right w:val="none" w:sz="0" w:space="0" w:color="auto"/>
          </w:divBdr>
          <w:divsChild>
            <w:div w:id="579750829">
              <w:marLeft w:val="0"/>
              <w:marRight w:val="0"/>
              <w:marTop w:val="0"/>
              <w:marBottom w:val="0"/>
              <w:divBdr>
                <w:top w:val="none" w:sz="0" w:space="0" w:color="auto"/>
                <w:left w:val="none" w:sz="0" w:space="0" w:color="auto"/>
                <w:bottom w:val="none" w:sz="0" w:space="0" w:color="auto"/>
                <w:right w:val="none" w:sz="0" w:space="0" w:color="auto"/>
              </w:divBdr>
              <w:divsChild>
                <w:div w:id="316492907">
                  <w:marLeft w:val="-420"/>
                  <w:marRight w:val="0"/>
                  <w:marTop w:val="0"/>
                  <w:marBottom w:val="0"/>
                  <w:divBdr>
                    <w:top w:val="none" w:sz="0" w:space="0" w:color="auto"/>
                    <w:left w:val="none" w:sz="0" w:space="0" w:color="auto"/>
                    <w:bottom w:val="none" w:sz="0" w:space="0" w:color="auto"/>
                    <w:right w:val="none" w:sz="0" w:space="0" w:color="auto"/>
                  </w:divBdr>
                  <w:divsChild>
                    <w:div w:id="1267149901">
                      <w:marLeft w:val="0"/>
                      <w:marRight w:val="0"/>
                      <w:marTop w:val="0"/>
                      <w:marBottom w:val="0"/>
                      <w:divBdr>
                        <w:top w:val="none" w:sz="0" w:space="0" w:color="auto"/>
                        <w:left w:val="none" w:sz="0" w:space="0" w:color="auto"/>
                        <w:bottom w:val="none" w:sz="0" w:space="0" w:color="auto"/>
                        <w:right w:val="none" w:sz="0" w:space="0" w:color="auto"/>
                      </w:divBdr>
                      <w:divsChild>
                        <w:div w:id="1985500541">
                          <w:marLeft w:val="0"/>
                          <w:marRight w:val="0"/>
                          <w:marTop w:val="0"/>
                          <w:marBottom w:val="0"/>
                          <w:divBdr>
                            <w:top w:val="none" w:sz="0" w:space="0" w:color="auto"/>
                            <w:left w:val="none" w:sz="0" w:space="0" w:color="auto"/>
                            <w:bottom w:val="none" w:sz="0" w:space="0" w:color="auto"/>
                            <w:right w:val="none" w:sz="0" w:space="0" w:color="auto"/>
                          </w:divBdr>
                          <w:divsChild>
                            <w:div w:id="1224609296">
                              <w:marLeft w:val="0"/>
                              <w:marRight w:val="0"/>
                              <w:marTop w:val="0"/>
                              <w:marBottom w:val="0"/>
                              <w:divBdr>
                                <w:top w:val="none" w:sz="0" w:space="0" w:color="auto"/>
                                <w:left w:val="none" w:sz="0" w:space="0" w:color="auto"/>
                                <w:bottom w:val="none" w:sz="0" w:space="0" w:color="auto"/>
                                <w:right w:val="none" w:sz="0" w:space="0" w:color="auto"/>
                              </w:divBdr>
                            </w:div>
                            <w:div w:id="209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2270">
                  <w:marLeft w:val="-420"/>
                  <w:marRight w:val="0"/>
                  <w:marTop w:val="0"/>
                  <w:marBottom w:val="0"/>
                  <w:divBdr>
                    <w:top w:val="none" w:sz="0" w:space="0" w:color="auto"/>
                    <w:left w:val="none" w:sz="0" w:space="0" w:color="auto"/>
                    <w:bottom w:val="none" w:sz="0" w:space="0" w:color="auto"/>
                    <w:right w:val="none" w:sz="0" w:space="0" w:color="auto"/>
                  </w:divBdr>
                  <w:divsChild>
                    <w:div w:id="1681198098">
                      <w:marLeft w:val="0"/>
                      <w:marRight w:val="0"/>
                      <w:marTop w:val="0"/>
                      <w:marBottom w:val="0"/>
                      <w:divBdr>
                        <w:top w:val="none" w:sz="0" w:space="0" w:color="auto"/>
                        <w:left w:val="none" w:sz="0" w:space="0" w:color="auto"/>
                        <w:bottom w:val="none" w:sz="0" w:space="0" w:color="auto"/>
                        <w:right w:val="none" w:sz="0" w:space="0" w:color="auto"/>
                      </w:divBdr>
                      <w:divsChild>
                        <w:div w:id="1366562893">
                          <w:marLeft w:val="0"/>
                          <w:marRight w:val="0"/>
                          <w:marTop w:val="0"/>
                          <w:marBottom w:val="0"/>
                          <w:divBdr>
                            <w:top w:val="none" w:sz="0" w:space="0" w:color="auto"/>
                            <w:left w:val="none" w:sz="0" w:space="0" w:color="auto"/>
                            <w:bottom w:val="none" w:sz="0" w:space="0" w:color="auto"/>
                            <w:right w:val="none" w:sz="0" w:space="0" w:color="auto"/>
                          </w:divBdr>
                          <w:divsChild>
                            <w:div w:id="1328826915">
                              <w:marLeft w:val="0"/>
                              <w:marRight w:val="0"/>
                              <w:marTop w:val="0"/>
                              <w:marBottom w:val="0"/>
                              <w:divBdr>
                                <w:top w:val="none" w:sz="0" w:space="0" w:color="auto"/>
                                <w:left w:val="none" w:sz="0" w:space="0" w:color="auto"/>
                                <w:bottom w:val="none" w:sz="0" w:space="0" w:color="auto"/>
                                <w:right w:val="none" w:sz="0" w:space="0" w:color="auto"/>
                              </w:divBdr>
                            </w:div>
                            <w:div w:id="15688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3807">
                  <w:marLeft w:val="-420"/>
                  <w:marRight w:val="0"/>
                  <w:marTop w:val="0"/>
                  <w:marBottom w:val="0"/>
                  <w:divBdr>
                    <w:top w:val="none" w:sz="0" w:space="0" w:color="auto"/>
                    <w:left w:val="none" w:sz="0" w:space="0" w:color="auto"/>
                    <w:bottom w:val="none" w:sz="0" w:space="0" w:color="auto"/>
                    <w:right w:val="none" w:sz="0" w:space="0" w:color="auto"/>
                  </w:divBdr>
                  <w:divsChild>
                    <w:div w:id="174199473">
                      <w:marLeft w:val="0"/>
                      <w:marRight w:val="0"/>
                      <w:marTop w:val="0"/>
                      <w:marBottom w:val="0"/>
                      <w:divBdr>
                        <w:top w:val="none" w:sz="0" w:space="0" w:color="auto"/>
                        <w:left w:val="none" w:sz="0" w:space="0" w:color="auto"/>
                        <w:bottom w:val="none" w:sz="0" w:space="0" w:color="auto"/>
                        <w:right w:val="none" w:sz="0" w:space="0" w:color="auto"/>
                      </w:divBdr>
                      <w:divsChild>
                        <w:div w:id="1244408762">
                          <w:marLeft w:val="0"/>
                          <w:marRight w:val="0"/>
                          <w:marTop w:val="0"/>
                          <w:marBottom w:val="0"/>
                          <w:divBdr>
                            <w:top w:val="none" w:sz="0" w:space="0" w:color="auto"/>
                            <w:left w:val="none" w:sz="0" w:space="0" w:color="auto"/>
                            <w:bottom w:val="none" w:sz="0" w:space="0" w:color="auto"/>
                            <w:right w:val="none" w:sz="0" w:space="0" w:color="auto"/>
                          </w:divBdr>
                          <w:divsChild>
                            <w:div w:id="321666725">
                              <w:marLeft w:val="0"/>
                              <w:marRight w:val="0"/>
                              <w:marTop w:val="0"/>
                              <w:marBottom w:val="0"/>
                              <w:divBdr>
                                <w:top w:val="none" w:sz="0" w:space="0" w:color="auto"/>
                                <w:left w:val="none" w:sz="0" w:space="0" w:color="auto"/>
                                <w:bottom w:val="none" w:sz="0" w:space="0" w:color="auto"/>
                                <w:right w:val="none" w:sz="0" w:space="0" w:color="auto"/>
                              </w:divBdr>
                            </w:div>
                            <w:div w:id="11929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5370">
                  <w:marLeft w:val="-420"/>
                  <w:marRight w:val="0"/>
                  <w:marTop w:val="0"/>
                  <w:marBottom w:val="0"/>
                  <w:divBdr>
                    <w:top w:val="none" w:sz="0" w:space="0" w:color="auto"/>
                    <w:left w:val="none" w:sz="0" w:space="0" w:color="auto"/>
                    <w:bottom w:val="none" w:sz="0" w:space="0" w:color="auto"/>
                    <w:right w:val="none" w:sz="0" w:space="0" w:color="auto"/>
                  </w:divBdr>
                  <w:divsChild>
                    <w:div w:id="406457756">
                      <w:marLeft w:val="0"/>
                      <w:marRight w:val="0"/>
                      <w:marTop w:val="0"/>
                      <w:marBottom w:val="0"/>
                      <w:divBdr>
                        <w:top w:val="none" w:sz="0" w:space="0" w:color="auto"/>
                        <w:left w:val="none" w:sz="0" w:space="0" w:color="auto"/>
                        <w:bottom w:val="none" w:sz="0" w:space="0" w:color="auto"/>
                        <w:right w:val="none" w:sz="0" w:space="0" w:color="auto"/>
                      </w:divBdr>
                      <w:divsChild>
                        <w:div w:id="390539064">
                          <w:marLeft w:val="0"/>
                          <w:marRight w:val="0"/>
                          <w:marTop w:val="0"/>
                          <w:marBottom w:val="0"/>
                          <w:divBdr>
                            <w:top w:val="none" w:sz="0" w:space="0" w:color="auto"/>
                            <w:left w:val="none" w:sz="0" w:space="0" w:color="auto"/>
                            <w:bottom w:val="none" w:sz="0" w:space="0" w:color="auto"/>
                            <w:right w:val="none" w:sz="0" w:space="0" w:color="auto"/>
                          </w:divBdr>
                          <w:divsChild>
                            <w:div w:id="1763070382">
                              <w:marLeft w:val="0"/>
                              <w:marRight w:val="0"/>
                              <w:marTop w:val="0"/>
                              <w:marBottom w:val="0"/>
                              <w:divBdr>
                                <w:top w:val="none" w:sz="0" w:space="0" w:color="auto"/>
                                <w:left w:val="none" w:sz="0" w:space="0" w:color="auto"/>
                                <w:bottom w:val="none" w:sz="0" w:space="0" w:color="auto"/>
                                <w:right w:val="none" w:sz="0" w:space="0" w:color="auto"/>
                              </w:divBdr>
                            </w:div>
                            <w:div w:id="2030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6137">
                  <w:marLeft w:val="-420"/>
                  <w:marRight w:val="0"/>
                  <w:marTop w:val="0"/>
                  <w:marBottom w:val="0"/>
                  <w:divBdr>
                    <w:top w:val="none" w:sz="0" w:space="0" w:color="auto"/>
                    <w:left w:val="none" w:sz="0" w:space="0" w:color="auto"/>
                    <w:bottom w:val="none" w:sz="0" w:space="0" w:color="auto"/>
                    <w:right w:val="none" w:sz="0" w:space="0" w:color="auto"/>
                  </w:divBdr>
                  <w:divsChild>
                    <w:div w:id="1241596569">
                      <w:marLeft w:val="0"/>
                      <w:marRight w:val="0"/>
                      <w:marTop w:val="0"/>
                      <w:marBottom w:val="0"/>
                      <w:divBdr>
                        <w:top w:val="none" w:sz="0" w:space="0" w:color="auto"/>
                        <w:left w:val="none" w:sz="0" w:space="0" w:color="auto"/>
                        <w:bottom w:val="none" w:sz="0" w:space="0" w:color="auto"/>
                        <w:right w:val="none" w:sz="0" w:space="0" w:color="auto"/>
                      </w:divBdr>
                      <w:divsChild>
                        <w:div w:id="493036248">
                          <w:marLeft w:val="0"/>
                          <w:marRight w:val="0"/>
                          <w:marTop w:val="0"/>
                          <w:marBottom w:val="0"/>
                          <w:divBdr>
                            <w:top w:val="none" w:sz="0" w:space="0" w:color="auto"/>
                            <w:left w:val="none" w:sz="0" w:space="0" w:color="auto"/>
                            <w:bottom w:val="none" w:sz="0" w:space="0" w:color="auto"/>
                            <w:right w:val="none" w:sz="0" w:space="0" w:color="auto"/>
                          </w:divBdr>
                          <w:divsChild>
                            <w:div w:id="1574311291">
                              <w:marLeft w:val="0"/>
                              <w:marRight w:val="0"/>
                              <w:marTop w:val="0"/>
                              <w:marBottom w:val="0"/>
                              <w:divBdr>
                                <w:top w:val="none" w:sz="0" w:space="0" w:color="auto"/>
                                <w:left w:val="none" w:sz="0" w:space="0" w:color="auto"/>
                                <w:bottom w:val="none" w:sz="0" w:space="0" w:color="auto"/>
                                <w:right w:val="none" w:sz="0" w:space="0" w:color="auto"/>
                              </w:divBdr>
                            </w:div>
                            <w:div w:id="17916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7387">
          <w:marLeft w:val="0"/>
          <w:marRight w:val="0"/>
          <w:marTop w:val="0"/>
          <w:marBottom w:val="0"/>
          <w:divBdr>
            <w:top w:val="none" w:sz="0" w:space="0" w:color="auto"/>
            <w:left w:val="none" w:sz="0" w:space="0" w:color="auto"/>
            <w:bottom w:val="none" w:sz="0" w:space="0" w:color="auto"/>
            <w:right w:val="none" w:sz="0" w:space="0" w:color="auto"/>
          </w:divBdr>
          <w:divsChild>
            <w:div w:id="1161695628">
              <w:marLeft w:val="0"/>
              <w:marRight w:val="0"/>
              <w:marTop w:val="0"/>
              <w:marBottom w:val="0"/>
              <w:divBdr>
                <w:top w:val="none" w:sz="0" w:space="0" w:color="auto"/>
                <w:left w:val="none" w:sz="0" w:space="0" w:color="auto"/>
                <w:bottom w:val="none" w:sz="0" w:space="0" w:color="auto"/>
                <w:right w:val="none" w:sz="0" w:space="0" w:color="auto"/>
              </w:divBdr>
              <w:divsChild>
                <w:div w:id="141698256">
                  <w:marLeft w:val="-420"/>
                  <w:marRight w:val="0"/>
                  <w:marTop w:val="0"/>
                  <w:marBottom w:val="0"/>
                  <w:divBdr>
                    <w:top w:val="none" w:sz="0" w:space="0" w:color="auto"/>
                    <w:left w:val="none" w:sz="0" w:space="0" w:color="auto"/>
                    <w:bottom w:val="none" w:sz="0" w:space="0" w:color="auto"/>
                    <w:right w:val="none" w:sz="0" w:space="0" w:color="auto"/>
                  </w:divBdr>
                  <w:divsChild>
                    <w:div w:id="719745639">
                      <w:marLeft w:val="0"/>
                      <w:marRight w:val="0"/>
                      <w:marTop w:val="0"/>
                      <w:marBottom w:val="0"/>
                      <w:divBdr>
                        <w:top w:val="none" w:sz="0" w:space="0" w:color="auto"/>
                        <w:left w:val="none" w:sz="0" w:space="0" w:color="auto"/>
                        <w:bottom w:val="none" w:sz="0" w:space="0" w:color="auto"/>
                        <w:right w:val="none" w:sz="0" w:space="0" w:color="auto"/>
                      </w:divBdr>
                      <w:divsChild>
                        <w:div w:id="1067192996">
                          <w:marLeft w:val="0"/>
                          <w:marRight w:val="0"/>
                          <w:marTop w:val="0"/>
                          <w:marBottom w:val="0"/>
                          <w:divBdr>
                            <w:top w:val="none" w:sz="0" w:space="0" w:color="auto"/>
                            <w:left w:val="none" w:sz="0" w:space="0" w:color="auto"/>
                            <w:bottom w:val="none" w:sz="0" w:space="0" w:color="auto"/>
                            <w:right w:val="none" w:sz="0" w:space="0" w:color="auto"/>
                          </w:divBdr>
                          <w:divsChild>
                            <w:div w:id="456338274">
                              <w:marLeft w:val="0"/>
                              <w:marRight w:val="0"/>
                              <w:marTop w:val="0"/>
                              <w:marBottom w:val="0"/>
                              <w:divBdr>
                                <w:top w:val="none" w:sz="0" w:space="0" w:color="auto"/>
                                <w:left w:val="none" w:sz="0" w:space="0" w:color="auto"/>
                                <w:bottom w:val="none" w:sz="0" w:space="0" w:color="auto"/>
                                <w:right w:val="none" w:sz="0" w:space="0" w:color="auto"/>
                              </w:divBdr>
                            </w:div>
                            <w:div w:id="13830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1113">
                  <w:marLeft w:val="-420"/>
                  <w:marRight w:val="0"/>
                  <w:marTop w:val="0"/>
                  <w:marBottom w:val="0"/>
                  <w:divBdr>
                    <w:top w:val="none" w:sz="0" w:space="0" w:color="auto"/>
                    <w:left w:val="none" w:sz="0" w:space="0" w:color="auto"/>
                    <w:bottom w:val="none" w:sz="0" w:space="0" w:color="auto"/>
                    <w:right w:val="none" w:sz="0" w:space="0" w:color="auto"/>
                  </w:divBdr>
                  <w:divsChild>
                    <w:div w:id="2010062781">
                      <w:marLeft w:val="0"/>
                      <w:marRight w:val="0"/>
                      <w:marTop w:val="0"/>
                      <w:marBottom w:val="0"/>
                      <w:divBdr>
                        <w:top w:val="none" w:sz="0" w:space="0" w:color="auto"/>
                        <w:left w:val="none" w:sz="0" w:space="0" w:color="auto"/>
                        <w:bottom w:val="none" w:sz="0" w:space="0" w:color="auto"/>
                        <w:right w:val="none" w:sz="0" w:space="0" w:color="auto"/>
                      </w:divBdr>
                      <w:divsChild>
                        <w:div w:id="843664999">
                          <w:marLeft w:val="0"/>
                          <w:marRight w:val="0"/>
                          <w:marTop w:val="0"/>
                          <w:marBottom w:val="0"/>
                          <w:divBdr>
                            <w:top w:val="none" w:sz="0" w:space="0" w:color="auto"/>
                            <w:left w:val="none" w:sz="0" w:space="0" w:color="auto"/>
                            <w:bottom w:val="none" w:sz="0" w:space="0" w:color="auto"/>
                            <w:right w:val="none" w:sz="0" w:space="0" w:color="auto"/>
                          </w:divBdr>
                          <w:divsChild>
                            <w:div w:id="1389769886">
                              <w:marLeft w:val="0"/>
                              <w:marRight w:val="0"/>
                              <w:marTop w:val="0"/>
                              <w:marBottom w:val="0"/>
                              <w:divBdr>
                                <w:top w:val="none" w:sz="0" w:space="0" w:color="auto"/>
                                <w:left w:val="none" w:sz="0" w:space="0" w:color="auto"/>
                                <w:bottom w:val="none" w:sz="0" w:space="0" w:color="auto"/>
                                <w:right w:val="none" w:sz="0" w:space="0" w:color="auto"/>
                              </w:divBdr>
                            </w:div>
                            <w:div w:id="16031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1812">
                  <w:marLeft w:val="-420"/>
                  <w:marRight w:val="0"/>
                  <w:marTop w:val="0"/>
                  <w:marBottom w:val="0"/>
                  <w:divBdr>
                    <w:top w:val="none" w:sz="0" w:space="0" w:color="auto"/>
                    <w:left w:val="none" w:sz="0" w:space="0" w:color="auto"/>
                    <w:bottom w:val="none" w:sz="0" w:space="0" w:color="auto"/>
                    <w:right w:val="none" w:sz="0" w:space="0" w:color="auto"/>
                  </w:divBdr>
                  <w:divsChild>
                    <w:div w:id="345061215">
                      <w:marLeft w:val="0"/>
                      <w:marRight w:val="0"/>
                      <w:marTop w:val="0"/>
                      <w:marBottom w:val="0"/>
                      <w:divBdr>
                        <w:top w:val="none" w:sz="0" w:space="0" w:color="auto"/>
                        <w:left w:val="none" w:sz="0" w:space="0" w:color="auto"/>
                        <w:bottom w:val="none" w:sz="0" w:space="0" w:color="auto"/>
                        <w:right w:val="none" w:sz="0" w:space="0" w:color="auto"/>
                      </w:divBdr>
                      <w:divsChild>
                        <w:div w:id="1425227247">
                          <w:marLeft w:val="0"/>
                          <w:marRight w:val="0"/>
                          <w:marTop w:val="0"/>
                          <w:marBottom w:val="0"/>
                          <w:divBdr>
                            <w:top w:val="none" w:sz="0" w:space="0" w:color="auto"/>
                            <w:left w:val="none" w:sz="0" w:space="0" w:color="auto"/>
                            <w:bottom w:val="none" w:sz="0" w:space="0" w:color="auto"/>
                            <w:right w:val="none" w:sz="0" w:space="0" w:color="auto"/>
                          </w:divBdr>
                          <w:divsChild>
                            <w:div w:id="1143423610">
                              <w:marLeft w:val="0"/>
                              <w:marRight w:val="0"/>
                              <w:marTop w:val="0"/>
                              <w:marBottom w:val="0"/>
                              <w:divBdr>
                                <w:top w:val="none" w:sz="0" w:space="0" w:color="auto"/>
                                <w:left w:val="none" w:sz="0" w:space="0" w:color="auto"/>
                                <w:bottom w:val="none" w:sz="0" w:space="0" w:color="auto"/>
                                <w:right w:val="none" w:sz="0" w:space="0" w:color="auto"/>
                              </w:divBdr>
                            </w:div>
                            <w:div w:id="20452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7098">
                  <w:marLeft w:val="-420"/>
                  <w:marRight w:val="0"/>
                  <w:marTop w:val="0"/>
                  <w:marBottom w:val="0"/>
                  <w:divBdr>
                    <w:top w:val="none" w:sz="0" w:space="0" w:color="auto"/>
                    <w:left w:val="none" w:sz="0" w:space="0" w:color="auto"/>
                    <w:bottom w:val="none" w:sz="0" w:space="0" w:color="auto"/>
                    <w:right w:val="none" w:sz="0" w:space="0" w:color="auto"/>
                  </w:divBdr>
                  <w:divsChild>
                    <w:div w:id="1382747195">
                      <w:marLeft w:val="0"/>
                      <w:marRight w:val="0"/>
                      <w:marTop w:val="0"/>
                      <w:marBottom w:val="0"/>
                      <w:divBdr>
                        <w:top w:val="none" w:sz="0" w:space="0" w:color="auto"/>
                        <w:left w:val="none" w:sz="0" w:space="0" w:color="auto"/>
                        <w:bottom w:val="none" w:sz="0" w:space="0" w:color="auto"/>
                        <w:right w:val="none" w:sz="0" w:space="0" w:color="auto"/>
                      </w:divBdr>
                      <w:divsChild>
                        <w:div w:id="736781124">
                          <w:marLeft w:val="0"/>
                          <w:marRight w:val="0"/>
                          <w:marTop w:val="0"/>
                          <w:marBottom w:val="0"/>
                          <w:divBdr>
                            <w:top w:val="none" w:sz="0" w:space="0" w:color="auto"/>
                            <w:left w:val="none" w:sz="0" w:space="0" w:color="auto"/>
                            <w:bottom w:val="none" w:sz="0" w:space="0" w:color="auto"/>
                            <w:right w:val="none" w:sz="0" w:space="0" w:color="auto"/>
                          </w:divBdr>
                          <w:divsChild>
                            <w:div w:id="735587472">
                              <w:marLeft w:val="0"/>
                              <w:marRight w:val="0"/>
                              <w:marTop w:val="0"/>
                              <w:marBottom w:val="0"/>
                              <w:divBdr>
                                <w:top w:val="none" w:sz="0" w:space="0" w:color="auto"/>
                                <w:left w:val="none" w:sz="0" w:space="0" w:color="auto"/>
                                <w:bottom w:val="none" w:sz="0" w:space="0" w:color="auto"/>
                                <w:right w:val="none" w:sz="0" w:space="0" w:color="auto"/>
                              </w:divBdr>
                            </w:div>
                            <w:div w:id="1199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1621">
                  <w:marLeft w:val="-420"/>
                  <w:marRight w:val="0"/>
                  <w:marTop w:val="0"/>
                  <w:marBottom w:val="0"/>
                  <w:divBdr>
                    <w:top w:val="none" w:sz="0" w:space="0" w:color="auto"/>
                    <w:left w:val="none" w:sz="0" w:space="0" w:color="auto"/>
                    <w:bottom w:val="none" w:sz="0" w:space="0" w:color="auto"/>
                    <w:right w:val="none" w:sz="0" w:space="0" w:color="auto"/>
                  </w:divBdr>
                  <w:divsChild>
                    <w:div w:id="1774125198">
                      <w:marLeft w:val="0"/>
                      <w:marRight w:val="0"/>
                      <w:marTop w:val="0"/>
                      <w:marBottom w:val="0"/>
                      <w:divBdr>
                        <w:top w:val="none" w:sz="0" w:space="0" w:color="auto"/>
                        <w:left w:val="none" w:sz="0" w:space="0" w:color="auto"/>
                        <w:bottom w:val="none" w:sz="0" w:space="0" w:color="auto"/>
                        <w:right w:val="none" w:sz="0" w:space="0" w:color="auto"/>
                      </w:divBdr>
                      <w:divsChild>
                        <w:div w:id="332077227">
                          <w:marLeft w:val="0"/>
                          <w:marRight w:val="0"/>
                          <w:marTop w:val="0"/>
                          <w:marBottom w:val="0"/>
                          <w:divBdr>
                            <w:top w:val="none" w:sz="0" w:space="0" w:color="auto"/>
                            <w:left w:val="none" w:sz="0" w:space="0" w:color="auto"/>
                            <w:bottom w:val="none" w:sz="0" w:space="0" w:color="auto"/>
                            <w:right w:val="none" w:sz="0" w:space="0" w:color="auto"/>
                          </w:divBdr>
                          <w:divsChild>
                            <w:div w:id="99490778">
                              <w:marLeft w:val="0"/>
                              <w:marRight w:val="0"/>
                              <w:marTop w:val="0"/>
                              <w:marBottom w:val="0"/>
                              <w:divBdr>
                                <w:top w:val="none" w:sz="0" w:space="0" w:color="auto"/>
                                <w:left w:val="none" w:sz="0" w:space="0" w:color="auto"/>
                                <w:bottom w:val="none" w:sz="0" w:space="0" w:color="auto"/>
                                <w:right w:val="none" w:sz="0" w:space="0" w:color="auto"/>
                              </w:divBdr>
                            </w:div>
                            <w:div w:id="7399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466692">
          <w:marLeft w:val="0"/>
          <w:marRight w:val="0"/>
          <w:marTop w:val="0"/>
          <w:marBottom w:val="0"/>
          <w:divBdr>
            <w:top w:val="none" w:sz="0" w:space="0" w:color="auto"/>
            <w:left w:val="none" w:sz="0" w:space="0" w:color="auto"/>
            <w:bottom w:val="none" w:sz="0" w:space="0" w:color="auto"/>
            <w:right w:val="none" w:sz="0" w:space="0" w:color="auto"/>
          </w:divBdr>
          <w:divsChild>
            <w:div w:id="1893078867">
              <w:marLeft w:val="0"/>
              <w:marRight w:val="0"/>
              <w:marTop w:val="0"/>
              <w:marBottom w:val="0"/>
              <w:divBdr>
                <w:top w:val="none" w:sz="0" w:space="0" w:color="auto"/>
                <w:left w:val="none" w:sz="0" w:space="0" w:color="auto"/>
                <w:bottom w:val="none" w:sz="0" w:space="0" w:color="auto"/>
                <w:right w:val="none" w:sz="0" w:space="0" w:color="auto"/>
              </w:divBdr>
            </w:div>
          </w:divsChild>
        </w:div>
        <w:div w:id="1357996875">
          <w:marLeft w:val="0"/>
          <w:marRight w:val="0"/>
          <w:marTop w:val="0"/>
          <w:marBottom w:val="0"/>
          <w:divBdr>
            <w:top w:val="none" w:sz="0" w:space="0" w:color="auto"/>
            <w:left w:val="none" w:sz="0" w:space="0" w:color="auto"/>
            <w:bottom w:val="none" w:sz="0" w:space="0" w:color="auto"/>
            <w:right w:val="none" w:sz="0" w:space="0" w:color="auto"/>
          </w:divBdr>
          <w:divsChild>
            <w:div w:id="350450938">
              <w:marLeft w:val="0"/>
              <w:marRight w:val="0"/>
              <w:marTop w:val="0"/>
              <w:marBottom w:val="0"/>
              <w:divBdr>
                <w:top w:val="none" w:sz="0" w:space="0" w:color="auto"/>
                <w:left w:val="none" w:sz="0" w:space="0" w:color="auto"/>
                <w:bottom w:val="none" w:sz="0" w:space="0" w:color="auto"/>
                <w:right w:val="none" w:sz="0" w:space="0" w:color="auto"/>
              </w:divBdr>
              <w:divsChild>
                <w:div w:id="15012658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0437233">
          <w:marLeft w:val="0"/>
          <w:marRight w:val="0"/>
          <w:marTop w:val="0"/>
          <w:marBottom w:val="0"/>
          <w:divBdr>
            <w:top w:val="none" w:sz="0" w:space="0" w:color="auto"/>
            <w:left w:val="none" w:sz="0" w:space="0" w:color="auto"/>
            <w:bottom w:val="none" w:sz="0" w:space="0" w:color="auto"/>
            <w:right w:val="none" w:sz="0" w:space="0" w:color="auto"/>
          </w:divBdr>
          <w:divsChild>
            <w:div w:id="2107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7554">
      <w:bodyDiv w:val="1"/>
      <w:marLeft w:val="0"/>
      <w:marRight w:val="0"/>
      <w:marTop w:val="0"/>
      <w:marBottom w:val="0"/>
      <w:divBdr>
        <w:top w:val="none" w:sz="0" w:space="0" w:color="auto"/>
        <w:left w:val="none" w:sz="0" w:space="0" w:color="auto"/>
        <w:bottom w:val="none" w:sz="0" w:space="0" w:color="auto"/>
        <w:right w:val="none" w:sz="0" w:space="0" w:color="auto"/>
      </w:divBdr>
    </w:div>
    <w:div w:id="1279487220">
      <w:bodyDiv w:val="1"/>
      <w:marLeft w:val="0"/>
      <w:marRight w:val="0"/>
      <w:marTop w:val="0"/>
      <w:marBottom w:val="0"/>
      <w:divBdr>
        <w:top w:val="none" w:sz="0" w:space="0" w:color="auto"/>
        <w:left w:val="none" w:sz="0" w:space="0" w:color="auto"/>
        <w:bottom w:val="none" w:sz="0" w:space="0" w:color="auto"/>
        <w:right w:val="none" w:sz="0" w:space="0" w:color="auto"/>
      </w:divBdr>
    </w:div>
    <w:div w:id="1282150128">
      <w:bodyDiv w:val="1"/>
      <w:marLeft w:val="0"/>
      <w:marRight w:val="0"/>
      <w:marTop w:val="0"/>
      <w:marBottom w:val="0"/>
      <w:divBdr>
        <w:top w:val="none" w:sz="0" w:space="0" w:color="auto"/>
        <w:left w:val="none" w:sz="0" w:space="0" w:color="auto"/>
        <w:bottom w:val="none" w:sz="0" w:space="0" w:color="auto"/>
        <w:right w:val="none" w:sz="0" w:space="0" w:color="auto"/>
      </w:divBdr>
    </w:div>
    <w:div w:id="1307470132">
      <w:bodyDiv w:val="1"/>
      <w:marLeft w:val="0"/>
      <w:marRight w:val="0"/>
      <w:marTop w:val="0"/>
      <w:marBottom w:val="0"/>
      <w:divBdr>
        <w:top w:val="none" w:sz="0" w:space="0" w:color="auto"/>
        <w:left w:val="none" w:sz="0" w:space="0" w:color="auto"/>
        <w:bottom w:val="none" w:sz="0" w:space="0" w:color="auto"/>
        <w:right w:val="none" w:sz="0" w:space="0" w:color="auto"/>
      </w:divBdr>
    </w:div>
    <w:div w:id="1309018921">
      <w:bodyDiv w:val="1"/>
      <w:marLeft w:val="0"/>
      <w:marRight w:val="0"/>
      <w:marTop w:val="0"/>
      <w:marBottom w:val="0"/>
      <w:divBdr>
        <w:top w:val="none" w:sz="0" w:space="0" w:color="auto"/>
        <w:left w:val="none" w:sz="0" w:space="0" w:color="auto"/>
        <w:bottom w:val="none" w:sz="0" w:space="0" w:color="auto"/>
        <w:right w:val="none" w:sz="0" w:space="0" w:color="auto"/>
      </w:divBdr>
    </w:div>
    <w:div w:id="1328049875">
      <w:bodyDiv w:val="1"/>
      <w:marLeft w:val="0"/>
      <w:marRight w:val="0"/>
      <w:marTop w:val="0"/>
      <w:marBottom w:val="0"/>
      <w:divBdr>
        <w:top w:val="none" w:sz="0" w:space="0" w:color="auto"/>
        <w:left w:val="none" w:sz="0" w:space="0" w:color="auto"/>
        <w:bottom w:val="none" w:sz="0" w:space="0" w:color="auto"/>
        <w:right w:val="none" w:sz="0" w:space="0" w:color="auto"/>
      </w:divBdr>
    </w:div>
    <w:div w:id="1330525016">
      <w:bodyDiv w:val="1"/>
      <w:marLeft w:val="0"/>
      <w:marRight w:val="0"/>
      <w:marTop w:val="0"/>
      <w:marBottom w:val="0"/>
      <w:divBdr>
        <w:top w:val="none" w:sz="0" w:space="0" w:color="auto"/>
        <w:left w:val="none" w:sz="0" w:space="0" w:color="auto"/>
        <w:bottom w:val="none" w:sz="0" w:space="0" w:color="auto"/>
        <w:right w:val="none" w:sz="0" w:space="0" w:color="auto"/>
      </w:divBdr>
    </w:div>
    <w:div w:id="1361391781">
      <w:bodyDiv w:val="1"/>
      <w:marLeft w:val="0"/>
      <w:marRight w:val="0"/>
      <w:marTop w:val="0"/>
      <w:marBottom w:val="0"/>
      <w:divBdr>
        <w:top w:val="none" w:sz="0" w:space="0" w:color="auto"/>
        <w:left w:val="none" w:sz="0" w:space="0" w:color="auto"/>
        <w:bottom w:val="none" w:sz="0" w:space="0" w:color="auto"/>
        <w:right w:val="none" w:sz="0" w:space="0" w:color="auto"/>
      </w:divBdr>
    </w:div>
    <w:div w:id="1394888180">
      <w:bodyDiv w:val="1"/>
      <w:marLeft w:val="0"/>
      <w:marRight w:val="0"/>
      <w:marTop w:val="0"/>
      <w:marBottom w:val="0"/>
      <w:divBdr>
        <w:top w:val="none" w:sz="0" w:space="0" w:color="auto"/>
        <w:left w:val="none" w:sz="0" w:space="0" w:color="auto"/>
        <w:bottom w:val="none" w:sz="0" w:space="0" w:color="auto"/>
        <w:right w:val="none" w:sz="0" w:space="0" w:color="auto"/>
      </w:divBdr>
    </w:div>
    <w:div w:id="1398236352">
      <w:bodyDiv w:val="1"/>
      <w:marLeft w:val="0"/>
      <w:marRight w:val="0"/>
      <w:marTop w:val="0"/>
      <w:marBottom w:val="0"/>
      <w:divBdr>
        <w:top w:val="none" w:sz="0" w:space="0" w:color="auto"/>
        <w:left w:val="none" w:sz="0" w:space="0" w:color="auto"/>
        <w:bottom w:val="none" w:sz="0" w:space="0" w:color="auto"/>
        <w:right w:val="none" w:sz="0" w:space="0" w:color="auto"/>
      </w:divBdr>
    </w:div>
    <w:div w:id="1402826594">
      <w:bodyDiv w:val="1"/>
      <w:marLeft w:val="0"/>
      <w:marRight w:val="0"/>
      <w:marTop w:val="0"/>
      <w:marBottom w:val="0"/>
      <w:divBdr>
        <w:top w:val="none" w:sz="0" w:space="0" w:color="auto"/>
        <w:left w:val="none" w:sz="0" w:space="0" w:color="auto"/>
        <w:bottom w:val="none" w:sz="0" w:space="0" w:color="auto"/>
        <w:right w:val="none" w:sz="0" w:space="0" w:color="auto"/>
      </w:divBdr>
    </w:div>
    <w:div w:id="1407802839">
      <w:bodyDiv w:val="1"/>
      <w:marLeft w:val="0"/>
      <w:marRight w:val="0"/>
      <w:marTop w:val="0"/>
      <w:marBottom w:val="0"/>
      <w:divBdr>
        <w:top w:val="none" w:sz="0" w:space="0" w:color="auto"/>
        <w:left w:val="none" w:sz="0" w:space="0" w:color="auto"/>
        <w:bottom w:val="none" w:sz="0" w:space="0" w:color="auto"/>
        <w:right w:val="none" w:sz="0" w:space="0" w:color="auto"/>
      </w:divBdr>
    </w:div>
    <w:div w:id="1407804958">
      <w:bodyDiv w:val="1"/>
      <w:marLeft w:val="0"/>
      <w:marRight w:val="0"/>
      <w:marTop w:val="0"/>
      <w:marBottom w:val="0"/>
      <w:divBdr>
        <w:top w:val="none" w:sz="0" w:space="0" w:color="auto"/>
        <w:left w:val="none" w:sz="0" w:space="0" w:color="auto"/>
        <w:bottom w:val="none" w:sz="0" w:space="0" w:color="auto"/>
        <w:right w:val="none" w:sz="0" w:space="0" w:color="auto"/>
      </w:divBdr>
    </w:div>
    <w:div w:id="1442191250">
      <w:bodyDiv w:val="1"/>
      <w:marLeft w:val="0"/>
      <w:marRight w:val="0"/>
      <w:marTop w:val="0"/>
      <w:marBottom w:val="0"/>
      <w:divBdr>
        <w:top w:val="none" w:sz="0" w:space="0" w:color="auto"/>
        <w:left w:val="none" w:sz="0" w:space="0" w:color="auto"/>
        <w:bottom w:val="none" w:sz="0" w:space="0" w:color="auto"/>
        <w:right w:val="none" w:sz="0" w:space="0" w:color="auto"/>
      </w:divBdr>
    </w:div>
    <w:div w:id="1459572088">
      <w:bodyDiv w:val="1"/>
      <w:marLeft w:val="0"/>
      <w:marRight w:val="0"/>
      <w:marTop w:val="0"/>
      <w:marBottom w:val="0"/>
      <w:divBdr>
        <w:top w:val="none" w:sz="0" w:space="0" w:color="auto"/>
        <w:left w:val="none" w:sz="0" w:space="0" w:color="auto"/>
        <w:bottom w:val="none" w:sz="0" w:space="0" w:color="auto"/>
        <w:right w:val="none" w:sz="0" w:space="0" w:color="auto"/>
      </w:divBdr>
    </w:div>
    <w:div w:id="1461532203">
      <w:bodyDiv w:val="1"/>
      <w:marLeft w:val="0"/>
      <w:marRight w:val="0"/>
      <w:marTop w:val="0"/>
      <w:marBottom w:val="0"/>
      <w:divBdr>
        <w:top w:val="none" w:sz="0" w:space="0" w:color="auto"/>
        <w:left w:val="none" w:sz="0" w:space="0" w:color="auto"/>
        <w:bottom w:val="none" w:sz="0" w:space="0" w:color="auto"/>
        <w:right w:val="none" w:sz="0" w:space="0" w:color="auto"/>
      </w:divBdr>
    </w:div>
    <w:div w:id="1462769930">
      <w:bodyDiv w:val="1"/>
      <w:marLeft w:val="0"/>
      <w:marRight w:val="0"/>
      <w:marTop w:val="0"/>
      <w:marBottom w:val="0"/>
      <w:divBdr>
        <w:top w:val="none" w:sz="0" w:space="0" w:color="auto"/>
        <w:left w:val="none" w:sz="0" w:space="0" w:color="auto"/>
        <w:bottom w:val="none" w:sz="0" w:space="0" w:color="auto"/>
        <w:right w:val="none" w:sz="0" w:space="0" w:color="auto"/>
      </w:divBdr>
    </w:div>
    <w:div w:id="1476486202">
      <w:bodyDiv w:val="1"/>
      <w:marLeft w:val="0"/>
      <w:marRight w:val="0"/>
      <w:marTop w:val="0"/>
      <w:marBottom w:val="0"/>
      <w:divBdr>
        <w:top w:val="none" w:sz="0" w:space="0" w:color="auto"/>
        <w:left w:val="none" w:sz="0" w:space="0" w:color="auto"/>
        <w:bottom w:val="none" w:sz="0" w:space="0" w:color="auto"/>
        <w:right w:val="none" w:sz="0" w:space="0" w:color="auto"/>
      </w:divBdr>
    </w:div>
    <w:div w:id="1477338116">
      <w:bodyDiv w:val="1"/>
      <w:marLeft w:val="0"/>
      <w:marRight w:val="0"/>
      <w:marTop w:val="0"/>
      <w:marBottom w:val="0"/>
      <w:divBdr>
        <w:top w:val="none" w:sz="0" w:space="0" w:color="auto"/>
        <w:left w:val="none" w:sz="0" w:space="0" w:color="auto"/>
        <w:bottom w:val="none" w:sz="0" w:space="0" w:color="auto"/>
        <w:right w:val="none" w:sz="0" w:space="0" w:color="auto"/>
      </w:divBdr>
    </w:div>
    <w:div w:id="1481776335">
      <w:bodyDiv w:val="1"/>
      <w:marLeft w:val="0"/>
      <w:marRight w:val="0"/>
      <w:marTop w:val="0"/>
      <w:marBottom w:val="0"/>
      <w:divBdr>
        <w:top w:val="none" w:sz="0" w:space="0" w:color="auto"/>
        <w:left w:val="none" w:sz="0" w:space="0" w:color="auto"/>
        <w:bottom w:val="none" w:sz="0" w:space="0" w:color="auto"/>
        <w:right w:val="none" w:sz="0" w:space="0" w:color="auto"/>
      </w:divBdr>
    </w:div>
    <w:div w:id="1484732916">
      <w:bodyDiv w:val="1"/>
      <w:marLeft w:val="0"/>
      <w:marRight w:val="0"/>
      <w:marTop w:val="0"/>
      <w:marBottom w:val="0"/>
      <w:divBdr>
        <w:top w:val="none" w:sz="0" w:space="0" w:color="auto"/>
        <w:left w:val="none" w:sz="0" w:space="0" w:color="auto"/>
        <w:bottom w:val="none" w:sz="0" w:space="0" w:color="auto"/>
        <w:right w:val="none" w:sz="0" w:space="0" w:color="auto"/>
      </w:divBdr>
    </w:div>
    <w:div w:id="1493528530">
      <w:bodyDiv w:val="1"/>
      <w:marLeft w:val="0"/>
      <w:marRight w:val="0"/>
      <w:marTop w:val="0"/>
      <w:marBottom w:val="0"/>
      <w:divBdr>
        <w:top w:val="none" w:sz="0" w:space="0" w:color="auto"/>
        <w:left w:val="none" w:sz="0" w:space="0" w:color="auto"/>
        <w:bottom w:val="none" w:sz="0" w:space="0" w:color="auto"/>
        <w:right w:val="none" w:sz="0" w:space="0" w:color="auto"/>
      </w:divBdr>
    </w:div>
    <w:div w:id="1510875111">
      <w:bodyDiv w:val="1"/>
      <w:marLeft w:val="0"/>
      <w:marRight w:val="0"/>
      <w:marTop w:val="0"/>
      <w:marBottom w:val="0"/>
      <w:divBdr>
        <w:top w:val="none" w:sz="0" w:space="0" w:color="auto"/>
        <w:left w:val="none" w:sz="0" w:space="0" w:color="auto"/>
        <w:bottom w:val="none" w:sz="0" w:space="0" w:color="auto"/>
        <w:right w:val="none" w:sz="0" w:space="0" w:color="auto"/>
      </w:divBdr>
    </w:div>
    <w:div w:id="1515731377">
      <w:bodyDiv w:val="1"/>
      <w:marLeft w:val="0"/>
      <w:marRight w:val="0"/>
      <w:marTop w:val="0"/>
      <w:marBottom w:val="0"/>
      <w:divBdr>
        <w:top w:val="none" w:sz="0" w:space="0" w:color="auto"/>
        <w:left w:val="none" w:sz="0" w:space="0" w:color="auto"/>
        <w:bottom w:val="none" w:sz="0" w:space="0" w:color="auto"/>
        <w:right w:val="none" w:sz="0" w:space="0" w:color="auto"/>
      </w:divBdr>
    </w:div>
    <w:div w:id="1545168486">
      <w:bodyDiv w:val="1"/>
      <w:marLeft w:val="0"/>
      <w:marRight w:val="0"/>
      <w:marTop w:val="0"/>
      <w:marBottom w:val="0"/>
      <w:divBdr>
        <w:top w:val="none" w:sz="0" w:space="0" w:color="auto"/>
        <w:left w:val="none" w:sz="0" w:space="0" w:color="auto"/>
        <w:bottom w:val="none" w:sz="0" w:space="0" w:color="auto"/>
        <w:right w:val="none" w:sz="0" w:space="0" w:color="auto"/>
      </w:divBdr>
    </w:div>
    <w:div w:id="1571428842">
      <w:bodyDiv w:val="1"/>
      <w:marLeft w:val="0"/>
      <w:marRight w:val="0"/>
      <w:marTop w:val="0"/>
      <w:marBottom w:val="0"/>
      <w:divBdr>
        <w:top w:val="none" w:sz="0" w:space="0" w:color="auto"/>
        <w:left w:val="none" w:sz="0" w:space="0" w:color="auto"/>
        <w:bottom w:val="none" w:sz="0" w:space="0" w:color="auto"/>
        <w:right w:val="none" w:sz="0" w:space="0" w:color="auto"/>
      </w:divBdr>
    </w:div>
    <w:div w:id="1583948179">
      <w:bodyDiv w:val="1"/>
      <w:marLeft w:val="0"/>
      <w:marRight w:val="0"/>
      <w:marTop w:val="0"/>
      <w:marBottom w:val="0"/>
      <w:divBdr>
        <w:top w:val="none" w:sz="0" w:space="0" w:color="auto"/>
        <w:left w:val="none" w:sz="0" w:space="0" w:color="auto"/>
        <w:bottom w:val="none" w:sz="0" w:space="0" w:color="auto"/>
        <w:right w:val="none" w:sz="0" w:space="0" w:color="auto"/>
      </w:divBdr>
    </w:div>
    <w:div w:id="1584753962">
      <w:bodyDiv w:val="1"/>
      <w:marLeft w:val="0"/>
      <w:marRight w:val="0"/>
      <w:marTop w:val="0"/>
      <w:marBottom w:val="0"/>
      <w:divBdr>
        <w:top w:val="none" w:sz="0" w:space="0" w:color="auto"/>
        <w:left w:val="none" w:sz="0" w:space="0" w:color="auto"/>
        <w:bottom w:val="none" w:sz="0" w:space="0" w:color="auto"/>
        <w:right w:val="none" w:sz="0" w:space="0" w:color="auto"/>
      </w:divBdr>
    </w:div>
    <w:div w:id="1612206613">
      <w:bodyDiv w:val="1"/>
      <w:marLeft w:val="0"/>
      <w:marRight w:val="0"/>
      <w:marTop w:val="0"/>
      <w:marBottom w:val="0"/>
      <w:divBdr>
        <w:top w:val="none" w:sz="0" w:space="0" w:color="auto"/>
        <w:left w:val="none" w:sz="0" w:space="0" w:color="auto"/>
        <w:bottom w:val="none" w:sz="0" w:space="0" w:color="auto"/>
        <w:right w:val="none" w:sz="0" w:space="0" w:color="auto"/>
      </w:divBdr>
    </w:div>
    <w:div w:id="1639335458">
      <w:bodyDiv w:val="1"/>
      <w:marLeft w:val="0"/>
      <w:marRight w:val="0"/>
      <w:marTop w:val="0"/>
      <w:marBottom w:val="0"/>
      <w:divBdr>
        <w:top w:val="none" w:sz="0" w:space="0" w:color="auto"/>
        <w:left w:val="none" w:sz="0" w:space="0" w:color="auto"/>
        <w:bottom w:val="none" w:sz="0" w:space="0" w:color="auto"/>
        <w:right w:val="none" w:sz="0" w:space="0" w:color="auto"/>
      </w:divBdr>
    </w:div>
    <w:div w:id="1665157526">
      <w:bodyDiv w:val="1"/>
      <w:marLeft w:val="0"/>
      <w:marRight w:val="0"/>
      <w:marTop w:val="0"/>
      <w:marBottom w:val="0"/>
      <w:divBdr>
        <w:top w:val="none" w:sz="0" w:space="0" w:color="auto"/>
        <w:left w:val="none" w:sz="0" w:space="0" w:color="auto"/>
        <w:bottom w:val="none" w:sz="0" w:space="0" w:color="auto"/>
        <w:right w:val="none" w:sz="0" w:space="0" w:color="auto"/>
      </w:divBdr>
    </w:div>
    <w:div w:id="1668632902">
      <w:bodyDiv w:val="1"/>
      <w:marLeft w:val="0"/>
      <w:marRight w:val="0"/>
      <w:marTop w:val="0"/>
      <w:marBottom w:val="0"/>
      <w:divBdr>
        <w:top w:val="none" w:sz="0" w:space="0" w:color="auto"/>
        <w:left w:val="none" w:sz="0" w:space="0" w:color="auto"/>
        <w:bottom w:val="none" w:sz="0" w:space="0" w:color="auto"/>
        <w:right w:val="none" w:sz="0" w:space="0" w:color="auto"/>
      </w:divBdr>
    </w:div>
    <w:div w:id="1680504710">
      <w:bodyDiv w:val="1"/>
      <w:marLeft w:val="0"/>
      <w:marRight w:val="0"/>
      <w:marTop w:val="0"/>
      <w:marBottom w:val="0"/>
      <w:divBdr>
        <w:top w:val="none" w:sz="0" w:space="0" w:color="auto"/>
        <w:left w:val="none" w:sz="0" w:space="0" w:color="auto"/>
        <w:bottom w:val="none" w:sz="0" w:space="0" w:color="auto"/>
        <w:right w:val="none" w:sz="0" w:space="0" w:color="auto"/>
      </w:divBdr>
    </w:div>
    <w:div w:id="1680698604">
      <w:bodyDiv w:val="1"/>
      <w:marLeft w:val="0"/>
      <w:marRight w:val="0"/>
      <w:marTop w:val="0"/>
      <w:marBottom w:val="0"/>
      <w:divBdr>
        <w:top w:val="none" w:sz="0" w:space="0" w:color="auto"/>
        <w:left w:val="none" w:sz="0" w:space="0" w:color="auto"/>
        <w:bottom w:val="none" w:sz="0" w:space="0" w:color="auto"/>
        <w:right w:val="none" w:sz="0" w:space="0" w:color="auto"/>
      </w:divBdr>
    </w:div>
    <w:div w:id="1691831539">
      <w:bodyDiv w:val="1"/>
      <w:marLeft w:val="0"/>
      <w:marRight w:val="0"/>
      <w:marTop w:val="0"/>
      <w:marBottom w:val="0"/>
      <w:divBdr>
        <w:top w:val="none" w:sz="0" w:space="0" w:color="auto"/>
        <w:left w:val="none" w:sz="0" w:space="0" w:color="auto"/>
        <w:bottom w:val="none" w:sz="0" w:space="0" w:color="auto"/>
        <w:right w:val="none" w:sz="0" w:space="0" w:color="auto"/>
      </w:divBdr>
    </w:div>
    <w:div w:id="1699742653">
      <w:bodyDiv w:val="1"/>
      <w:marLeft w:val="0"/>
      <w:marRight w:val="0"/>
      <w:marTop w:val="0"/>
      <w:marBottom w:val="0"/>
      <w:divBdr>
        <w:top w:val="none" w:sz="0" w:space="0" w:color="auto"/>
        <w:left w:val="none" w:sz="0" w:space="0" w:color="auto"/>
        <w:bottom w:val="none" w:sz="0" w:space="0" w:color="auto"/>
        <w:right w:val="none" w:sz="0" w:space="0" w:color="auto"/>
      </w:divBdr>
    </w:div>
    <w:div w:id="1709573692">
      <w:bodyDiv w:val="1"/>
      <w:marLeft w:val="0"/>
      <w:marRight w:val="0"/>
      <w:marTop w:val="0"/>
      <w:marBottom w:val="0"/>
      <w:divBdr>
        <w:top w:val="none" w:sz="0" w:space="0" w:color="auto"/>
        <w:left w:val="none" w:sz="0" w:space="0" w:color="auto"/>
        <w:bottom w:val="none" w:sz="0" w:space="0" w:color="auto"/>
        <w:right w:val="none" w:sz="0" w:space="0" w:color="auto"/>
      </w:divBdr>
    </w:div>
    <w:div w:id="1722706308">
      <w:bodyDiv w:val="1"/>
      <w:marLeft w:val="0"/>
      <w:marRight w:val="0"/>
      <w:marTop w:val="0"/>
      <w:marBottom w:val="0"/>
      <w:divBdr>
        <w:top w:val="none" w:sz="0" w:space="0" w:color="auto"/>
        <w:left w:val="none" w:sz="0" w:space="0" w:color="auto"/>
        <w:bottom w:val="none" w:sz="0" w:space="0" w:color="auto"/>
        <w:right w:val="none" w:sz="0" w:space="0" w:color="auto"/>
      </w:divBdr>
    </w:div>
    <w:div w:id="1774128555">
      <w:bodyDiv w:val="1"/>
      <w:marLeft w:val="0"/>
      <w:marRight w:val="0"/>
      <w:marTop w:val="0"/>
      <w:marBottom w:val="0"/>
      <w:divBdr>
        <w:top w:val="none" w:sz="0" w:space="0" w:color="auto"/>
        <w:left w:val="none" w:sz="0" w:space="0" w:color="auto"/>
        <w:bottom w:val="none" w:sz="0" w:space="0" w:color="auto"/>
        <w:right w:val="none" w:sz="0" w:space="0" w:color="auto"/>
      </w:divBdr>
    </w:div>
    <w:div w:id="1822237552">
      <w:bodyDiv w:val="1"/>
      <w:marLeft w:val="0"/>
      <w:marRight w:val="0"/>
      <w:marTop w:val="0"/>
      <w:marBottom w:val="0"/>
      <w:divBdr>
        <w:top w:val="none" w:sz="0" w:space="0" w:color="auto"/>
        <w:left w:val="none" w:sz="0" w:space="0" w:color="auto"/>
        <w:bottom w:val="none" w:sz="0" w:space="0" w:color="auto"/>
        <w:right w:val="none" w:sz="0" w:space="0" w:color="auto"/>
      </w:divBdr>
    </w:div>
    <w:div w:id="1854150475">
      <w:bodyDiv w:val="1"/>
      <w:marLeft w:val="0"/>
      <w:marRight w:val="0"/>
      <w:marTop w:val="0"/>
      <w:marBottom w:val="0"/>
      <w:divBdr>
        <w:top w:val="none" w:sz="0" w:space="0" w:color="auto"/>
        <w:left w:val="none" w:sz="0" w:space="0" w:color="auto"/>
        <w:bottom w:val="none" w:sz="0" w:space="0" w:color="auto"/>
        <w:right w:val="none" w:sz="0" w:space="0" w:color="auto"/>
      </w:divBdr>
    </w:div>
    <w:div w:id="1858345070">
      <w:bodyDiv w:val="1"/>
      <w:marLeft w:val="0"/>
      <w:marRight w:val="0"/>
      <w:marTop w:val="0"/>
      <w:marBottom w:val="0"/>
      <w:divBdr>
        <w:top w:val="none" w:sz="0" w:space="0" w:color="auto"/>
        <w:left w:val="none" w:sz="0" w:space="0" w:color="auto"/>
        <w:bottom w:val="none" w:sz="0" w:space="0" w:color="auto"/>
        <w:right w:val="none" w:sz="0" w:space="0" w:color="auto"/>
      </w:divBdr>
    </w:div>
    <w:div w:id="1871067344">
      <w:bodyDiv w:val="1"/>
      <w:marLeft w:val="0"/>
      <w:marRight w:val="0"/>
      <w:marTop w:val="0"/>
      <w:marBottom w:val="0"/>
      <w:divBdr>
        <w:top w:val="none" w:sz="0" w:space="0" w:color="auto"/>
        <w:left w:val="none" w:sz="0" w:space="0" w:color="auto"/>
        <w:bottom w:val="none" w:sz="0" w:space="0" w:color="auto"/>
        <w:right w:val="none" w:sz="0" w:space="0" w:color="auto"/>
      </w:divBdr>
    </w:div>
    <w:div w:id="1882596828">
      <w:bodyDiv w:val="1"/>
      <w:marLeft w:val="0"/>
      <w:marRight w:val="0"/>
      <w:marTop w:val="0"/>
      <w:marBottom w:val="0"/>
      <w:divBdr>
        <w:top w:val="none" w:sz="0" w:space="0" w:color="auto"/>
        <w:left w:val="none" w:sz="0" w:space="0" w:color="auto"/>
        <w:bottom w:val="none" w:sz="0" w:space="0" w:color="auto"/>
        <w:right w:val="none" w:sz="0" w:space="0" w:color="auto"/>
      </w:divBdr>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0534">
      <w:bodyDiv w:val="1"/>
      <w:marLeft w:val="0"/>
      <w:marRight w:val="0"/>
      <w:marTop w:val="0"/>
      <w:marBottom w:val="0"/>
      <w:divBdr>
        <w:top w:val="none" w:sz="0" w:space="0" w:color="auto"/>
        <w:left w:val="none" w:sz="0" w:space="0" w:color="auto"/>
        <w:bottom w:val="none" w:sz="0" w:space="0" w:color="auto"/>
        <w:right w:val="none" w:sz="0" w:space="0" w:color="auto"/>
      </w:divBdr>
    </w:div>
    <w:div w:id="1960454940">
      <w:bodyDiv w:val="1"/>
      <w:marLeft w:val="0"/>
      <w:marRight w:val="0"/>
      <w:marTop w:val="0"/>
      <w:marBottom w:val="0"/>
      <w:divBdr>
        <w:top w:val="none" w:sz="0" w:space="0" w:color="auto"/>
        <w:left w:val="none" w:sz="0" w:space="0" w:color="auto"/>
        <w:bottom w:val="none" w:sz="0" w:space="0" w:color="auto"/>
        <w:right w:val="none" w:sz="0" w:space="0" w:color="auto"/>
      </w:divBdr>
    </w:div>
    <w:div w:id="1969508411">
      <w:bodyDiv w:val="1"/>
      <w:marLeft w:val="0"/>
      <w:marRight w:val="0"/>
      <w:marTop w:val="0"/>
      <w:marBottom w:val="0"/>
      <w:divBdr>
        <w:top w:val="none" w:sz="0" w:space="0" w:color="auto"/>
        <w:left w:val="none" w:sz="0" w:space="0" w:color="auto"/>
        <w:bottom w:val="none" w:sz="0" w:space="0" w:color="auto"/>
        <w:right w:val="none" w:sz="0" w:space="0" w:color="auto"/>
      </w:divBdr>
    </w:div>
    <w:div w:id="1985624547">
      <w:bodyDiv w:val="1"/>
      <w:marLeft w:val="0"/>
      <w:marRight w:val="0"/>
      <w:marTop w:val="0"/>
      <w:marBottom w:val="0"/>
      <w:divBdr>
        <w:top w:val="none" w:sz="0" w:space="0" w:color="auto"/>
        <w:left w:val="none" w:sz="0" w:space="0" w:color="auto"/>
        <w:bottom w:val="none" w:sz="0" w:space="0" w:color="auto"/>
        <w:right w:val="none" w:sz="0" w:space="0" w:color="auto"/>
      </w:divBdr>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7040">
      <w:bodyDiv w:val="1"/>
      <w:marLeft w:val="0"/>
      <w:marRight w:val="0"/>
      <w:marTop w:val="0"/>
      <w:marBottom w:val="0"/>
      <w:divBdr>
        <w:top w:val="none" w:sz="0" w:space="0" w:color="auto"/>
        <w:left w:val="none" w:sz="0" w:space="0" w:color="auto"/>
        <w:bottom w:val="none" w:sz="0" w:space="0" w:color="auto"/>
        <w:right w:val="none" w:sz="0" w:space="0" w:color="auto"/>
      </w:divBdr>
    </w:div>
    <w:div w:id="2044741450">
      <w:bodyDiv w:val="1"/>
      <w:marLeft w:val="0"/>
      <w:marRight w:val="0"/>
      <w:marTop w:val="0"/>
      <w:marBottom w:val="0"/>
      <w:divBdr>
        <w:top w:val="none" w:sz="0" w:space="0" w:color="auto"/>
        <w:left w:val="none" w:sz="0" w:space="0" w:color="auto"/>
        <w:bottom w:val="none" w:sz="0" w:space="0" w:color="auto"/>
        <w:right w:val="none" w:sz="0" w:space="0" w:color="auto"/>
      </w:divBdr>
    </w:div>
    <w:div w:id="2049059408">
      <w:bodyDiv w:val="1"/>
      <w:marLeft w:val="0"/>
      <w:marRight w:val="0"/>
      <w:marTop w:val="0"/>
      <w:marBottom w:val="0"/>
      <w:divBdr>
        <w:top w:val="none" w:sz="0" w:space="0" w:color="auto"/>
        <w:left w:val="none" w:sz="0" w:space="0" w:color="auto"/>
        <w:bottom w:val="none" w:sz="0" w:space="0" w:color="auto"/>
        <w:right w:val="none" w:sz="0" w:space="0" w:color="auto"/>
      </w:divBdr>
    </w:div>
    <w:div w:id="2060934068">
      <w:bodyDiv w:val="1"/>
      <w:marLeft w:val="0"/>
      <w:marRight w:val="0"/>
      <w:marTop w:val="0"/>
      <w:marBottom w:val="0"/>
      <w:divBdr>
        <w:top w:val="none" w:sz="0" w:space="0" w:color="auto"/>
        <w:left w:val="none" w:sz="0" w:space="0" w:color="auto"/>
        <w:bottom w:val="none" w:sz="0" w:space="0" w:color="auto"/>
        <w:right w:val="none" w:sz="0" w:space="0" w:color="auto"/>
      </w:divBdr>
    </w:div>
    <w:div w:id="2081445528">
      <w:bodyDiv w:val="1"/>
      <w:marLeft w:val="0"/>
      <w:marRight w:val="0"/>
      <w:marTop w:val="0"/>
      <w:marBottom w:val="0"/>
      <w:divBdr>
        <w:top w:val="none" w:sz="0" w:space="0" w:color="auto"/>
        <w:left w:val="none" w:sz="0" w:space="0" w:color="auto"/>
        <w:bottom w:val="none" w:sz="0" w:space="0" w:color="auto"/>
        <w:right w:val="none" w:sz="0" w:space="0" w:color="auto"/>
      </w:divBdr>
    </w:div>
    <w:div w:id="21054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ncert.nic.in/vocational/pdf/ievc101.pdf" TargetMode="External" Id="rId13" /><Relationship Type="http://schemas.openxmlformats.org/officeDocument/2006/relationships/hyperlink" Target="https://sendpulse.com/support/glossary/retail-business" TargetMode="External" Id="rId18" /><Relationship Type="http://schemas.openxmlformats.org/officeDocument/2006/relationships/glossaryDocument" Target="glossary/document.xml" Id="rId26" /><Relationship Type="http://schemas.openxmlformats.org/officeDocument/2006/relationships/numbering" Target="numbering.xml" Id="rId3" /><Relationship Type="http://schemas.openxmlformats.org/officeDocument/2006/relationships/hyperlink" Target="https://www.salesforce.com/ap/blog/retail-supply-chain-management/" TargetMode="External" Id="rId21" /><Relationship Type="http://schemas.openxmlformats.org/officeDocument/2006/relationships/footnotes" Target="footnotes.xml" Id="rId7" /><Relationship Type="http://schemas.openxmlformats.org/officeDocument/2006/relationships/hyperlink" Target="https://en.wikipedia.org/wiki/Retail" TargetMode="External" Id="rId12" /><Relationship Type="http://schemas.openxmlformats.org/officeDocument/2006/relationships/hyperlink" Target="https://www.technofunc.com/index.php/domain-knowledge/retail-industry/item/retail-industry-sectors-types-of-retail"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mordorintelligence.com/industry-reports/retail-industry"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footer" Target="footer1.xml" Id="rId24" /><Relationship Type="http://schemas.openxmlformats.org/officeDocument/2006/relationships/settings" Target="settings.xml" Id="rId5" /><Relationship Type="http://schemas.openxmlformats.org/officeDocument/2006/relationships/header" Target="header1.xml" Id="rId23" /><Relationship Type="http://schemas.openxmlformats.org/officeDocument/2006/relationships/image" Target="media/image2.png" Id="rId10" /><Relationship Type="http://schemas.openxmlformats.org/officeDocument/2006/relationships/hyperlink" Target="https://www2.deloitte.com/us/en/insights/industry/retail-distribution/retail-distribution-industry-outlook.html" TargetMode="External" Id="rId19"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hyperlink" Target="https://www.bigcommerce.com/blog/retail/" TargetMode="External" Id="rId14" /><Relationship Type="http://schemas.openxmlformats.org/officeDocument/2006/relationships/hyperlink" Target="https://www.netsuite.com/portal/resource/articles/erp/retail-industry-challenges.shtml%23:~:text=In%20recent%20years%2C%20retailers%20have,and-mortar%20stores%20have%20shuttered." TargetMode="External" Id="rId22" /><Relationship Type="http://schemas.openxmlformats.org/officeDocument/2006/relationships/theme" Target="theme/theme1.xml" Id="rId27" /><Relationship Type="http://schemas.openxmlformats.org/officeDocument/2006/relationships/hyperlink" Target="https://youtu.be/KzmzhPI84TI?si=Oo6GZmuQxhaQEu_r" TargetMode="External" Id="R91257f425674463c" /><Relationship Type="http://schemas.openxmlformats.org/officeDocument/2006/relationships/hyperlink" Target="https://www.mbaskool.com/business-lists/top-brands/17637-top-10-retail-companies-in-the-world.html" TargetMode="External" Id="R1a85633b16114758" /></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bhakula.v\AppData\Roaming\Microsoft\Templates\MuSigma_Template_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B5C61A1DE84699A241D0B82D236434"/>
        <w:category>
          <w:name w:val="General"/>
          <w:gallery w:val="placeholder"/>
        </w:category>
        <w:types>
          <w:type w:val="bbPlcHdr"/>
        </w:types>
        <w:behaviors>
          <w:behavior w:val="content"/>
        </w:behaviors>
        <w:guid w:val="{34B281CF-AC35-4ECD-ADA4-45CA6B3EC80D}"/>
      </w:docPartPr>
      <w:docPartBody>
        <w:p w:rsidR="008F0729" w:rsidRDefault="00646D7C">
          <w:pPr>
            <w:pStyle w:val="71B5C61A1DE84699A241D0B82D236434"/>
          </w:pPr>
          <w:r w:rsidRPr="00991C2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1C"/>
    <w:rsid w:val="00152F6B"/>
    <w:rsid w:val="00550195"/>
    <w:rsid w:val="005B3A50"/>
    <w:rsid w:val="005C0683"/>
    <w:rsid w:val="00622BC7"/>
    <w:rsid w:val="00646D7C"/>
    <w:rsid w:val="008F0729"/>
    <w:rsid w:val="00A82DE1"/>
    <w:rsid w:val="00CB4694"/>
    <w:rsid w:val="00DD7014"/>
    <w:rsid w:val="00EC1914"/>
    <w:rsid w:val="00F8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B5C61A1DE84699A241D0B82D236434">
    <w:name w:val="71B5C61A1DE84699A241D0B82D236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uSigma">
  <a:themeElements>
    <a:clrScheme name="Mu Sigma">
      <a:dk1>
        <a:srgbClr val="800000"/>
      </a:dk1>
      <a:lt1>
        <a:srgbClr val="E2E2C0"/>
      </a:lt1>
      <a:dk2>
        <a:srgbClr val="006666"/>
      </a:dk2>
      <a:lt2>
        <a:srgbClr val="F2F2F2"/>
      </a:lt2>
      <a:accent1>
        <a:srgbClr val="800000"/>
      </a:accent1>
      <a:accent2>
        <a:srgbClr val="006666"/>
      </a:accent2>
      <a:accent3>
        <a:srgbClr val="E2E2C0"/>
      </a:accent3>
      <a:accent4>
        <a:srgbClr val="A5A5A5"/>
      </a:accent4>
      <a:accent5>
        <a:srgbClr val="0070C0"/>
      </a:accent5>
      <a:accent6>
        <a:srgbClr val="4B4027"/>
      </a:accent6>
      <a:hlink>
        <a:srgbClr val="DED4BF"/>
      </a:hlink>
      <a:folHlink>
        <a:srgbClr val="F3A977"/>
      </a:folHlink>
    </a:clrScheme>
    <a:fontScheme name="Mu Sigma">
      <a:majorFont>
        <a:latin typeface="Segoe UI"/>
        <a:ea typeface=""/>
        <a:cs typeface=""/>
      </a:majorFont>
      <a:minorFont>
        <a:latin typeface="Segoe UI Semilight"/>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2025-06-05T00:00:00</PublishDate>
  <Abstract>&lt; Before the retail era, trade began with barter systems, evolving to currency-based markets in ancient civilizations. Retail emerged as structured selling to end consumers, growing from local shops to global chains. Today, retail spans physical and digital channels, driven by technology, convenience, and customer experience.&gt;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B3384-48F2-418D-919B-50E80D282E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MuSigma_Template_DOC</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Retail Industry</dc:title>
  <dc:subject>Vertical Writeup</dc:subject>
  <dc:creator>Prabhakula Vvivek Ssai</dc:creator>
  <keywords/>
  <dc:description/>
  <lastModifiedBy>Prabhakula Vvivek Ssai</lastModifiedBy>
  <revision>174</revision>
  <dcterms:created xsi:type="dcterms:W3CDTF">2025-06-01T07:36:00.0000000Z</dcterms:created>
  <dcterms:modified xsi:type="dcterms:W3CDTF">2025-06-09T16:40:01.4633026Z</dcterms:modified>
</coreProperties>
</file>