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926" w:val="left" w:leader="none"/>
        </w:tabs>
        <w:spacing w:line="412" w:lineRule="exact" w:before="59"/>
        <w:ind w:left="165" w:right="0" w:firstLine="0"/>
        <w:jc w:val="left"/>
        <w:rPr>
          <w:b/>
          <w:sz w:val="24"/>
        </w:rPr>
      </w:pPr>
      <w:r>
        <w:rPr>
          <w:b/>
          <w:sz w:val="36"/>
        </w:rPr>
        <w:t>Chintan </w:t>
      </w:r>
      <w:r>
        <w:rPr>
          <w:b/>
          <w:spacing w:val="-4"/>
          <w:sz w:val="36"/>
        </w:rPr>
        <w:t>Patel</w:t>
      </w:r>
      <w:r>
        <w:rPr>
          <w:b/>
          <w:sz w:val="36"/>
        </w:rPr>
        <w:tab/>
      </w:r>
      <w:r>
        <w:rPr>
          <w:b/>
          <w:sz w:val="24"/>
          <w:u w:val="single"/>
        </w:rPr>
        <w:t>Present</w:t>
      </w:r>
      <w:r>
        <w:rPr>
          <w:b/>
          <w:spacing w:val="-5"/>
          <w:sz w:val="24"/>
          <w:u w:val="single"/>
        </w:rPr>
        <w:t> </w:t>
      </w:r>
      <w:r>
        <w:rPr>
          <w:b/>
          <w:spacing w:val="-2"/>
          <w:sz w:val="24"/>
          <w:u w:val="single"/>
        </w:rPr>
        <w:t>Address</w:t>
      </w:r>
    </w:p>
    <w:p>
      <w:pPr>
        <w:pStyle w:val="Heading1"/>
        <w:tabs>
          <w:tab w:pos="5926" w:val="left" w:leader="none"/>
        </w:tabs>
        <w:spacing w:line="274" w:lineRule="exact"/>
      </w:pPr>
      <w:r>
        <w:rPr>
          <w:spacing w:val="-2"/>
        </w:rPr>
        <w:t>M.Pharm</w:t>
      </w:r>
      <w:r>
        <w:rPr/>
        <w:tab/>
        <w:t>J-2,</w:t>
      </w:r>
      <w:r>
        <w:rPr>
          <w:spacing w:val="-2"/>
        </w:rPr>
        <w:t> </w:t>
      </w:r>
      <w:r>
        <w:rPr/>
        <w:t>Shayona</w:t>
      </w:r>
      <w:r>
        <w:rPr>
          <w:spacing w:val="-2"/>
        </w:rPr>
        <w:t> </w:t>
      </w:r>
      <w:r>
        <w:rPr/>
        <w:t>City,</w:t>
      </w:r>
      <w:r>
        <w:rPr>
          <w:spacing w:val="-1"/>
        </w:rPr>
        <w:t> </w:t>
      </w:r>
      <w:r>
        <w:rPr/>
        <w:t>Part-</w:t>
      </w:r>
      <w:r>
        <w:rPr>
          <w:spacing w:val="-10"/>
        </w:rPr>
        <w:t>1</w:t>
      </w:r>
    </w:p>
    <w:p>
      <w:pPr>
        <w:tabs>
          <w:tab w:pos="5926" w:val="left" w:leader="none"/>
        </w:tabs>
        <w:spacing w:before="3"/>
        <w:ind w:left="5926" w:right="519" w:hanging="5761"/>
        <w:jc w:val="left"/>
        <w:rPr>
          <w:b/>
          <w:sz w:val="24"/>
        </w:rPr>
      </w:pPr>
      <w:r>
        <w:rPr>
          <w:b/>
          <w:sz w:val="24"/>
        </w:rPr>
        <w:t>(Quality Assurance)</w:t>
        <w:tab/>
        <w:t>R.C</w:t>
      </w:r>
      <w:r>
        <w:rPr>
          <w:b/>
          <w:spacing w:val="-12"/>
          <w:sz w:val="24"/>
        </w:rPr>
        <w:t> </w:t>
      </w:r>
      <w:r>
        <w:rPr>
          <w:b/>
          <w:sz w:val="24"/>
        </w:rPr>
        <w:t>Technical</w:t>
      </w:r>
      <w:r>
        <w:rPr>
          <w:b/>
          <w:spacing w:val="-11"/>
          <w:sz w:val="24"/>
        </w:rPr>
        <w:t> </w:t>
      </w:r>
      <w:r>
        <w:rPr>
          <w:b/>
          <w:sz w:val="24"/>
        </w:rPr>
        <w:t>road,</w:t>
      </w:r>
      <w:r>
        <w:rPr>
          <w:b/>
          <w:spacing w:val="-11"/>
          <w:sz w:val="24"/>
        </w:rPr>
        <w:t> </w:t>
      </w:r>
      <w:r>
        <w:rPr>
          <w:b/>
          <w:sz w:val="24"/>
        </w:rPr>
        <w:t>Ghatloadia, </w:t>
      </w:r>
      <w:r>
        <w:rPr>
          <w:b/>
          <w:spacing w:val="-2"/>
          <w:sz w:val="24"/>
        </w:rPr>
        <w:t>Ahmedabad</w:t>
      </w:r>
    </w:p>
    <w:p>
      <w:pPr>
        <w:pStyle w:val="BodyText"/>
        <w:spacing w:before="2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921385</wp:posOffset>
                </wp:positionH>
                <wp:positionV relativeFrom="paragraph">
                  <wp:posOffset>175920</wp:posOffset>
                </wp:positionV>
                <wp:extent cx="566864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13.852009pt;width:446.35pt;height:.1pt;mso-position-horizontal-relative:page;mso-position-vertical-relative:paragraph;z-index:-15728640;mso-wrap-distance-left:0;mso-wrap-distance-right:0" id="docshape1" coordorigin="1451,277" coordsize="8927,0" path="m1451,277l10378,277e" filled="false" stroked="true" strokeweight="2.0498pt" strokecolor="#9f9f9f">
                <v:path arrowok="t"/>
                <v:stroke dashstyle="solid"/>
                <w10:wrap type="topAndBottom"/>
              </v:shape>
            </w:pict>
          </mc:Fallback>
        </mc:AlternateContent>
      </w:r>
    </w:p>
    <w:p>
      <w:pPr>
        <w:tabs>
          <w:tab w:pos="5926" w:val="left" w:leader="none"/>
        </w:tabs>
        <w:spacing w:before="132"/>
        <w:ind w:left="165" w:right="0" w:firstLine="0"/>
        <w:jc w:val="left"/>
        <w:rPr>
          <w:b/>
          <w:sz w:val="24"/>
        </w:rPr>
      </w:pPr>
      <w:r>
        <w:rPr>
          <w:b/>
          <w:sz w:val="22"/>
        </w:rPr>
        <w:t>E-MAIL</w:t>
      </w:r>
      <w:r>
        <w:rPr>
          <w:b/>
          <w:spacing w:val="-2"/>
          <w:sz w:val="22"/>
        </w:rPr>
        <w:t> </w:t>
      </w:r>
      <w:r>
        <w:rPr>
          <w:b/>
          <w:sz w:val="22"/>
        </w:rPr>
        <w:t>ID:</w:t>
      </w:r>
      <w:r>
        <w:rPr>
          <w:b/>
          <w:spacing w:val="-2"/>
          <w:sz w:val="22"/>
        </w:rPr>
        <w:t> </w:t>
      </w:r>
      <w:hyperlink r:id="rId5">
        <w:r>
          <w:rPr>
            <w:b/>
            <w:color w:val="0000FF"/>
            <w:spacing w:val="-2"/>
            <w:sz w:val="22"/>
            <w:u w:val="single" w:color="0000FF"/>
          </w:rPr>
          <w:t>patelchintan48@gmail.com</w:t>
        </w:r>
      </w:hyperlink>
      <w:r>
        <w:rPr>
          <w:b/>
          <w:color w:val="0000FF"/>
          <w:sz w:val="22"/>
        </w:rPr>
        <w:tab/>
      </w:r>
      <w:r>
        <w:rPr>
          <w:b/>
          <w:sz w:val="24"/>
          <w:u w:val="single"/>
        </w:rPr>
        <w:t>Permanent</w:t>
      </w:r>
      <w:r>
        <w:rPr>
          <w:b/>
          <w:spacing w:val="-8"/>
          <w:sz w:val="24"/>
          <w:u w:val="single"/>
        </w:rPr>
        <w:t> </w:t>
      </w:r>
      <w:r>
        <w:rPr>
          <w:b/>
          <w:spacing w:val="-2"/>
          <w:sz w:val="24"/>
          <w:u w:val="single"/>
        </w:rPr>
        <w:t>Address</w:t>
      </w:r>
    </w:p>
    <w:p>
      <w:pPr>
        <w:tabs>
          <w:tab w:pos="5926" w:val="left" w:leader="none"/>
        </w:tabs>
        <w:spacing w:line="275" w:lineRule="exact" w:before="0"/>
        <w:ind w:left="165" w:right="0" w:firstLine="0"/>
        <w:jc w:val="left"/>
        <w:rPr>
          <w:b/>
          <w:sz w:val="24"/>
        </w:rPr>
      </w:pPr>
      <w:r>
        <w:rPr>
          <w:b/>
          <w:sz w:val="22"/>
        </w:rPr>
        <w:t>PHONE</w:t>
      </w:r>
      <w:r>
        <w:rPr>
          <w:b/>
          <w:spacing w:val="-4"/>
          <w:sz w:val="22"/>
        </w:rPr>
        <w:t> </w:t>
      </w:r>
      <w:r>
        <w:rPr>
          <w:b/>
          <w:sz w:val="22"/>
        </w:rPr>
        <w:t>NO:</w:t>
      </w:r>
      <w:r>
        <w:rPr>
          <w:b/>
          <w:spacing w:val="-4"/>
          <w:sz w:val="22"/>
        </w:rPr>
        <w:t> </w:t>
      </w:r>
      <w:r>
        <w:rPr>
          <w:b/>
          <w:sz w:val="22"/>
        </w:rPr>
        <w:t>(M)</w:t>
      </w:r>
      <w:r>
        <w:rPr>
          <w:b/>
          <w:spacing w:val="-2"/>
          <w:sz w:val="22"/>
        </w:rPr>
        <w:t> +918460622258</w:t>
      </w:r>
      <w:r>
        <w:rPr>
          <w:b/>
          <w:sz w:val="22"/>
        </w:rPr>
        <w:tab/>
      </w:r>
      <w:r>
        <w:rPr>
          <w:b/>
          <w:sz w:val="24"/>
        </w:rPr>
        <w:t>C-45,</w:t>
      </w:r>
      <w:r>
        <w:rPr>
          <w:b/>
          <w:spacing w:val="-4"/>
          <w:sz w:val="24"/>
        </w:rPr>
        <w:t> </w:t>
      </w:r>
      <w:r>
        <w:rPr>
          <w:b/>
          <w:sz w:val="24"/>
        </w:rPr>
        <w:t>Shyam,</w:t>
      </w:r>
      <w:r>
        <w:rPr>
          <w:b/>
          <w:spacing w:val="-2"/>
          <w:sz w:val="24"/>
        </w:rPr>
        <w:t> </w:t>
      </w:r>
      <w:r>
        <w:rPr>
          <w:b/>
          <w:sz w:val="24"/>
        </w:rPr>
        <w:t>Dharti</w:t>
      </w:r>
      <w:r>
        <w:rPr>
          <w:b/>
          <w:spacing w:val="-1"/>
          <w:sz w:val="24"/>
        </w:rPr>
        <w:t> </w:t>
      </w:r>
      <w:r>
        <w:rPr>
          <w:b/>
          <w:spacing w:val="-4"/>
          <w:sz w:val="24"/>
        </w:rPr>
        <w:t>City</w:t>
      </w:r>
    </w:p>
    <w:p>
      <w:pPr>
        <w:spacing w:line="275" w:lineRule="exact" w:before="0"/>
        <w:ind w:left="5926" w:right="0" w:firstLine="0"/>
        <w:jc w:val="left"/>
        <w:rPr>
          <w:b/>
          <w:sz w:val="24"/>
        </w:rPr>
      </w:pPr>
      <w:r>
        <w:rPr>
          <w:b/>
          <w:sz w:val="24"/>
        </w:rPr>
        <w:t>Kadi,</w:t>
      </w:r>
      <w:r>
        <w:rPr>
          <w:b/>
          <w:spacing w:val="-1"/>
          <w:sz w:val="24"/>
        </w:rPr>
        <w:t> </w:t>
      </w:r>
      <w:r>
        <w:rPr>
          <w:b/>
          <w:sz w:val="24"/>
        </w:rPr>
        <w:t>Dist</w:t>
      </w:r>
      <w:r>
        <w:rPr>
          <w:b/>
          <w:spacing w:val="-2"/>
          <w:sz w:val="24"/>
        </w:rPr>
        <w:t> </w:t>
      </w:r>
      <w:r>
        <w:rPr>
          <w:b/>
          <w:sz w:val="24"/>
        </w:rPr>
        <w:t>– </w:t>
      </w:r>
      <w:r>
        <w:rPr>
          <w:b/>
          <w:spacing w:val="-2"/>
          <w:sz w:val="24"/>
        </w:rPr>
        <w:t>Mehsana</w:t>
      </w:r>
    </w:p>
    <w:p>
      <w:pPr>
        <w:pStyle w:val="BodyText"/>
        <w:spacing w:before="4"/>
        <w:rPr>
          <w:b/>
        </w:rPr>
      </w:pPr>
    </w:p>
    <w:p>
      <w:pPr>
        <w:spacing w:before="1"/>
        <w:ind w:left="165" w:right="0" w:firstLine="0"/>
        <w:jc w:val="left"/>
        <w:rPr>
          <w:b/>
          <w:sz w:val="24"/>
        </w:rPr>
      </w:pPr>
      <w:r>
        <w:rPr>
          <w:b/>
          <w:sz w:val="24"/>
        </w:rPr>
        <mc:AlternateContent>
          <mc:Choice Requires="wps">
            <w:drawing>
              <wp:anchor distT="0" distB="0" distL="0" distR="0" allowOverlap="1" layoutInCell="1" locked="0" behindDoc="1" simplePos="0" relativeHeight="487588352">
                <wp:simplePos x="0" y="0"/>
                <wp:positionH relativeFrom="page">
                  <wp:posOffset>921385</wp:posOffset>
                </wp:positionH>
                <wp:positionV relativeFrom="paragraph">
                  <wp:posOffset>197467</wp:posOffset>
                </wp:positionV>
                <wp:extent cx="566864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15.548623pt;width:446.35pt;height:.1pt;mso-position-horizontal-relative:page;mso-position-vertical-relative:paragraph;z-index:-15728128;mso-wrap-distance-left:0;mso-wrap-distance-right:0" id="docshape2" coordorigin="1451,311" coordsize="8927,0" path="m1451,311l10378,311e" filled="false" stroked="true" strokeweight="2.0498pt" strokecolor="#9f9f9f">
                <v:path arrowok="t"/>
                <v:stroke dashstyle="solid"/>
                <w10:wrap type="topAndBottom"/>
              </v:shape>
            </w:pict>
          </mc:Fallback>
        </mc:AlternateContent>
      </w:r>
      <w:r>
        <w:rPr>
          <w:b/>
          <w:color w:val="003366"/>
          <w:sz w:val="24"/>
        </w:rPr>
        <w:t>CAREER</w:t>
      </w:r>
      <w:r>
        <w:rPr>
          <w:b/>
          <w:color w:val="003366"/>
          <w:spacing w:val="-1"/>
          <w:sz w:val="24"/>
        </w:rPr>
        <w:t> </w:t>
      </w:r>
      <w:r>
        <w:rPr>
          <w:b/>
          <w:color w:val="003366"/>
          <w:spacing w:val="-2"/>
          <w:sz w:val="24"/>
        </w:rPr>
        <w:t>OBJECTIVE</w:t>
      </w:r>
    </w:p>
    <w:p>
      <w:pPr>
        <w:pStyle w:val="BodyText"/>
        <w:spacing w:line="336" w:lineRule="auto" w:before="142"/>
        <w:ind w:left="165" w:right="260"/>
        <w:jc w:val="both"/>
      </w:pPr>
      <w:r>
        <w:rPr/>
        <w:t>To secure a promising position that offers both challenge and a good opportunity of growth and to</w:t>
      </w:r>
      <w:r>
        <w:rPr>
          <w:spacing w:val="-2"/>
        </w:rPr>
        <w:t> </w:t>
      </w:r>
      <w:r>
        <w:rPr/>
        <w:t>work</w:t>
      </w:r>
      <w:r>
        <w:rPr>
          <w:spacing w:val="-2"/>
        </w:rPr>
        <w:t> </w:t>
      </w:r>
      <w:r>
        <w:rPr/>
        <w:t>in a</w:t>
      </w:r>
      <w:r>
        <w:rPr>
          <w:spacing w:val="-3"/>
        </w:rPr>
        <w:t> </w:t>
      </w:r>
      <w:r>
        <w:rPr/>
        <w:t>simulating</w:t>
      </w:r>
      <w:r>
        <w:rPr>
          <w:spacing w:val="-3"/>
        </w:rPr>
        <w:t> </w:t>
      </w:r>
      <w:r>
        <w:rPr/>
        <w:t>environment</w:t>
      </w:r>
      <w:r>
        <w:rPr>
          <w:spacing w:val="-2"/>
        </w:rPr>
        <w:t> </w:t>
      </w:r>
      <w:r>
        <w:rPr/>
        <w:t>where</w:t>
      </w:r>
      <w:r>
        <w:rPr>
          <w:spacing w:val="-3"/>
        </w:rPr>
        <w:t> </w:t>
      </w:r>
      <w:r>
        <w:rPr/>
        <w:t>i can apply</w:t>
      </w:r>
      <w:r>
        <w:rPr>
          <w:spacing w:val="-1"/>
        </w:rPr>
        <w:t> </w:t>
      </w:r>
      <w:r>
        <w:rPr/>
        <w:t>and enhance</w:t>
      </w:r>
      <w:r>
        <w:rPr>
          <w:spacing w:val="-3"/>
        </w:rPr>
        <w:t> </w:t>
      </w:r>
      <w:r>
        <w:rPr/>
        <w:t>my</w:t>
      </w:r>
      <w:r>
        <w:rPr>
          <w:spacing w:val="-7"/>
        </w:rPr>
        <w:t> </w:t>
      </w:r>
      <w:r>
        <w:rPr/>
        <w:t>knowledge,</w:t>
      </w:r>
      <w:r>
        <w:rPr>
          <w:spacing w:val="-2"/>
        </w:rPr>
        <w:t> </w:t>
      </w:r>
      <w:r>
        <w:rPr/>
        <w:t>skill</w:t>
      </w:r>
      <w:r>
        <w:rPr>
          <w:spacing w:val="-2"/>
        </w:rPr>
        <w:t> </w:t>
      </w:r>
      <w:r>
        <w:rPr/>
        <w:t>to</w:t>
      </w:r>
      <w:r>
        <w:rPr>
          <w:spacing w:val="-2"/>
        </w:rPr>
        <w:t> </w:t>
      </w:r>
      <w:r>
        <w:rPr/>
        <w:t>serve the firm to the best of my efforts.</w:t>
      </w:r>
    </w:p>
    <w:p>
      <w:pPr>
        <w:spacing w:before="34"/>
        <w:ind w:left="165" w:right="0" w:firstLine="0"/>
        <w:jc w:val="left"/>
        <w:rPr>
          <w:b/>
          <w:sz w:val="24"/>
        </w:rPr>
      </w:pPr>
      <w:r>
        <w:rPr>
          <w:b/>
          <w:sz w:val="24"/>
        </w:rPr>
        <mc:AlternateContent>
          <mc:Choice Requires="wps">
            <w:drawing>
              <wp:anchor distT="0" distB="0" distL="0" distR="0" allowOverlap="1" layoutInCell="1" locked="0" behindDoc="1" simplePos="0" relativeHeight="487588864">
                <wp:simplePos x="0" y="0"/>
                <wp:positionH relativeFrom="page">
                  <wp:posOffset>921385</wp:posOffset>
                </wp:positionH>
                <wp:positionV relativeFrom="paragraph">
                  <wp:posOffset>230124</wp:posOffset>
                </wp:positionV>
                <wp:extent cx="56686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18.120022pt;width:446.35pt;height:.1pt;mso-position-horizontal-relative:page;mso-position-vertical-relative:paragraph;z-index:-15727616;mso-wrap-distance-left:0;mso-wrap-distance-right:0" id="docshape3" coordorigin="1451,362" coordsize="8927,0" path="m1451,362l10378,362e" filled="false" stroked="true" strokeweight="2.0498pt" strokecolor="#9f9f9f">
                <v:path arrowok="t"/>
                <v:stroke dashstyle="solid"/>
                <w10:wrap type="topAndBottom"/>
              </v:shape>
            </w:pict>
          </mc:Fallback>
        </mc:AlternateContent>
      </w:r>
      <w:r>
        <w:rPr>
          <w:b/>
          <w:color w:val="003366"/>
          <w:spacing w:val="-2"/>
          <w:sz w:val="24"/>
        </w:rPr>
        <w:t>ACADEMICS</w:t>
      </w:r>
    </w:p>
    <w:p>
      <w:pPr>
        <w:pStyle w:val="BodyText"/>
        <w:rPr>
          <w:b/>
          <w:sz w:val="20"/>
        </w:rPr>
      </w:pPr>
    </w:p>
    <w:p>
      <w:pPr>
        <w:pStyle w:val="BodyText"/>
        <w:spacing w:before="118" w:after="1"/>
        <w:rPr>
          <w:b/>
          <w:sz w:val="2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0"/>
        <w:gridCol w:w="2645"/>
        <w:gridCol w:w="2219"/>
        <w:gridCol w:w="2409"/>
      </w:tblGrid>
      <w:tr>
        <w:trPr>
          <w:trHeight w:val="633" w:hRule="atLeast"/>
        </w:trPr>
        <w:tc>
          <w:tcPr>
            <w:tcW w:w="2210" w:type="dxa"/>
          </w:tcPr>
          <w:p>
            <w:pPr>
              <w:pStyle w:val="TableParagraph"/>
              <w:spacing w:before="157"/>
              <w:ind w:left="0" w:right="111"/>
              <w:jc w:val="center"/>
              <w:rPr>
                <w:b/>
                <w:sz w:val="24"/>
              </w:rPr>
            </w:pPr>
            <w:r>
              <w:rPr>
                <w:b/>
                <w:color w:val="365F91"/>
                <w:spacing w:val="-2"/>
                <w:sz w:val="24"/>
              </w:rPr>
              <w:t>DEGREE</w:t>
            </w:r>
          </w:p>
        </w:tc>
        <w:tc>
          <w:tcPr>
            <w:tcW w:w="2645" w:type="dxa"/>
          </w:tcPr>
          <w:p>
            <w:pPr>
              <w:pStyle w:val="TableParagraph"/>
              <w:spacing w:before="157"/>
              <w:ind w:left="0" w:right="109"/>
              <w:jc w:val="center"/>
              <w:rPr>
                <w:b/>
                <w:sz w:val="24"/>
              </w:rPr>
            </w:pPr>
            <w:r>
              <w:rPr>
                <w:b/>
                <w:color w:val="365F91"/>
                <w:spacing w:val="-2"/>
                <w:sz w:val="24"/>
              </w:rPr>
              <w:t>UNIVERSITY/BOARD</w:t>
            </w:r>
          </w:p>
        </w:tc>
        <w:tc>
          <w:tcPr>
            <w:tcW w:w="2219" w:type="dxa"/>
          </w:tcPr>
          <w:p>
            <w:pPr>
              <w:pStyle w:val="TableParagraph"/>
              <w:spacing w:line="275" w:lineRule="exact"/>
              <w:ind w:left="514"/>
              <w:rPr>
                <w:b/>
                <w:sz w:val="24"/>
              </w:rPr>
            </w:pPr>
            <w:r>
              <w:rPr>
                <w:b/>
                <w:color w:val="365F91"/>
                <w:sz w:val="24"/>
              </w:rPr>
              <w:t>YEAR</w:t>
            </w:r>
            <w:r>
              <w:rPr>
                <w:b/>
                <w:color w:val="365F91"/>
                <w:spacing w:val="-1"/>
                <w:sz w:val="24"/>
              </w:rPr>
              <w:t> </w:t>
            </w:r>
            <w:r>
              <w:rPr>
                <w:b/>
                <w:color w:val="365F91"/>
                <w:spacing w:val="-5"/>
                <w:sz w:val="24"/>
              </w:rPr>
              <w:t>OF</w:t>
            </w:r>
          </w:p>
          <w:p>
            <w:pPr>
              <w:pStyle w:val="TableParagraph"/>
              <w:spacing w:before="41"/>
              <w:ind w:left="531"/>
              <w:rPr>
                <w:b/>
                <w:sz w:val="24"/>
              </w:rPr>
            </w:pPr>
            <w:r>
              <w:rPr>
                <w:b/>
                <w:color w:val="365F91"/>
                <w:spacing w:val="-2"/>
                <w:sz w:val="24"/>
              </w:rPr>
              <w:t>PASSING</w:t>
            </w:r>
          </w:p>
        </w:tc>
        <w:tc>
          <w:tcPr>
            <w:tcW w:w="2409" w:type="dxa"/>
          </w:tcPr>
          <w:p>
            <w:pPr>
              <w:pStyle w:val="TableParagraph"/>
              <w:spacing w:before="157"/>
              <w:ind w:left="0" w:right="106"/>
              <w:jc w:val="center"/>
              <w:rPr>
                <w:b/>
                <w:sz w:val="24"/>
              </w:rPr>
            </w:pPr>
            <w:r>
              <w:rPr>
                <w:b/>
                <w:color w:val="365F91"/>
                <w:sz w:val="24"/>
              </w:rPr>
              <w:t>PERCENTAGE</w:t>
            </w:r>
            <w:r>
              <w:rPr>
                <w:b/>
                <w:color w:val="365F91"/>
                <w:spacing w:val="-5"/>
                <w:sz w:val="24"/>
              </w:rPr>
              <w:t> </w:t>
            </w:r>
            <w:r>
              <w:rPr>
                <w:b/>
                <w:color w:val="365F91"/>
                <w:spacing w:val="-10"/>
                <w:sz w:val="24"/>
              </w:rPr>
              <w:t>%</w:t>
            </w:r>
          </w:p>
        </w:tc>
      </w:tr>
      <w:tr>
        <w:trPr>
          <w:trHeight w:val="635" w:hRule="atLeast"/>
        </w:trPr>
        <w:tc>
          <w:tcPr>
            <w:tcW w:w="2210" w:type="dxa"/>
          </w:tcPr>
          <w:p>
            <w:pPr>
              <w:pStyle w:val="TableParagraph"/>
              <w:spacing w:before="155"/>
              <w:ind w:left="563"/>
              <w:rPr>
                <w:sz w:val="24"/>
              </w:rPr>
            </w:pPr>
            <w:r>
              <w:rPr>
                <w:sz w:val="24"/>
              </w:rPr>
              <w:t>M. </w:t>
            </w:r>
            <w:r>
              <w:rPr>
                <w:spacing w:val="-2"/>
                <w:sz w:val="24"/>
              </w:rPr>
              <w:t>Pharm</w:t>
            </w:r>
          </w:p>
        </w:tc>
        <w:tc>
          <w:tcPr>
            <w:tcW w:w="2645" w:type="dxa"/>
          </w:tcPr>
          <w:p>
            <w:pPr>
              <w:pStyle w:val="TableParagraph"/>
              <w:spacing w:line="270" w:lineRule="exact"/>
              <w:ind w:left="2" w:right="109"/>
              <w:jc w:val="center"/>
              <w:rPr>
                <w:sz w:val="24"/>
              </w:rPr>
            </w:pPr>
            <w:r>
              <w:rPr>
                <w:sz w:val="24"/>
              </w:rPr>
              <w:t>Dharmsinh</w:t>
            </w:r>
            <w:r>
              <w:rPr>
                <w:spacing w:val="-4"/>
                <w:sz w:val="24"/>
              </w:rPr>
              <w:t> Desai</w:t>
            </w:r>
          </w:p>
          <w:p>
            <w:pPr>
              <w:pStyle w:val="TableParagraph"/>
              <w:spacing w:before="43"/>
              <w:ind w:left="5" w:right="109"/>
              <w:jc w:val="center"/>
              <w:rPr>
                <w:sz w:val="24"/>
              </w:rPr>
            </w:pPr>
            <w:r>
              <w:rPr>
                <w:spacing w:val="-2"/>
                <w:sz w:val="24"/>
              </w:rPr>
              <w:t>University</w:t>
            </w:r>
          </w:p>
        </w:tc>
        <w:tc>
          <w:tcPr>
            <w:tcW w:w="2219" w:type="dxa"/>
          </w:tcPr>
          <w:p>
            <w:pPr>
              <w:pStyle w:val="TableParagraph"/>
              <w:spacing w:before="155"/>
              <w:ind w:left="0" w:right="107"/>
              <w:jc w:val="center"/>
              <w:rPr>
                <w:sz w:val="24"/>
              </w:rPr>
            </w:pPr>
            <w:r>
              <w:rPr>
                <w:spacing w:val="-4"/>
                <w:sz w:val="24"/>
              </w:rPr>
              <w:t>2015</w:t>
            </w:r>
          </w:p>
        </w:tc>
        <w:tc>
          <w:tcPr>
            <w:tcW w:w="2409" w:type="dxa"/>
          </w:tcPr>
          <w:p>
            <w:pPr>
              <w:pStyle w:val="TableParagraph"/>
              <w:spacing w:before="155"/>
              <w:ind w:left="2" w:right="106"/>
              <w:jc w:val="center"/>
              <w:rPr>
                <w:sz w:val="24"/>
              </w:rPr>
            </w:pPr>
            <w:r>
              <w:rPr>
                <w:spacing w:val="-2"/>
                <w:sz w:val="24"/>
              </w:rPr>
              <w:t>72.85</w:t>
            </w:r>
          </w:p>
        </w:tc>
      </w:tr>
      <w:tr>
        <w:trPr>
          <w:trHeight w:val="635" w:hRule="atLeast"/>
        </w:trPr>
        <w:tc>
          <w:tcPr>
            <w:tcW w:w="2210" w:type="dxa"/>
          </w:tcPr>
          <w:p>
            <w:pPr>
              <w:pStyle w:val="TableParagraph"/>
              <w:spacing w:before="152"/>
              <w:ind w:left="590"/>
              <w:rPr>
                <w:sz w:val="24"/>
              </w:rPr>
            </w:pPr>
            <w:r>
              <w:rPr>
                <w:sz w:val="24"/>
              </w:rPr>
              <w:t>B.</w:t>
            </w:r>
            <w:r>
              <w:rPr>
                <w:spacing w:val="-4"/>
                <w:sz w:val="24"/>
              </w:rPr>
              <w:t> </w:t>
            </w:r>
            <w:r>
              <w:rPr>
                <w:spacing w:val="-2"/>
                <w:sz w:val="24"/>
              </w:rPr>
              <w:t>Pharm</w:t>
            </w:r>
          </w:p>
        </w:tc>
        <w:tc>
          <w:tcPr>
            <w:tcW w:w="2645" w:type="dxa"/>
          </w:tcPr>
          <w:p>
            <w:pPr>
              <w:pStyle w:val="TableParagraph"/>
              <w:spacing w:line="270" w:lineRule="exact"/>
              <w:ind w:left="2" w:right="109"/>
              <w:jc w:val="center"/>
              <w:rPr>
                <w:sz w:val="24"/>
              </w:rPr>
            </w:pPr>
            <w:r>
              <w:rPr>
                <w:sz w:val="24"/>
              </w:rPr>
              <w:t>Dharmsinh</w:t>
            </w:r>
            <w:r>
              <w:rPr>
                <w:spacing w:val="-4"/>
                <w:sz w:val="24"/>
              </w:rPr>
              <w:t> Desai</w:t>
            </w:r>
          </w:p>
          <w:p>
            <w:pPr>
              <w:pStyle w:val="TableParagraph"/>
              <w:spacing w:before="41"/>
              <w:ind w:left="5" w:right="109"/>
              <w:jc w:val="center"/>
              <w:rPr>
                <w:sz w:val="24"/>
              </w:rPr>
            </w:pPr>
            <w:r>
              <w:rPr>
                <w:spacing w:val="-2"/>
                <w:sz w:val="24"/>
              </w:rPr>
              <w:t>University</w:t>
            </w:r>
          </w:p>
        </w:tc>
        <w:tc>
          <w:tcPr>
            <w:tcW w:w="2219" w:type="dxa"/>
          </w:tcPr>
          <w:p>
            <w:pPr>
              <w:pStyle w:val="TableParagraph"/>
              <w:spacing w:before="152"/>
              <w:ind w:left="0" w:right="107"/>
              <w:jc w:val="center"/>
              <w:rPr>
                <w:sz w:val="24"/>
              </w:rPr>
            </w:pPr>
            <w:r>
              <w:rPr>
                <w:spacing w:val="-4"/>
                <w:sz w:val="24"/>
              </w:rPr>
              <w:t>2013</w:t>
            </w:r>
          </w:p>
        </w:tc>
        <w:tc>
          <w:tcPr>
            <w:tcW w:w="2409" w:type="dxa"/>
          </w:tcPr>
          <w:p>
            <w:pPr>
              <w:pStyle w:val="TableParagraph"/>
              <w:spacing w:before="152"/>
              <w:ind w:left="2" w:right="106"/>
              <w:jc w:val="center"/>
              <w:rPr>
                <w:sz w:val="24"/>
              </w:rPr>
            </w:pPr>
            <w:r>
              <w:rPr>
                <w:spacing w:val="-2"/>
                <w:sz w:val="24"/>
              </w:rPr>
              <w:t>69.46</w:t>
            </w:r>
          </w:p>
        </w:tc>
      </w:tr>
      <w:tr>
        <w:trPr>
          <w:trHeight w:val="316" w:hRule="atLeast"/>
        </w:trPr>
        <w:tc>
          <w:tcPr>
            <w:tcW w:w="2210" w:type="dxa"/>
          </w:tcPr>
          <w:p>
            <w:pPr>
              <w:pStyle w:val="TableParagraph"/>
              <w:spacing w:line="271" w:lineRule="exact"/>
              <w:ind w:left="2" w:right="111"/>
              <w:jc w:val="center"/>
              <w:rPr>
                <w:sz w:val="24"/>
              </w:rPr>
            </w:pPr>
            <w:r>
              <w:rPr>
                <w:spacing w:val="-2"/>
                <w:sz w:val="24"/>
              </w:rPr>
              <w:t>H.S.C</w:t>
            </w:r>
          </w:p>
        </w:tc>
        <w:tc>
          <w:tcPr>
            <w:tcW w:w="2645" w:type="dxa"/>
          </w:tcPr>
          <w:p>
            <w:pPr>
              <w:pStyle w:val="TableParagraph"/>
              <w:spacing w:line="271" w:lineRule="exact"/>
              <w:ind w:left="5" w:right="109"/>
              <w:jc w:val="center"/>
              <w:rPr>
                <w:sz w:val="24"/>
              </w:rPr>
            </w:pPr>
            <w:r>
              <w:rPr>
                <w:spacing w:val="-2"/>
                <w:sz w:val="24"/>
              </w:rPr>
              <w:t>G.S.H.S.E.B</w:t>
            </w:r>
          </w:p>
        </w:tc>
        <w:tc>
          <w:tcPr>
            <w:tcW w:w="2219" w:type="dxa"/>
          </w:tcPr>
          <w:p>
            <w:pPr>
              <w:pStyle w:val="TableParagraph"/>
              <w:spacing w:line="271" w:lineRule="exact"/>
              <w:ind w:left="0" w:right="107"/>
              <w:jc w:val="center"/>
              <w:rPr>
                <w:sz w:val="24"/>
              </w:rPr>
            </w:pPr>
            <w:r>
              <w:rPr>
                <w:spacing w:val="-4"/>
                <w:sz w:val="24"/>
              </w:rPr>
              <w:t>2009</w:t>
            </w:r>
          </w:p>
        </w:tc>
        <w:tc>
          <w:tcPr>
            <w:tcW w:w="2409" w:type="dxa"/>
          </w:tcPr>
          <w:p>
            <w:pPr>
              <w:pStyle w:val="TableParagraph"/>
              <w:spacing w:line="271" w:lineRule="exact"/>
              <w:ind w:left="2" w:right="106"/>
              <w:jc w:val="center"/>
              <w:rPr>
                <w:sz w:val="24"/>
              </w:rPr>
            </w:pPr>
            <w:r>
              <w:rPr>
                <w:spacing w:val="-2"/>
                <w:sz w:val="24"/>
              </w:rPr>
              <w:t>76.40</w:t>
            </w:r>
          </w:p>
        </w:tc>
      </w:tr>
      <w:tr>
        <w:trPr>
          <w:trHeight w:val="316" w:hRule="atLeast"/>
        </w:trPr>
        <w:tc>
          <w:tcPr>
            <w:tcW w:w="2210" w:type="dxa"/>
          </w:tcPr>
          <w:p>
            <w:pPr>
              <w:pStyle w:val="TableParagraph"/>
              <w:spacing w:line="270" w:lineRule="exact"/>
              <w:ind w:left="2" w:right="111"/>
              <w:jc w:val="center"/>
              <w:rPr>
                <w:sz w:val="24"/>
              </w:rPr>
            </w:pPr>
            <w:r>
              <w:rPr>
                <w:spacing w:val="-2"/>
                <w:sz w:val="24"/>
              </w:rPr>
              <w:t>S.S.C</w:t>
            </w:r>
          </w:p>
        </w:tc>
        <w:tc>
          <w:tcPr>
            <w:tcW w:w="2645" w:type="dxa"/>
          </w:tcPr>
          <w:p>
            <w:pPr>
              <w:pStyle w:val="TableParagraph"/>
              <w:spacing w:line="270" w:lineRule="exact"/>
              <w:ind w:left="5" w:right="109"/>
              <w:jc w:val="center"/>
              <w:rPr>
                <w:sz w:val="24"/>
              </w:rPr>
            </w:pPr>
            <w:r>
              <w:rPr>
                <w:spacing w:val="-2"/>
                <w:sz w:val="24"/>
              </w:rPr>
              <w:t>G.S.H.S.E.B</w:t>
            </w:r>
          </w:p>
        </w:tc>
        <w:tc>
          <w:tcPr>
            <w:tcW w:w="2219" w:type="dxa"/>
          </w:tcPr>
          <w:p>
            <w:pPr>
              <w:pStyle w:val="TableParagraph"/>
              <w:spacing w:line="270" w:lineRule="exact"/>
              <w:ind w:left="0" w:right="107"/>
              <w:jc w:val="center"/>
              <w:rPr>
                <w:sz w:val="24"/>
              </w:rPr>
            </w:pPr>
            <w:r>
              <w:rPr>
                <w:spacing w:val="-4"/>
                <w:sz w:val="24"/>
              </w:rPr>
              <w:t>2007</w:t>
            </w:r>
          </w:p>
        </w:tc>
        <w:tc>
          <w:tcPr>
            <w:tcW w:w="2409" w:type="dxa"/>
          </w:tcPr>
          <w:p>
            <w:pPr>
              <w:pStyle w:val="TableParagraph"/>
              <w:spacing w:line="270" w:lineRule="exact"/>
              <w:ind w:left="2" w:right="106"/>
              <w:jc w:val="center"/>
              <w:rPr>
                <w:sz w:val="24"/>
              </w:rPr>
            </w:pPr>
            <w:r>
              <w:rPr>
                <w:spacing w:val="-2"/>
                <w:sz w:val="24"/>
              </w:rPr>
              <w:t>88.15</w:t>
            </w:r>
          </w:p>
        </w:tc>
      </w:tr>
    </w:tbl>
    <w:p>
      <w:pPr>
        <w:pStyle w:val="BodyText"/>
        <w:spacing w:before="138"/>
        <w:rPr>
          <w:b/>
        </w:rPr>
      </w:pPr>
    </w:p>
    <w:p>
      <w:pPr>
        <w:spacing w:before="0"/>
        <w:ind w:left="165" w:right="0" w:firstLine="0"/>
        <w:jc w:val="left"/>
        <w:rPr>
          <w:b/>
          <w:sz w:val="24"/>
        </w:rPr>
      </w:pPr>
      <w:r>
        <w:rPr>
          <w:b/>
          <w:color w:val="003366"/>
          <w:sz w:val="24"/>
        </w:rPr>
        <w:t>TRAINING</w:t>
      </w:r>
      <w:r>
        <w:rPr>
          <w:b/>
          <w:color w:val="003366"/>
          <w:spacing w:val="-4"/>
          <w:sz w:val="24"/>
        </w:rPr>
        <w:t> </w:t>
      </w:r>
      <w:r>
        <w:rPr>
          <w:b/>
          <w:color w:val="003366"/>
          <w:sz w:val="24"/>
        </w:rPr>
        <w:t>IN </w:t>
      </w:r>
      <w:r>
        <w:rPr>
          <w:b/>
          <w:color w:val="003366"/>
          <w:spacing w:val="-2"/>
          <w:sz w:val="24"/>
        </w:rPr>
        <w:t>B.PHARM</w:t>
      </w:r>
    </w:p>
    <w:p>
      <w:pPr>
        <w:pStyle w:val="BodyText"/>
        <w:spacing w:before="1"/>
        <w:rPr>
          <w:b/>
          <w:sz w:val="5"/>
        </w:rPr>
      </w:pPr>
      <w:r>
        <w:rPr>
          <w:b/>
          <w:sz w:val="5"/>
        </w:rPr>
        <mc:AlternateContent>
          <mc:Choice Requires="wps">
            <w:drawing>
              <wp:anchor distT="0" distB="0" distL="0" distR="0" allowOverlap="1" layoutInCell="1" locked="0" behindDoc="1" simplePos="0" relativeHeight="487589376">
                <wp:simplePos x="0" y="0"/>
                <wp:positionH relativeFrom="page">
                  <wp:posOffset>921385</wp:posOffset>
                </wp:positionH>
                <wp:positionV relativeFrom="paragraph">
                  <wp:posOffset>52480</wp:posOffset>
                </wp:positionV>
                <wp:extent cx="566864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4.132324pt;width:446.35pt;height:.1pt;mso-position-horizontal-relative:page;mso-position-vertical-relative:paragraph;z-index:-15727104;mso-wrap-distance-left:0;mso-wrap-distance-right:0" id="docshape4" coordorigin="1451,83" coordsize="8927,0" path="m1451,83l10378,83e" filled="false" stroked="true" strokeweight="2.0498pt" strokecolor="#9f9f9f">
                <v:path arrowok="t"/>
                <v:stroke dashstyle="solid"/>
                <w10:wrap type="topAndBottom"/>
              </v:shape>
            </w:pict>
          </mc:Fallback>
        </mc:AlternateContent>
      </w:r>
    </w:p>
    <w:p>
      <w:pPr>
        <w:pStyle w:val="BodyText"/>
        <w:spacing w:before="110"/>
        <w:rPr>
          <w:b/>
        </w:rPr>
      </w:pPr>
    </w:p>
    <w:p>
      <w:pPr>
        <w:pStyle w:val="BodyText"/>
        <w:spacing w:line="307" w:lineRule="auto"/>
        <w:ind w:left="165"/>
      </w:pPr>
      <w:r>
        <w:rPr/>
        <w:t>Undergone</w:t>
      </w:r>
      <w:r>
        <w:rPr>
          <w:spacing w:val="40"/>
        </w:rPr>
        <w:t> </w:t>
      </w:r>
      <w:r>
        <w:rPr/>
        <w:t>3</w:t>
      </w:r>
      <w:r>
        <w:rPr>
          <w:spacing w:val="40"/>
        </w:rPr>
        <w:t> </w:t>
      </w:r>
      <w:r>
        <w:rPr/>
        <w:t>months</w:t>
      </w:r>
      <w:r>
        <w:rPr>
          <w:spacing w:val="40"/>
        </w:rPr>
        <w:t> </w:t>
      </w:r>
      <w:r>
        <w:rPr/>
        <w:t>Apprentice</w:t>
      </w:r>
      <w:r>
        <w:rPr>
          <w:spacing w:val="40"/>
        </w:rPr>
        <w:t> </w:t>
      </w:r>
      <w:r>
        <w:rPr/>
        <w:t>training</w:t>
      </w:r>
      <w:r>
        <w:rPr>
          <w:spacing w:val="40"/>
        </w:rPr>
        <w:t> </w:t>
      </w:r>
      <w:r>
        <w:rPr/>
        <w:t>as</w:t>
      </w:r>
      <w:r>
        <w:rPr>
          <w:spacing w:val="40"/>
        </w:rPr>
        <w:t> </w:t>
      </w:r>
      <w:r>
        <w:rPr/>
        <w:t>a</w:t>
      </w:r>
      <w:r>
        <w:rPr>
          <w:spacing w:val="40"/>
        </w:rPr>
        <w:t> </w:t>
      </w:r>
      <w:r>
        <w:rPr/>
        <w:t>pharmacist</w:t>
      </w:r>
      <w:r>
        <w:rPr>
          <w:spacing w:val="40"/>
        </w:rPr>
        <w:t> </w:t>
      </w:r>
      <w:r>
        <w:rPr/>
        <w:t>at</w:t>
      </w:r>
      <w:r>
        <w:rPr>
          <w:spacing w:val="40"/>
        </w:rPr>
        <w:t> </w:t>
      </w:r>
      <w:r>
        <w:rPr/>
        <w:t>NIRMA</w:t>
      </w:r>
      <w:r>
        <w:rPr>
          <w:spacing w:val="40"/>
        </w:rPr>
        <w:t> </w:t>
      </w:r>
      <w:r>
        <w:rPr/>
        <w:t>HEALTHCARE</w:t>
      </w:r>
      <w:r>
        <w:rPr>
          <w:spacing w:val="40"/>
        </w:rPr>
        <w:t> </w:t>
      </w:r>
      <w:r>
        <w:rPr/>
        <w:t>LTD, SACHANA, AHMEDABAD</w:t>
      </w:r>
    </w:p>
    <w:p>
      <w:pPr>
        <w:pStyle w:val="BodyText"/>
        <w:spacing w:before="148"/>
      </w:pPr>
    </w:p>
    <w:p>
      <w:pPr>
        <w:spacing w:before="0"/>
        <w:ind w:left="165" w:right="0" w:firstLine="0"/>
        <w:jc w:val="left"/>
        <w:rPr>
          <w:b/>
          <w:sz w:val="24"/>
        </w:rPr>
      </w:pPr>
      <w:r>
        <w:rPr>
          <w:b/>
          <w:sz w:val="24"/>
        </w:rPr>
        <mc:AlternateContent>
          <mc:Choice Requires="wps">
            <w:drawing>
              <wp:anchor distT="0" distB="0" distL="0" distR="0" allowOverlap="1" layoutInCell="1" locked="0" behindDoc="1" simplePos="0" relativeHeight="487589888">
                <wp:simplePos x="0" y="0"/>
                <wp:positionH relativeFrom="page">
                  <wp:posOffset>921385</wp:posOffset>
                </wp:positionH>
                <wp:positionV relativeFrom="paragraph">
                  <wp:posOffset>214661</wp:posOffset>
                </wp:positionV>
                <wp:extent cx="56686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16.902443pt;width:446.35pt;height:.1pt;mso-position-horizontal-relative:page;mso-position-vertical-relative:paragraph;z-index:-15726592;mso-wrap-distance-left:0;mso-wrap-distance-right:0" id="docshape5" coordorigin="1451,338" coordsize="8927,0" path="m1451,338l10378,338e" filled="false" stroked="true" strokeweight="2.0498pt" strokecolor="#9f9f9f">
                <v:path arrowok="t"/>
                <v:stroke dashstyle="solid"/>
                <w10:wrap type="topAndBottom"/>
              </v:shape>
            </w:pict>
          </mc:Fallback>
        </mc:AlternateContent>
      </w:r>
      <w:r>
        <w:rPr>
          <w:b/>
          <w:color w:val="003366"/>
          <w:sz w:val="24"/>
        </w:rPr>
        <w:t>PROJECT</w:t>
      </w:r>
      <w:r>
        <w:rPr>
          <w:b/>
          <w:color w:val="003366"/>
          <w:spacing w:val="-5"/>
          <w:sz w:val="24"/>
        </w:rPr>
        <w:t> </w:t>
      </w:r>
      <w:r>
        <w:rPr>
          <w:b/>
          <w:color w:val="003366"/>
          <w:spacing w:val="-4"/>
          <w:sz w:val="24"/>
        </w:rPr>
        <w:t>WORK</w:t>
      </w:r>
    </w:p>
    <w:p>
      <w:pPr>
        <w:pStyle w:val="BodyText"/>
        <w:spacing w:before="81"/>
        <w:rPr>
          <w:b/>
        </w:rPr>
      </w:pPr>
    </w:p>
    <w:p>
      <w:pPr>
        <w:spacing w:line="357" w:lineRule="auto" w:before="1"/>
        <w:ind w:left="165" w:right="0" w:firstLine="0"/>
        <w:jc w:val="left"/>
        <w:rPr>
          <w:b/>
          <w:sz w:val="24"/>
        </w:rPr>
      </w:pPr>
      <w:r>
        <w:rPr>
          <w:b/>
          <w:sz w:val="24"/>
        </w:rPr>
        <w:t>“A</w:t>
      </w:r>
      <w:r>
        <w:rPr>
          <w:b/>
          <w:spacing w:val="-5"/>
          <w:sz w:val="24"/>
        </w:rPr>
        <w:t> </w:t>
      </w:r>
      <w:r>
        <w:rPr>
          <w:b/>
          <w:sz w:val="24"/>
        </w:rPr>
        <w:t>REVIEW</w:t>
      </w:r>
      <w:r>
        <w:rPr>
          <w:b/>
          <w:spacing w:val="-5"/>
          <w:sz w:val="24"/>
        </w:rPr>
        <w:t> </w:t>
      </w:r>
      <w:r>
        <w:rPr>
          <w:b/>
          <w:sz w:val="24"/>
        </w:rPr>
        <w:t>ON</w:t>
      </w:r>
      <w:r>
        <w:rPr>
          <w:b/>
          <w:spacing w:val="-5"/>
          <w:sz w:val="24"/>
        </w:rPr>
        <w:t> </w:t>
      </w:r>
      <w:r>
        <w:rPr>
          <w:b/>
          <w:sz w:val="24"/>
        </w:rPr>
        <w:t>ANALYTICAL</w:t>
      </w:r>
      <w:r>
        <w:rPr>
          <w:b/>
          <w:spacing w:val="-5"/>
          <w:sz w:val="24"/>
        </w:rPr>
        <w:t> </w:t>
      </w:r>
      <w:r>
        <w:rPr>
          <w:b/>
          <w:sz w:val="24"/>
        </w:rPr>
        <w:t>METHODS</w:t>
      </w:r>
      <w:r>
        <w:rPr>
          <w:b/>
          <w:spacing w:val="-6"/>
          <w:sz w:val="24"/>
        </w:rPr>
        <w:t> </w:t>
      </w:r>
      <w:r>
        <w:rPr>
          <w:b/>
          <w:sz w:val="24"/>
        </w:rPr>
        <w:t>FOR</w:t>
      </w:r>
      <w:r>
        <w:rPr>
          <w:b/>
          <w:spacing w:val="-5"/>
          <w:sz w:val="24"/>
        </w:rPr>
        <w:t> </w:t>
      </w:r>
      <w:r>
        <w:rPr>
          <w:b/>
          <w:sz w:val="24"/>
        </w:rPr>
        <w:t>DETERMINATION</w:t>
      </w:r>
      <w:r>
        <w:rPr>
          <w:b/>
          <w:spacing w:val="-5"/>
          <w:sz w:val="24"/>
        </w:rPr>
        <w:t> </w:t>
      </w:r>
      <w:r>
        <w:rPr>
          <w:b/>
          <w:sz w:val="24"/>
        </w:rPr>
        <w:t>OF </w:t>
      </w:r>
      <w:r>
        <w:rPr>
          <w:b/>
          <w:spacing w:val="-2"/>
          <w:sz w:val="24"/>
        </w:rPr>
        <w:t>ATORVASTATIN”</w:t>
      </w:r>
    </w:p>
    <w:p>
      <w:pPr>
        <w:pStyle w:val="BodyText"/>
        <w:spacing w:before="147"/>
        <w:rPr>
          <w:b/>
        </w:rPr>
      </w:pPr>
    </w:p>
    <w:p>
      <w:pPr>
        <w:spacing w:before="0"/>
        <w:ind w:left="165" w:right="0" w:firstLine="0"/>
        <w:jc w:val="left"/>
        <w:rPr>
          <w:b/>
          <w:sz w:val="24"/>
        </w:rPr>
      </w:pPr>
      <w:r>
        <w:rPr>
          <w:b/>
          <w:color w:val="003366"/>
          <w:sz w:val="24"/>
        </w:rPr>
        <w:t>RESEARCH</w:t>
      </w:r>
      <w:r>
        <w:rPr>
          <w:b/>
          <w:color w:val="003366"/>
          <w:spacing w:val="-1"/>
          <w:sz w:val="24"/>
        </w:rPr>
        <w:t> </w:t>
      </w:r>
      <w:r>
        <w:rPr>
          <w:b/>
          <w:color w:val="003366"/>
          <w:spacing w:val="-4"/>
          <w:sz w:val="24"/>
        </w:rPr>
        <w:t>WORK</w:t>
      </w:r>
    </w:p>
    <w:p>
      <w:pPr>
        <w:pStyle w:val="BodyText"/>
        <w:spacing w:before="2"/>
        <w:rPr>
          <w:b/>
          <w:sz w:val="6"/>
        </w:rPr>
      </w:pPr>
      <w:r>
        <w:rPr>
          <w:b/>
          <w:sz w:val="6"/>
        </w:rPr>
        <mc:AlternateContent>
          <mc:Choice Requires="wps">
            <w:drawing>
              <wp:anchor distT="0" distB="0" distL="0" distR="0" allowOverlap="1" layoutInCell="1" locked="0" behindDoc="1" simplePos="0" relativeHeight="487590400">
                <wp:simplePos x="0" y="0"/>
                <wp:positionH relativeFrom="page">
                  <wp:posOffset>921385</wp:posOffset>
                </wp:positionH>
                <wp:positionV relativeFrom="paragraph">
                  <wp:posOffset>60427</wp:posOffset>
                </wp:positionV>
                <wp:extent cx="566864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550003pt;margin-top:4.758108pt;width:446.35pt;height:.1pt;mso-position-horizontal-relative:page;mso-position-vertical-relative:paragraph;z-index:-15726080;mso-wrap-distance-left:0;mso-wrap-distance-right:0" id="docshape6" coordorigin="1451,95" coordsize="8927,0" path="m1451,95l10378,95e" filled="false" stroked="true" strokeweight="2.0498pt" strokecolor="#9f9f9f">
                <v:path arrowok="t"/>
                <v:stroke dashstyle="solid"/>
                <w10:wrap type="topAndBottom"/>
              </v:shape>
            </w:pict>
          </mc:Fallback>
        </mc:AlternateContent>
      </w:r>
    </w:p>
    <w:p>
      <w:pPr>
        <w:pStyle w:val="BodyText"/>
        <w:spacing w:before="100"/>
        <w:rPr>
          <w:b/>
        </w:rPr>
      </w:pPr>
    </w:p>
    <w:p>
      <w:pPr>
        <w:spacing w:line="333" w:lineRule="auto" w:before="0"/>
        <w:ind w:left="165" w:right="0" w:firstLine="0"/>
        <w:jc w:val="left"/>
        <w:rPr>
          <w:b/>
          <w:sz w:val="24"/>
        </w:rPr>
      </w:pPr>
      <w:r>
        <w:rPr>
          <w:b/>
          <w:sz w:val="24"/>
        </w:rPr>
        <w:t>“ESTIMATION OF SAROGLITAZAR IN BULK AND PHARMACEUTICAL FORMULATION</w:t>
      </w:r>
      <w:r>
        <w:rPr>
          <w:b/>
          <w:spacing w:val="-6"/>
          <w:sz w:val="24"/>
        </w:rPr>
        <w:t> </w:t>
      </w:r>
      <w:r>
        <w:rPr>
          <w:b/>
          <w:sz w:val="24"/>
        </w:rPr>
        <w:t>BY</w:t>
      </w:r>
      <w:r>
        <w:rPr>
          <w:b/>
          <w:spacing w:val="-7"/>
          <w:sz w:val="24"/>
        </w:rPr>
        <w:t> </w:t>
      </w:r>
      <w:r>
        <w:rPr>
          <w:b/>
          <w:sz w:val="24"/>
        </w:rPr>
        <w:t>SPECTROSCOPIC</w:t>
      </w:r>
      <w:r>
        <w:rPr>
          <w:b/>
          <w:spacing w:val="-7"/>
          <w:sz w:val="24"/>
        </w:rPr>
        <w:t> </w:t>
      </w:r>
      <w:r>
        <w:rPr>
          <w:b/>
          <w:sz w:val="24"/>
        </w:rPr>
        <w:t>AND</w:t>
      </w:r>
      <w:r>
        <w:rPr>
          <w:b/>
          <w:spacing w:val="-7"/>
          <w:sz w:val="24"/>
        </w:rPr>
        <w:t> </w:t>
      </w:r>
      <w:r>
        <w:rPr>
          <w:b/>
          <w:sz w:val="24"/>
        </w:rPr>
        <w:t>CHROMATOGRAPHIC</w:t>
      </w:r>
      <w:r>
        <w:rPr>
          <w:b/>
          <w:spacing w:val="-7"/>
          <w:sz w:val="24"/>
        </w:rPr>
        <w:t> </w:t>
      </w:r>
      <w:r>
        <w:rPr>
          <w:b/>
          <w:sz w:val="24"/>
        </w:rPr>
        <w:t>METHOD”</w:t>
      </w:r>
    </w:p>
    <w:p>
      <w:pPr>
        <w:spacing w:after="0" w:line="333" w:lineRule="auto"/>
        <w:jc w:val="left"/>
        <w:rPr>
          <w:b/>
          <w:sz w:val="24"/>
        </w:rPr>
        <w:sectPr>
          <w:type w:val="continuous"/>
          <w:pgSz w:w="11910" w:h="16840"/>
          <w:pgMar w:top="1360" w:bottom="280" w:left="1275" w:right="850"/>
          <w:pgBorders w:offsetFrom="page">
            <w:top w:val="single" w:color="000000" w:space="24" w:sz="4"/>
            <w:left w:val="single" w:color="000000" w:space="24" w:sz="4"/>
            <w:bottom w:val="single" w:color="000000" w:space="24" w:sz="4"/>
            <w:right w:val="single" w:color="000000" w:space="24" w:sz="4"/>
          </w:pgBorders>
        </w:sectPr>
      </w:pPr>
    </w:p>
    <w:p>
      <w:pPr>
        <w:spacing w:before="78"/>
        <w:ind w:left="165" w:right="0" w:firstLine="0"/>
        <w:jc w:val="left"/>
        <w:rPr>
          <w:b/>
          <w:sz w:val="24"/>
        </w:rPr>
      </w:pPr>
      <w:r>
        <w:rPr>
          <w:b/>
          <w:sz w:val="24"/>
        </w:rPr>
        <mc:AlternateContent>
          <mc:Choice Requires="wps">
            <w:drawing>
              <wp:anchor distT="0" distB="0" distL="0" distR="0" allowOverlap="1" layoutInCell="1" locked="0" behindDoc="1" simplePos="0" relativeHeight="487590912">
                <wp:simplePos x="0" y="0"/>
                <wp:positionH relativeFrom="page">
                  <wp:posOffset>907414</wp:posOffset>
                </wp:positionH>
                <wp:positionV relativeFrom="paragraph">
                  <wp:posOffset>258825</wp:posOffset>
                </wp:positionV>
                <wp:extent cx="566864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1.449997pt;margin-top:20.379999pt;width:446.35pt;height:.1pt;mso-position-horizontal-relative:page;mso-position-vertical-relative:paragraph;z-index:-15725568;mso-wrap-distance-left:0;mso-wrap-distance-right:0" id="docshape7" coordorigin="1429,408" coordsize="8927,0" path="m1429,408l10356,408e" filled="false" stroked="true" strokeweight="2.0498pt" strokecolor="#9f9f9f">
                <v:path arrowok="t"/>
                <v:stroke dashstyle="solid"/>
                <w10:wrap type="topAndBottom"/>
              </v:shape>
            </w:pict>
          </mc:Fallback>
        </mc:AlternateContent>
      </w:r>
      <w:r>
        <w:rPr>
          <w:b/>
          <w:color w:val="003366"/>
          <w:sz w:val="24"/>
        </w:rPr>
        <w:t>EXTRACURRICULAR</w:t>
      </w:r>
      <w:r>
        <w:rPr>
          <w:b/>
          <w:color w:val="003366"/>
          <w:spacing w:val="-3"/>
          <w:sz w:val="24"/>
        </w:rPr>
        <w:t> </w:t>
      </w:r>
      <w:r>
        <w:rPr>
          <w:b/>
          <w:color w:val="003366"/>
          <w:spacing w:val="-2"/>
          <w:sz w:val="24"/>
        </w:rPr>
        <w:t>ACTIVITY</w:t>
      </w:r>
    </w:p>
    <w:p>
      <w:pPr>
        <w:pStyle w:val="ListParagraph"/>
        <w:numPr>
          <w:ilvl w:val="0"/>
          <w:numId w:val="1"/>
        </w:numPr>
        <w:tabs>
          <w:tab w:pos="885" w:val="left" w:leader="none"/>
        </w:tabs>
        <w:spacing w:line="276" w:lineRule="auto" w:before="44" w:after="0"/>
        <w:ind w:left="885" w:right="262" w:hanging="360"/>
        <w:jc w:val="both"/>
        <w:rPr>
          <w:rFonts w:ascii="Wingdings" w:hAnsi="Wingdings"/>
          <w:sz w:val="24"/>
        </w:rPr>
      </w:pPr>
      <w:r>
        <w:rPr>
          <w:sz w:val="24"/>
        </w:rPr>
        <w:t>Participated in Poster Presentation in International Conference “INDO AMERICAN PHARMACEUTICAL REGULATORY SYMPOSIUM “Organized by NIRMA UNIVERSITY ON 2011.</w:t>
      </w:r>
    </w:p>
    <w:p>
      <w:pPr>
        <w:pStyle w:val="ListParagraph"/>
        <w:numPr>
          <w:ilvl w:val="0"/>
          <w:numId w:val="1"/>
        </w:numPr>
        <w:tabs>
          <w:tab w:pos="885" w:val="left" w:leader="none"/>
        </w:tabs>
        <w:spacing w:line="276" w:lineRule="auto" w:before="1" w:after="0"/>
        <w:ind w:left="885" w:right="325" w:hanging="360"/>
        <w:jc w:val="left"/>
        <w:rPr>
          <w:rFonts w:ascii="Wingdings" w:hAnsi="Wingdings"/>
          <w:sz w:val="24"/>
        </w:rPr>
      </w:pPr>
      <w:r>
        <w:rPr>
          <w:sz w:val="24"/>
        </w:rPr>
        <w:t>Participated</w:t>
      </w:r>
      <w:r>
        <w:rPr>
          <w:spacing w:val="-4"/>
          <w:sz w:val="24"/>
        </w:rPr>
        <w:t> </w:t>
      </w:r>
      <w:r>
        <w:rPr>
          <w:sz w:val="24"/>
        </w:rPr>
        <w:t>in</w:t>
      </w:r>
      <w:r>
        <w:rPr>
          <w:spacing w:val="-4"/>
          <w:sz w:val="24"/>
        </w:rPr>
        <w:t> </w:t>
      </w:r>
      <w:r>
        <w:rPr>
          <w:sz w:val="24"/>
        </w:rPr>
        <w:t>Poster</w:t>
      </w:r>
      <w:r>
        <w:rPr>
          <w:spacing w:val="-5"/>
          <w:sz w:val="24"/>
        </w:rPr>
        <w:t> </w:t>
      </w:r>
      <w:r>
        <w:rPr>
          <w:sz w:val="24"/>
        </w:rPr>
        <w:t>Presentation</w:t>
      </w:r>
      <w:r>
        <w:rPr>
          <w:spacing w:val="-4"/>
          <w:sz w:val="24"/>
        </w:rPr>
        <w:t> </w:t>
      </w:r>
      <w:r>
        <w:rPr>
          <w:sz w:val="24"/>
        </w:rPr>
        <w:t>in</w:t>
      </w:r>
      <w:r>
        <w:rPr>
          <w:spacing w:val="-4"/>
          <w:sz w:val="24"/>
        </w:rPr>
        <w:t> </w:t>
      </w:r>
      <w:r>
        <w:rPr>
          <w:sz w:val="24"/>
        </w:rPr>
        <w:t>“GUJCOST</w:t>
      </w:r>
      <w:r>
        <w:rPr>
          <w:spacing w:val="-7"/>
          <w:sz w:val="24"/>
        </w:rPr>
        <w:t> </w:t>
      </w:r>
      <w:r>
        <w:rPr>
          <w:sz w:val="24"/>
        </w:rPr>
        <w:t>Sponsored</w:t>
      </w:r>
      <w:r>
        <w:rPr>
          <w:spacing w:val="-4"/>
          <w:sz w:val="24"/>
        </w:rPr>
        <w:t> </w:t>
      </w:r>
      <w:r>
        <w:rPr>
          <w:sz w:val="24"/>
        </w:rPr>
        <w:t>National</w:t>
      </w:r>
      <w:r>
        <w:rPr>
          <w:spacing w:val="-4"/>
          <w:sz w:val="24"/>
        </w:rPr>
        <w:t> </w:t>
      </w:r>
      <w:r>
        <w:rPr>
          <w:sz w:val="24"/>
        </w:rPr>
        <w:t>Seminar</w:t>
      </w:r>
      <w:r>
        <w:rPr>
          <w:spacing w:val="-4"/>
          <w:sz w:val="24"/>
        </w:rPr>
        <w:t> </w:t>
      </w:r>
      <w:r>
        <w:rPr>
          <w:sz w:val="24"/>
        </w:rPr>
        <w:t>on</w:t>
      </w:r>
      <w:r>
        <w:rPr>
          <w:spacing w:val="-4"/>
          <w:sz w:val="24"/>
        </w:rPr>
        <w:t> </w:t>
      </w:r>
      <w:r>
        <w:rPr>
          <w:sz w:val="24"/>
        </w:rPr>
        <w:t>“Nano carrier: Novel Tool as Drug Delivery System”.</w:t>
      </w:r>
    </w:p>
    <w:p>
      <w:pPr>
        <w:pStyle w:val="ListParagraph"/>
        <w:numPr>
          <w:ilvl w:val="0"/>
          <w:numId w:val="1"/>
        </w:numPr>
        <w:tabs>
          <w:tab w:pos="884" w:val="left" w:leader="none"/>
        </w:tabs>
        <w:spacing w:line="240" w:lineRule="auto" w:before="1" w:after="0"/>
        <w:ind w:left="884" w:right="0" w:hanging="359"/>
        <w:jc w:val="left"/>
        <w:rPr>
          <w:rFonts w:ascii="Wingdings" w:hAnsi="Wingdings"/>
          <w:sz w:val="24"/>
        </w:rPr>
      </w:pPr>
      <w:r>
        <w:rPr>
          <w:sz w:val="24"/>
        </w:rPr>
        <w:t>Participated</w:t>
      </w:r>
      <w:r>
        <w:rPr>
          <w:spacing w:val="-3"/>
          <w:sz w:val="24"/>
        </w:rPr>
        <w:t> </w:t>
      </w:r>
      <w:r>
        <w:rPr>
          <w:sz w:val="24"/>
        </w:rPr>
        <w:t>in</w:t>
      </w:r>
      <w:r>
        <w:rPr>
          <w:spacing w:val="-1"/>
          <w:sz w:val="24"/>
        </w:rPr>
        <w:t> </w:t>
      </w:r>
      <w:r>
        <w:rPr>
          <w:sz w:val="24"/>
        </w:rPr>
        <w:t>Poster</w:t>
      </w:r>
      <w:r>
        <w:rPr>
          <w:spacing w:val="-2"/>
          <w:sz w:val="24"/>
        </w:rPr>
        <w:t> </w:t>
      </w:r>
      <w:r>
        <w:rPr>
          <w:sz w:val="24"/>
        </w:rPr>
        <w:t>Presentation</w:t>
      </w:r>
      <w:r>
        <w:rPr>
          <w:spacing w:val="-1"/>
          <w:sz w:val="24"/>
        </w:rPr>
        <w:t> </w:t>
      </w:r>
      <w:r>
        <w:rPr>
          <w:sz w:val="24"/>
        </w:rPr>
        <w:t>in</w:t>
      </w:r>
      <w:r>
        <w:rPr>
          <w:spacing w:val="-1"/>
          <w:sz w:val="24"/>
        </w:rPr>
        <w:t> </w:t>
      </w:r>
      <w:r>
        <w:rPr>
          <w:sz w:val="24"/>
        </w:rPr>
        <w:t>“PHARMAFEST 2009”</w:t>
      </w:r>
      <w:r>
        <w:rPr>
          <w:spacing w:val="-1"/>
          <w:sz w:val="24"/>
        </w:rPr>
        <w:t> </w:t>
      </w:r>
      <w:r>
        <w:rPr>
          <w:sz w:val="24"/>
        </w:rPr>
        <w:t>At</w:t>
      </w:r>
      <w:r>
        <w:rPr>
          <w:spacing w:val="-1"/>
          <w:sz w:val="24"/>
        </w:rPr>
        <w:t> </w:t>
      </w:r>
      <w:r>
        <w:rPr>
          <w:sz w:val="24"/>
        </w:rPr>
        <w:t>Parul</w:t>
      </w:r>
      <w:r>
        <w:rPr>
          <w:spacing w:val="-1"/>
          <w:sz w:val="24"/>
        </w:rPr>
        <w:t> </w:t>
      </w:r>
      <w:r>
        <w:rPr>
          <w:sz w:val="24"/>
        </w:rPr>
        <w:t>institute,</w:t>
      </w:r>
      <w:r>
        <w:rPr>
          <w:spacing w:val="-1"/>
          <w:sz w:val="24"/>
        </w:rPr>
        <w:t> </w:t>
      </w:r>
      <w:r>
        <w:rPr>
          <w:spacing w:val="-2"/>
          <w:sz w:val="24"/>
        </w:rPr>
        <w:t>Baroda.</w:t>
      </w:r>
    </w:p>
    <w:p>
      <w:pPr>
        <w:pStyle w:val="ListParagraph"/>
        <w:numPr>
          <w:ilvl w:val="0"/>
          <w:numId w:val="1"/>
        </w:numPr>
        <w:tabs>
          <w:tab w:pos="884" w:val="left" w:leader="none"/>
        </w:tabs>
        <w:spacing w:line="240" w:lineRule="auto" w:before="41" w:after="0"/>
        <w:ind w:left="884" w:right="0" w:hanging="359"/>
        <w:jc w:val="left"/>
        <w:rPr>
          <w:rFonts w:ascii="Wingdings" w:hAnsi="Wingdings"/>
          <w:sz w:val="24"/>
        </w:rPr>
      </w:pPr>
      <w:r>
        <w:rPr>
          <w:sz w:val="24"/>
        </w:rPr>
        <w:t>Quality</w:t>
      </w:r>
      <w:r>
        <w:rPr>
          <w:spacing w:val="-8"/>
          <w:sz w:val="24"/>
        </w:rPr>
        <w:t> </w:t>
      </w:r>
      <w:r>
        <w:rPr>
          <w:sz w:val="24"/>
        </w:rPr>
        <w:t>Assurance</w:t>
      </w:r>
      <w:r>
        <w:rPr>
          <w:spacing w:val="-2"/>
          <w:sz w:val="24"/>
        </w:rPr>
        <w:t> </w:t>
      </w:r>
      <w:r>
        <w:rPr>
          <w:sz w:val="24"/>
        </w:rPr>
        <w:t>and</w:t>
      </w:r>
      <w:r>
        <w:rPr>
          <w:spacing w:val="1"/>
          <w:sz w:val="24"/>
        </w:rPr>
        <w:t> </w:t>
      </w:r>
      <w:r>
        <w:rPr>
          <w:sz w:val="24"/>
        </w:rPr>
        <w:t>Quality</w:t>
      </w:r>
      <w:r>
        <w:rPr>
          <w:spacing w:val="-5"/>
          <w:sz w:val="24"/>
        </w:rPr>
        <w:t> </w:t>
      </w:r>
      <w:r>
        <w:rPr>
          <w:sz w:val="24"/>
        </w:rPr>
        <w:t>Development in Pharmaceutical</w:t>
      </w:r>
      <w:r>
        <w:rPr>
          <w:spacing w:val="2"/>
          <w:sz w:val="24"/>
        </w:rPr>
        <w:t> </w:t>
      </w:r>
      <w:r>
        <w:rPr>
          <w:sz w:val="24"/>
        </w:rPr>
        <w:t>Industry</w:t>
      </w:r>
      <w:r>
        <w:rPr>
          <w:spacing w:val="-6"/>
          <w:sz w:val="24"/>
        </w:rPr>
        <w:t> </w:t>
      </w:r>
      <w:r>
        <w:rPr>
          <w:sz w:val="24"/>
        </w:rPr>
        <w:t>Organized</w:t>
      </w:r>
      <w:r>
        <w:rPr>
          <w:spacing w:val="1"/>
          <w:sz w:val="24"/>
        </w:rPr>
        <w:t> </w:t>
      </w:r>
      <w:r>
        <w:rPr>
          <w:spacing w:val="-5"/>
          <w:sz w:val="24"/>
        </w:rPr>
        <w:t>by</w:t>
      </w:r>
    </w:p>
    <w:p>
      <w:pPr>
        <w:pStyle w:val="BodyText"/>
        <w:spacing w:before="41"/>
        <w:ind w:left="885"/>
      </w:pPr>
      <w:r>
        <w:rPr/>
        <w:t>L.M.C.P</w:t>
      </w:r>
      <w:r>
        <w:rPr>
          <w:spacing w:val="-2"/>
        </w:rPr>
        <w:t> Ahmedabad.</w:t>
      </w:r>
    </w:p>
    <w:p>
      <w:pPr>
        <w:pStyle w:val="ListParagraph"/>
        <w:numPr>
          <w:ilvl w:val="0"/>
          <w:numId w:val="1"/>
        </w:numPr>
        <w:tabs>
          <w:tab w:pos="865" w:val="left" w:leader="none"/>
          <w:tab w:pos="885" w:val="left" w:leader="none"/>
        </w:tabs>
        <w:spacing w:line="278" w:lineRule="auto" w:before="40" w:after="0"/>
        <w:ind w:left="885" w:right="467" w:hanging="360"/>
        <w:jc w:val="left"/>
        <w:rPr>
          <w:rFonts w:ascii="Wingdings" w:hAnsi="Wingdings"/>
          <w:sz w:val="24"/>
        </w:rPr>
      </w:pPr>
      <w:r>
        <w:rPr>
          <w:sz w:val="24"/>
        </w:rPr>
        <w:t>International</w:t>
      </w:r>
      <w:r>
        <w:rPr>
          <w:spacing w:val="-3"/>
          <w:sz w:val="24"/>
        </w:rPr>
        <w:t> </w:t>
      </w:r>
      <w:r>
        <w:rPr>
          <w:sz w:val="24"/>
        </w:rPr>
        <w:t>Conference</w:t>
      </w:r>
      <w:r>
        <w:rPr>
          <w:spacing w:val="-2"/>
          <w:sz w:val="24"/>
        </w:rPr>
        <w:t> </w:t>
      </w:r>
      <w:r>
        <w:rPr>
          <w:sz w:val="24"/>
        </w:rPr>
        <w:t>on</w:t>
      </w:r>
      <w:r>
        <w:rPr>
          <w:spacing w:val="-3"/>
          <w:sz w:val="24"/>
        </w:rPr>
        <w:t> </w:t>
      </w:r>
      <w:r>
        <w:rPr>
          <w:sz w:val="24"/>
        </w:rPr>
        <w:t>Surface</w:t>
      </w:r>
      <w:r>
        <w:rPr>
          <w:spacing w:val="-4"/>
          <w:sz w:val="24"/>
        </w:rPr>
        <w:t> </w:t>
      </w:r>
      <w:r>
        <w:rPr>
          <w:sz w:val="24"/>
        </w:rPr>
        <w:t>Science</w:t>
      </w:r>
      <w:r>
        <w:rPr>
          <w:spacing w:val="-2"/>
          <w:sz w:val="24"/>
        </w:rPr>
        <w:t> </w:t>
      </w:r>
      <w:r>
        <w:rPr>
          <w:sz w:val="24"/>
        </w:rPr>
        <w:t>&amp;</w:t>
      </w:r>
      <w:r>
        <w:rPr>
          <w:spacing w:val="-5"/>
          <w:sz w:val="24"/>
        </w:rPr>
        <w:t> </w:t>
      </w:r>
      <w:r>
        <w:rPr>
          <w:sz w:val="24"/>
        </w:rPr>
        <w:t>Nano</w:t>
      </w:r>
      <w:r>
        <w:rPr>
          <w:spacing w:val="-3"/>
          <w:sz w:val="24"/>
        </w:rPr>
        <w:t> </w:t>
      </w:r>
      <w:r>
        <w:rPr>
          <w:sz w:val="24"/>
        </w:rPr>
        <w:t>Technology</w:t>
      </w:r>
      <w:r>
        <w:rPr>
          <w:spacing w:val="-8"/>
          <w:sz w:val="24"/>
        </w:rPr>
        <w:t> </w:t>
      </w:r>
      <w:r>
        <w:rPr>
          <w:sz w:val="24"/>
        </w:rPr>
        <w:t>(ICON-NANO</w:t>
      </w:r>
      <w:r>
        <w:rPr>
          <w:spacing w:val="-3"/>
          <w:sz w:val="24"/>
        </w:rPr>
        <w:t> </w:t>
      </w:r>
      <w:r>
        <w:rPr>
          <w:sz w:val="24"/>
        </w:rPr>
        <w:t>2013) organized by DDU, Nadiad.</w:t>
      </w:r>
    </w:p>
    <w:p>
      <w:pPr>
        <w:spacing w:before="198"/>
        <w:ind w:left="165" w:right="0" w:firstLine="0"/>
        <w:jc w:val="left"/>
        <w:rPr>
          <w:b/>
          <w:sz w:val="24"/>
        </w:rPr>
      </w:pPr>
      <w:r>
        <w:rPr>
          <w:b/>
          <w:sz w:val="24"/>
        </w:rPr>
        <mc:AlternateContent>
          <mc:Choice Requires="wps">
            <w:drawing>
              <wp:anchor distT="0" distB="0" distL="0" distR="0" allowOverlap="1" layoutInCell="1" locked="0" behindDoc="1" simplePos="0" relativeHeight="487591424">
                <wp:simplePos x="0" y="0"/>
                <wp:positionH relativeFrom="page">
                  <wp:posOffset>907414</wp:posOffset>
                </wp:positionH>
                <wp:positionV relativeFrom="paragraph">
                  <wp:posOffset>340640</wp:posOffset>
                </wp:positionV>
                <wp:extent cx="566864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68645" cy="1270"/>
                        </a:xfrm>
                        <a:custGeom>
                          <a:avLst/>
                          <a:gdLst/>
                          <a:ahLst/>
                          <a:cxnLst/>
                          <a:rect l="l" t="t" r="r" b="b"/>
                          <a:pathLst>
                            <a:path w="5668645" h="0">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1.449997pt;margin-top:26.822073pt;width:446.35pt;height:.1pt;mso-position-horizontal-relative:page;mso-position-vertical-relative:paragraph;z-index:-15725056;mso-wrap-distance-left:0;mso-wrap-distance-right:0" id="docshape8" coordorigin="1429,536" coordsize="8927,0" path="m1429,536l10356,536e" filled="false" stroked="true" strokeweight="2.0498pt" strokecolor="#9f9f9f">
                <v:path arrowok="t"/>
                <v:stroke dashstyle="solid"/>
                <w10:wrap type="topAndBottom"/>
              </v:shape>
            </w:pict>
          </mc:Fallback>
        </mc:AlternateContent>
      </w:r>
      <w:r>
        <w:rPr>
          <w:b/>
          <w:color w:val="003366"/>
          <w:sz w:val="24"/>
        </w:rPr>
        <w:t>TECHNICAL</w:t>
      </w:r>
      <w:r>
        <w:rPr>
          <w:b/>
          <w:color w:val="003366"/>
          <w:spacing w:val="-1"/>
          <w:sz w:val="24"/>
        </w:rPr>
        <w:t> </w:t>
      </w:r>
      <w:r>
        <w:rPr>
          <w:b/>
          <w:color w:val="003366"/>
          <w:spacing w:val="-2"/>
          <w:sz w:val="24"/>
        </w:rPr>
        <w:t>SKILLS</w:t>
      </w:r>
    </w:p>
    <w:p>
      <w:pPr>
        <w:pStyle w:val="BodyText"/>
        <w:spacing w:before="32"/>
        <w:rPr>
          <w:b/>
          <w:sz w:val="20"/>
        </w:rPr>
      </w:pPr>
    </w:p>
    <w:p>
      <w:pPr>
        <w:pStyle w:val="BodyText"/>
        <w:spacing w:after="0"/>
        <w:rPr>
          <w:b/>
          <w:sz w:val="20"/>
        </w:rPr>
        <w:sectPr>
          <w:pgSz w:w="11910" w:h="16840"/>
          <w:pgMar w:top="1340" w:bottom="280" w:left="1275" w:right="850"/>
          <w:pgBorders w:offsetFrom="page">
            <w:top w:val="single" w:color="000000" w:space="24" w:sz="4"/>
            <w:left w:val="single" w:color="000000" w:space="24" w:sz="4"/>
            <w:bottom w:val="single" w:color="000000" w:space="24" w:sz="4"/>
            <w:right w:val="single" w:color="000000" w:space="24" w:sz="4"/>
          </w:pgBorders>
        </w:sectPr>
      </w:pPr>
    </w:p>
    <w:p>
      <w:pPr>
        <w:pStyle w:val="Heading1"/>
        <w:spacing w:before="90"/>
      </w:pPr>
      <w:r>
        <w:rPr/>
        <w:t>Areas</w:t>
      </w:r>
      <w:r>
        <w:rPr>
          <w:spacing w:val="-2"/>
        </w:rPr>
        <w:t> </w:t>
      </w:r>
      <w:r>
        <w:rPr/>
        <w:t>of </w:t>
      </w:r>
      <w:r>
        <w:rPr>
          <w:spacing w:val="-2"/>
        </w:rPr>
        <w:t>Interest:</w:t>
      </w:r>
    </w:p>
    <w:p>
      <w:pPr>
        <w:spacing w:line="240" w:lineRule="auto" w:before="0"/>
        <w:rPr>
          <w:b/>
          <w:sz w:val="24"/>
        </w:rPr>
      </w:pPr>
      <w:r>
        <w:rPr/>
        <w:br w:type="column"/>
      </w:r>
      <w:r>
        <w:rPr>
          <w:b/>
          <w:sz w:val="24"/>
        </w:rPr>
      </w:r>
    </w:p>
    <w:p>
      <w:pPr>
        <w:pStyle w:val="BodyText"/>
        <w:spacing w:before="32"/>
        <w:rPr>
          <w:b/>
        </w:rPr>
      </w:pPr>
    </w:p>
    <w:p>
      <w:pPr>
        <w:pStyle w:val="ListParagraph"/>
        <w:numPr>
          <w:ilvl w:val="0"/>
          <w:numId w:val="2"/>
        </w:numPr>
        <w:tabs>
          <w:tab w:pos="359" w:val="left" w:leader="none"/>
        </w:tabs>
        <w:spacing w:line="271" w:lineRule="exact" w:before="0" w:after="0"/>
        <w:ind w:left="359" w:right="0" w:hanging="359"/>
        <w:jc w:val="left"/>
        <w:rPr>
          <w:sz w:val="24"/>
        </w:rPr>
      </w:pPr>
      <w:r>
        <w:rPr>
          <w:sz w:val="24"/>
        </w:rPr>
        <w:t>Quality</w:t>
      </w:r>
      <w:r>
        <w:rPr>
          <w:spacing w:val="-5"/>
          <w:sz w:val="24"/>
        </w:rPr>
        <w:t> </w:t>
      </w:r>
      <w:r>
        <w:rPr>
          <w:spacing w:val="-2"/>
          <w:sz w:val="24"/>
        </w:rPr>
        <w:t>Assurance</w:t>
      </w:r>
    </w:p>
    <w:p>
      <w:pPr>
        <w:pStyle w:val="ListParagraph"/>
        <w:numPr>
          <w:ilvl w:val="0"/>
          <w:numId w:val="2"/>
        </w:numPr>
        <w:tabs>
          <w:tab w:pos="359" w:val="left" w:leader="none"/>
        </w:tabs>
        <w:spacing w:line="266" w:lineRule="exact" w:before="0" w:after="0"/>
        <w:ind w:left="359" w:right="0" w:hanging="359"/>
        <w:jc w:val="left"/>
        <w:rPr>
          <w:sz w:val="24"/>
        </w:rPr>
      </w:pPr>
      <w:r>
        <w:rPr>
          <w:sz w:val="24"/>
        </w:rPr>
        <w:t>Analytical</w:t>
      </w:r>
      <w:r>
        <w:rPr>
          <w:spacing w:val="-4"/>
          <w:sz w:val="24"/>
        </w:rPr>
        <w:t> </w:t>
      </w:r>
      <w:r>
        <w:rPr>
          <w:sz w:val="24"/>
        </w:rPr>
        <w:t>development</w:t>
      </w:r>
      <w:r>
        <w:rPr>
          <w:spacing w:val="-2"/>
          <w:sz w:val="24"/>
        </w:rPr>
        <w:t> Laboratory</w:t>
      </w:r>
    </w:p>
    <w:p>
      <w:pPr>
        <w:pStyle w:val="ListParagraph"/>
        <w:numPr>
          <w:ilvl w:val="0"/>
          <w:numId w:val="2"/>
        </w:numPr>
        <w:tabs>
          <w:tab w:pos="359" w:val="left" w:leader="none"/>
        </w:tabs>
        <w:spacing w:line="269" w:lineRule="exact" w:before="0" w:after="0"/>
        <w:ind w:left="359" w:right="0" w:hanging="359"/>
        <w:jc w:val="left"/>
        <w:rPr>
          <w:sz w:val="24"/>
        </w:rPr>
      </w:pPr>
      <w:r>
        <w:rPr>
          <w:sz w:val="24"/>
        </w:rPr>
        <w:t>Research</w:t>
      </w:r>
      <w:r>
        <w:rPr>
          <w:spacing w:val="-2"/>
          <w:sz w:val="24"/>
        </w:rPr>
        <w:t> </w:t>
      </w:r>
      <w:r>
        <w:rPr>
          <w:sz w:val="24"/>
        </w:rPr>
        <w:t>and</w:t>
      </w:r>
      <w:r>
        <w:rPr>
          <w:spacing w:val="-2"/>
          <w:sz w:val="24"/>
        </w:rPr>
        <w:t> Development</w:t>
      </w:r>
    </w:p>
    <w:p>
      <w:pPr>
        <w:pStyle w:val="ListParagraph"/>
        <w:numPr>
          <w:ilvl w:val="0"/>
          <w:numId w:val="2"/>
        </w:numPr>
        <w:tabs>
          <w:tab w:pos="359" w:val="left" w:leader="none"/>
        </w:tabs>
        <w:spacing w:line="274" w:lineRule="exact" w:before="0" w:after="0"/>
        <w:ind w:left="359" w:right="0" w:hanging="359"/>
        <w:jc w:val="left"/>
        <w:rPr>
          <w:sz w:val="24"/>
        </w:rPr>
      </w:pPr>
      <w:r>
        <w:rPr>
          <w:sz w:val="24"/>
        </w:rPr>
        <w:t>Quality</w:t>
      </w:r>
      <w:r>
        <w:rPr>
          <w:spacing w:val="-5"/>
          <w:sz w:val="24"/>
        </w:rPr>
        <w:t> </w:t>
      </w:r>
      <w:r>
        <w:rPr>
          <w:sz w:val="24"/>
        </w:rPr>
        <w:t>Control </w:t>
      </w:r>
      <w:r>
        <w:rPr>
          <w:spacing w:val="-2"/>
          <w:sz w:val="24"/>
        </w:rPr>
        <w:t>Department</w:t>
      </w:r>
    </w:p>
    <w:p>
      <w:pPr>
        <w:pStyle w:val="ListParagraph"/>
        <w:spacing w:after="0" w:line="274" w:lineRule="exact"/>
        <w:jc w:val="left"/>
        <w:rPr>
          <w:sz w:val="24"/>
        </w:rPr>
        <w:sectPr>
          <w:type w:val="continuous"/>
          <w:pgSz w:w="11910" w:h="16840"/>
          <w:pgMar w:top="1360" w:bottom="280" w:left="1275" w:right="850"/>
          <w:pgBorders w:offsetFrom="page">
            <w:top w:val="single" w:color="000000" w:space="24" w:sz="4"/>
            <w:left w:val="single" w:color="000000" w:space="24" w:sz="4"/>
            <w:bottom w:val="single" w:color="000000" w:space="24" w:sz="4"/>
            <w:right w:val="single" w:color="000000" w:space="24" w:sz="4"/>
          </w:pgBorders>
          <w:cols w:num="2" w:equalWidth="0">
            <w:col w:w="1964" w:space="2"/>
            <w:col w:w="7819"/>
          </w:cols>
        </w:sectPr>
      </w:pPr>
    </w:p>
    <w:p>
      <w:pPr>
        <w:pStyle w:val="Heading1"/>
        <w:spacing w:before="245"/>
      </w:pPr>
      <w:r>
        <w:rPr/>
        <w:t>Computing</w:t>
      </w:r>
      <w:r>
        <w:rPr>
          <w:spacing w:val="-3"/>
        </w:rPr>
        <w:t> </w:t>
      </w:r>
      <w:r>
        <w:rPr>
          <w:spacing w:val="-2"/>
        </w:rPr>
        <w:t>Skills:</w:t>
      </w:r>
    </w:p>
    <w:p>
      <w:pPr>
        <w:pStyle w:val="ListParagraph"/>
        <w:numPr>
          <w:ilvl w:val="1"/>
          <w:numId w:val="2"/>
        </w:numPr>
        <w:tabs>
          <w:tab w:pos="2324" w:val="left" w:leader="none"/>
        </w:tabs>
        <w:spacing w:line="240" w:lineRule="auto" w:before="274" w:after="0"/>
        <w:ind w:left="2324" w:right="0" w:hanging="359"/>
        <w:jc w:val="left"/>
        <w:rPr>
          <w:sz w:val="24"/>
        </w:rPr>
      </w:pPr>
      <w:r>
        <w:rPr>
          <w:sz w:val="24"/>
        </w:rPr>
        <w:t>MS</w:t>
      </w:r>
      <w:r>
        <w:rPr>
          <w:spacing w:val="-1"/>
          <w:sz w:val="24"/>
        </w:rPr>
        <w:t> </w:t>
      </w:r>
      <w:r>
        <w:rPr>
          <w:sz w:val="24"/>
        </w:rPr>
        <w:t>office</w:t>
      </w:r>
      <w:r>
        <w:rPr>
          <w:spacing w:val="-3"/>
          <w:sz w:val="24"/>
        </w:rPr>
        <w:t> </w:t>
      </w:r>
      <w:r>
        <w:rPr>
          <w:sz w:val="24"/>
        </w:rPr>
        <w:t>(Excel,</w:t>
      </w:r>
      <w:r>
        <w:rPr>
          <w:spacing w:val="-1"/>
          <w:sz w:val="24"/>
        </w:rPr>
        <w:t> </w:t>
      </w:r>
      <w:r>
        <w:rPr>
          <w:sz w:val="24"/>
        </w:rPr>
        <w:t>PowerPoint, </w:t>
      </w:r>
      <w:r>
        <w:rPr>
          <w:spacing w:val="-2"/>
          <w:sz w:val="24"/>
        </w:rPr>
        <w:t>Word)</w:t>
      </w:r>
    </w:p>
    <w:p>
      <w:pPr>
        <w:pStyle w:val="ListParagraph"/>
        <w:numPr>
          <w:ilvl w:val="1"/>
          <w:numId w:val="2"/>
        </w:numPr>
        <w:tabs>
          <w:tab w:pos="2324" w:val="left" w:leader="none"/>
        </w:tabs>
        <w:spacing w:line="240" w:lineRule="auto" w:before="43" w:after="0"/>
        <w:ind w:left="2324" w:right="0" w:hanging="359"/>
        <w:jc w:val="left"/>
        <w:rPr>
          <w:sz w:val="24"/>
        </w:rPr>
      </w:pPr>
      <w:r>
        <w:rPr>
          <w:sz w:val="24"/>
        </w:rPr>
        <w:t>Windows</w:t>
      </w:r>
      <w:r>
        <w:rPr>
          <w:spacing w:val="1"/>
          <w:sz w:val="24"/>
        </w:rPr>
        <w:t> </w:t>
      </w:r>
      <w:r>
        <w:rPr>
          <w:spacing w:val="-2"/>
          <w:sz w:val="24"/>
        </w:rPr>
        <w:t>7,XP,8</w:t>
      </w:r>
    </w:p>
    <w:p>
      <w:pPr>
        <w:pStyle w:val="Heading1"/>
        <w:spacing w:before="235"/>
      </w:pPr>
      <w:r>
        <w:rPr/>
        <w:t>Instrument</w:t>
      </w:r>
      <w:r>
        <w:rPr>
          <w:spacing w:val="-4"/>
        </w:rPr>
        <w:t> </w:t>
      </w:r>
      <w:r>
        <w:rPr/>
        <w:t>operation</w:t>
      </w:r>
      <w:r>
        <w:rPr>
          <w:spacing w:val="-3"/>
        </w:rPr>
        <w:t> </w:t>
      </w:r>
      <w:r>
        <w:rPr>
          <w:spacing w:val="-2"/>
        </w:rPr>
        <w:t>skill:</w:t>
      </w:r>
    </w:p>
    <w:p>
      <w:pPr>
        <w:pStyle w:val="ListParagraph"/>
        <w:numPr>
          <w:ilvl w:val="1"/>
          <w:numId w:val="2"/>
        </w:numPr>
        <w:tabs>
          <w:tab w:pos="2290" w:val="left" w:leader="none"/>
        </w:tabs>
        <w:spacing w:line="240" w:lineRule="auto" w:before="274" w:after="0"/>
        <w:ind w:left="2290" w:right="0" w:hanging="359"/>
        <w:jc w:val="left"/>
        <w:rPr>
          <w:sz w:val="24"/>
        </w:rPr>
      </w:pPr>
      <w:r>
        <w:rPr>
          <w:sz w:val="24"/>
        </w:rPr>
        <w:t>HPLC,</w:t>
      </w:r>
      <w:r>
        <w:rPr>
          <w:spacing w:val="-7"/>
          <w:sz w:val="24"/>
        </w:rPr>
        <w:t> </w:t>
      </w:r>
      <w:r>
        <w:rPr>
          <w:sz w:val="24"/>
        </w:rPr>
        <w:t>DISSOLUTION,</w:t>
      </w:r>
      <w:r>
        <w:rPr>
          <w:spacing w:val="-3"/>
          <w:sz w:val="24"/>
        </w:rPr>
        <w:t> </w:t>
      </w:r>
      <w:r>
        <w:rPr>
          <w:sz w:val="24"/>
        </w:rPr>
        <w:t>UV-</w:t>
      </w:r>
      <w:r>
        <w:rPr>
          <w:spacing w:val="-2"/>
          <w:sz w:val="24"/>
        </w:rPr>
        <w:t>VISEquipments</w:t>
      </w:r>
    </w:p>
    <w:p>
      <w:pPr>
        <w:pStyle w:val="ListParagraph"/>
        <w:numPr>
          <w:ilvl w:val="1"/>
          <w:numId w:val="2"/>
        </w:numPr>
        <w:tabs>
          <w:tab w:pos="2290" w:val="left" w:leader="none"/>
        </w:tabs>
        <w:spacing w:line="240" w:lineRule="auto" w:before="41" w:after="0"/>
        <w:ind w:left="2290" w:right="0" w:hanging="359"/>
        <w:jc w:val="left"/>
        <w:rPr>
          <w:sz w:val="24"/>
        </w:rPr>
      </w:pPr>
      <w:r>
        <w:rPr>
          <w:sz w:val="24"/>
        </w:rPr>
        <w:t>FTIR,</w:t>
      </w:r>
      <w:r>
        <w:rPr>
          <w:spacing w:val="-4"/>
          <w:sz w:val="24"/>
        </w:rPr>
        <w:t> </w:t>
      </w:r>
      <w:r>
        <w:rPr>
          <w:sz w:val="24"/>
        </w:rPr>
        <w:t>KARL</w:t>
      </w:r>
      <w:r>
        <w:rPr>
          <w:spacing w:val="-4"/>
          <w:sz w:val="24"/>
        </w:rPr>
        <w:t> </w:t>
      </w:r>
      <w:r>
        <w:rPr>
          <w:sz w:val="24"/>
        </w:rPr>
        <w:t>FISHER</w:t>
      </w:r>
      <w:r>
        <w:rPr>
          <w:spacing w:val="-4"/>
          <w:sz w:val="24"/>
        </w:rPr>
        <w:t> </w:t>
      </w:r>
      <w:r>
        <w:rPr>
          <w:sz w:val="24"/>
        </w:rPr>
        <w:t>APPARATUS,</w:t>
      </w:r>
      <w:r>
        <w:rPr>
          <w:spacing w:val="-3"/>
          <w:sz w:val="24"/>
        </w:rPr>
        <w:t> </w:t>
      </w:r>
      <w:r>
        <w:rPr>
          <w:sz w:val="24"/>
        </w:rPr>
        <w:t>BROOKFIELD</w:t>
      </w:r>
      <w:r>
        <w:rPr>
          <w:spacing w:val="-2"/>
          <w:sz w:val="24"/>
        </w:rPr>
        <w:t> VISCOMETER</w:t>
      </w:r>
    </w:p>
    <w:p>
      <w:pPr>
        <w:pStyle w:val="ListParagraph"/>
        <w:numPr>
          <w:ilvl w:val="1"/>
          <w:numId w:val="2"/>
        </w:numPr>
        <w:tabs>
          <w:tab w:pos="2290" w:val="left" w:leader="none"/>
        </w:tabs>
        <w:spacing w:line="240" w:lineRule="auto" w:before="41" w:after="0"/>
        <w:ind w:left="2290" w:right="0" w:hanging="359"/>
        <w:jc w:val="left"/>
        <w:rPr>
          <w:sz w:val="24"/>
        </w:rPr>
      </w:pPr>
      <w:r>
        <w:rPr>
          <w:sz w:val="24"/>
        </w:rPr>
        <w:t>LIMS</w:t>
      </w:r>
      <w:r>
        <w:rPr>
          <w:spacing w:val="-2"/>
          <w:sz w:val="24"/>
        </w:rPr>
        <w:t> </w:t>
      </w:r>
      <w:r>
        <w:rPr>
          <w:sz w:val="24"/>
        </w:rPr>
        <w:t>software</w:t>
      </w:r>
      <w:r>
        <w:rPr>
          <w:spacing w:val="-3"/>
          <w:sz w:val="24"/>
        </w:rPr>
        <w:t> </w:t>
      </w:r>
      <w:r>
        <w:rPr>
          <w:sz w:val="24"/>
        </w:rPr>
        <w:t>operation</w:t>
      </w:r>
      <w:r>
        <w:rPr>
          <w:spacing w:val="1"/>
          <w:sz w:val="24"/>
        </w:rPr>
        <w:t> </w:t>
      </w:r>
      <w:r>
        <w:rPr>
          <w:sz w:val="24"/>
        </w:rPr>
        <w:t>and</w:t>
      </w:r>
      <w:r>
        <w:rPr>
          <w:spacing w:val="-1"/>
          <w:sz w:val="24"/>
        </w:rPr>
        <w:t> </w:t>
      </w:r>
      <w:r>
        <w:rPr>
          <w:sz w:val="24"/>
        </w:rPr>
        <w:t>handling</w:t>
      </w:r>
      <w:r>
        <w:rPr>
          <w:spacing w:val="-2"/>
          <w:sz w:val="24"/>
        </w:rPr>
        <w:t> </w:t>
      </w:r>
      <w:r>
        <w:rPr>
          <w:sz w:val="24"/>
        </w:rPr>
        <w:t>for</w:t>
      </w:r>
      <w:r>
        <w:rPr>
          <w:spacing w:val="-3"/>
          <w:sz w:val="24"/>
        </w:rPr>
        <w:t> </w:t>
      </w:r>
      <w:r>
        <w:rPr>
          <w:spacing w:val="-2"/>
          <w:sz w:val="24"/>
        </w:rPr>
        <w:t>DATAentry</w:t>
      </w:r>
    </w:p>
    <w:p>
      <w:pPr>
        <w:spacing w:before="246"/>
        <w:ind w:left="165" w:right="0" w:firstLine="0"/>
        <w:jc w:val="left"/>
        <w:rPr>
          <w:b/>
          <w:sz w:val="22"/>
        </w:rPr>
      </w:pPr>
      <w:r>
        <w:rPr>
          <w:b/>
          <w:color w:val="003366"/>
          <w:spacing w:val="-2"/>
          <w:sz w:val="22"/>
        </w:rPr>
        <w:t>EXPERINCES:</w:t>
      </w:r>
    </w:p>
    <w:p>
      <w:pPr>
        <w:pStyle w:val="BodyText"/>
        <w:spacing w:before="4"/>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907414</wp:posOffset>
                </wp:positionH>
                <wp:positionV relativeFrom="paragraph">
                  <wp:posOffset>47483</wp:posOffset>
                </wp:positionV>
                <wp:extent cx="586676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66765" cy="1270"/>
                        </a:xfrm>
                        <a:custGeom>
                          <a:avLst/>
                          <a:gdLst/>
                          <a:ahLst/>
                          <a:cxnLst/>
                          <a:rect l="l" t="t" r="r" b="b"/>
                          <a:pathLst>
                            <a:path w="5866765" h="0">
                              <a:moveTo>
                                <a:pt x="0" y="0"/>
                              </a:moveTo>
                              <a:lnTo>
                                <a:pt x="586676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1.449997pt;margin-top:3.738857pt;width:461.95pt;height:.1pt;mso-position-horizontal-relative:page;mso-position-vertical-relative:paragraph;z-index:-15724544;mso-wrap-distance-left:0;mso-wrap-distance-right:0" id="docshape9" coordorigin="1429,75" coordsize="9239,0" path="m1429,75l10668,75e" filled="false" stroked="true" strokeweight="2.0498pt" strokecolor="#9f9f9f">
                <v:path arrowok="t"/>
                <v:stroke dashstyle="solid"/>
                <w10:wrap type="topAndBottom"/>
              </v:shape>
            </w:pict>
          </mc:Fallback>
        </mc:AlternateContent>
      </w:r>
    </w:p>
    <w:p>
      <w:pPr>
        <w:pStyle w:val="BodyText"/>
        <w:rPr>
          <w:b/>
          <w:sz w:val="11"/>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5"/>
        <w:gridCol w:w="2074"/>
        <w:gridCol w:w="2725"/>
        <w:gridCol w:w="2300"/>
      </w:tblGrid>
      <w:tr>
        <w:trPr>
          <w:trHeight w:val="275" w:hRule="atLeast"/>
        </w:trPr>
        <w:tc>
          <w:tcPr>
            <w:tcW w:w="2595" w:type="dxa"/>
          </w:tcPr>
          <w:p>
            <w:pPr>
              <w:pStyle w:val="TableParagraph"/>
              <w:spacing w:line="256" w:lineRule="exact"/>
              <w:rPr>
                <w:b/>
                <w:sz w:val="24"/>
              </w:rPr>
            </w:pPr>
            <w:r>
              <w:rPr>
                <w:b/>
                <w:sz w:val="24"/>
              </w:rPr>
              <w:t>Name</w:t>
            </w:r>
            <w:r>
              <w:rPr>
                <w:b/>
                <w:spacing w:val="-3"/>
                <w:sz w:val="24"/>
              </w:rPr>
              <w:t> </w:t>
            </w:r>
            <w:r>
              <w:rPr>
                <w:b/>
                <w:sz w:val="24"/>
              </w:rPr>
              <w:t>of </w:t>
            </w:r>
            <w:r>
              <w:rPr>
                <w:b/>
                <w:spacing w:val="-2"/>
                <w:sz w:val="24"/>
              </w:rPr>
              <w:t>Company</w:t>
            </w:r>
          </w:p>
        </w:tc>
        <w:tc>
          <w:tcPr>
            <w:tcW w:w="2074" w:type="dxa"/>
          </w:tcPr>
          <w:p>
            <w:pPr>
              <w:pStyle w:val="TableParagraph"/>
              <w:spacing w:line="256" w:lineRule="exact"/>
              <w:rPr>
                <w:b/>
                <w:sz w:val="24"/>
              </w:rPr>
            </w:pPr>
            <w:r>
              <w:rPr>
                <w:b/>
                <w:spacing w:val="-2"/>
                <w:sz w:val="24"/>
              </w:rPr>
              <w:t>Designation</w:t>
            </w:r>
          </w:p>
        </w:tc>
        <w:tc>
          <w:tcPr>
            <w:tcW w:w="2725" w:type="dxa"/>
          </w:tcPr>
          <w:p>
            <w:pPr>
              <w:pStyle w:val="TableParagraph"/>
              <w:spacing w:line="256" w:lineRule="exact"/>
              <w:ind w:left="688"/>
              <w:rPr>
                <w:b/>
                <w:sz w:val="24"/>
              </w:rPr>
            </w:pPr>
            <w:r>
              <w:rPr>
                <w:b/>
                <w:spacing w:val="-2"/>
                <w:sz w:val="24"/>
              </w:rPr>
              <w:t>Department</w:t>
            </w:r>
          </w:p>
        </w:tc>
        <w:tc>
          <w:tcPr>
            <w:tcW w:w="2300" w:type="dxa"/>
          </w:tcPr>
          <w:p>
            <w:pPr>
              <w:pStyle w:val="TableParagraph"/>
              <w:spacing w:line="256" w:lineRule="exact"/>
              <w:ind w:left="18" w:right="135"/>
              <w:jc w:val="center"/>
              <w:rPr>
                <w:b/>
                <w:sz w:val="24"/>
              </w:rPr>
            </w:pPr>
            <w:r>
              <w:rPr>
                <w:b/>
                <w:spacing w:val="-4"/>
                <w:sz w:val="24"/>
              </w:rPr>
              <w:t>Year</w:t>
            </w:r>
          </w:p>
        </w:tc>
      </w:tr>
      <w:tr>
        <w:trPr>
          <w:trHeight w:val="551" w:hRule="atLeast"/>
        </w:trPr>
        <w:tc>
          <w:tcPr>
            <w:tcW w:w="2595" w:type="dxa"/>
          </w:tcPr>
          <w:p>
            <w:pPr>
              <w:pStyle w:val="TableParagraph"/>
              <w:spacing w:line="268" w:lineRule="exact"/>
              <w:rPr>
                <w:sz w:val="24"/>
              </w:rPr>
            </w:pPr>
            <w:r>
              <w:rPr>
                <w:sz w:val="24"/>
              </w:rPr>
              <w:t>Intas</w:t>
            </w:r>
            <w:r>
              <w:rPr>
                <w:spacing w:val="-4"/>
                <w:sz w:val="24"/>
              </w:rPr>
              <w:t> </w:t>
            </w:r>
            <w:r>
              <w:rPr>
                <w:spacing w:val="-2"/>
                <w:sz w:val="24"/>
              </w:rPr>
              <w:t>Pharma</w:t>
            </w:r>
          </w:p>
        </w:tc>
        <w:tc>
          <w:tcPr>
            <w:tcW w:w="2074" w:type="dxa"/>
          </w:tcPr>
          <w:p>
            <w:pPr>
              <w:pStyle w:val="TableParagraph"/>
              <w:spacing w:line="268" w:lineRule="exact"/>
              <w:rPr>
                <w:sz w:val="24"/>
              </w:rPr>
            </w:pPr>
            <w:r>
              <w:rPr>
                <w:sz w:val="24"/>
              </w:rPr>
              <w:t>Senior</w:t>
            </w:r>
            <w:r>
              <w:rPr>
                <w:spacing w:val="-3"/>
                <w:sz w:val="24"/>
              </w:rPr>
              <w:t> </w:t>
            </w:r>
            <w:r>
              <w:rPr>
                <w:spacing w:val="-2"/>
                <w:sz w:val="24"/>
              </w:rPr>
              <w:t>Executive</w:t>
            </w:r>
          </w:p>
        </w:tc>
        <w:tc>
          <w:tcPr>
            <w:tcW w:w="2725" w:type="dxa"/>
          </w:tcPr>
          <w:p>
            <w:pPr>
              <w:pStyle w:val="TableParagraph"/>
              <w:spacing w:line="268" w:lineRule="exact"/>
              <w:rPr>
                <w:sz w:val="24"/>
              </w:rPr>
            </w:pPr>
            <w:r>
              <w:rPr>
                <w:sz w:val="24"/>
              </w:rPr>
              <w:t>Analytical</w:t>
            </w:r>
            <w:r>
              <w:rPr>
                <w:spacing w:val="-5"/>
                <w:sz w:val="24"/>
              </w:rPr>
              <w:t> </w:t>
            </w:r>
            <w:r>
              <w:rPr>
                <w:spacing w:val="-2"/>
                <w:sz w:val="24"/>
              </w:rPr>
              <w:t>Development</w:t>
            </w:r>
          </w:p>
          <w:p>
            <w:pPr>
              <w:pStyle w:val="TableParagraph"/>
              <w:spacing w:line="264" w:lineRule="exact"/>
              <w:rPr>
                <w:sz w:val="24"/>
              </w:rPr>
            </w:pPr>
            <w:r>
              <w:rPr>
                <w:spacing w:val="-2"/>
                <w:sz w:val="24"/>
              </w:rPr>
              <w:t>Department</w:t>
            </w:r>
          </w:p>
        </w:tc>
        <w:tc>
          <w:tcPr>
            <w:tcW w:w="2300" w:type="dxa"/>
          </w:tcPr>
          <w:p>
            <w:pPr>
              <w:pStyle w:val="TableParagraph"/>
              <w:spacing w:line="268" w:lineRule="exact"/>
              <w:ind w:left="0" w:right="135"/>
              <w:jc w:val="center"/>
              <w:rPr>
                <w:sz w:val="24"/>
              </w:rPr>
            </w:pPr>
            <w:r>
              <w:rPr>
                <w:sz w:val="24"/>
              </w:rPr>
              <w:t>Oct-2024</w:t>
            </w:r>
            <w:r>
              <w:rPr>
                <w:spacing w:val="-3"/>
                <w:sz w:val="24"/>
              </w:rPr>
              <w:t> </w:t>
            </w:r>
            <w:r>
              <w:rPr>
                <w:sz w:val="24"/>
              </w:rPr>
              <w:t>to</w:t>
            </w:r>
            <w:r>
              <w:rPr>
                <w:spacing w:val="-1"/>
                <w:sz w:val="24"/>
              </w:rPr>
              <w:t> </w:t>
            </w:r>
            <w:r>
              <w:rPr>
                <w:sz w:val="24"/>
              </w:rPr>
              <w:t>till</w:t>
            </w:r>
            <w:r>
              <w:rPr>
                <w:spacing w:val="-1"/>
                <w:sz w:val="24"/>
              </w:rPr>
              <w:t> </w:t>
            </w:r>
            <w:r>
              <w:rPr>
                <w:spacing w:val="-4"/>
                <w:sz w:val="24"/>
              </w:rPr>
              <w:t>date</w:t>
            </w:r>
          </w:p>
        </w:tc>
      </w:tr>
      <w:tr>
        <w:trPr>
          <w:trHeight w:val="684" w:hRule="atLeast"/>
        </w:trPr>
        <w:tc>
          <w:tcPr>
            <w:tcW w:w="2595" w:type="dxa"/>
          </w:tcPr>
          <w:p>
            <w:pPr>
              <w:pStyle w:val="TableParagraph"/>
              <w:spacing w:before="59"/>
              <w:ind w:right="933"/>
              <w:rPr>
                <w:sz w:val="24"/>
              </w:rPr>
            </w:pPr>
            <w:r>
              <w:rPr>
                <w:sz w:val="24"/>
              </w:rPr>
              <w:t>Piramal</w:t>
            </w:r>
            <w:r>
              <w:rPr>
                <w:spacing w:val="-15"/>
                <w:sz w:val="24"/>
              </w:rPr>
              <w:t> </w:t>
            </w:r>
            <w:r>
              <w:rPr>
                <w:sz w:val="24"/>
              </w:rPr>
              <w:t>Pharma </w:t>
            </w:r>
            <w:r>
              <w:rPr>
                <w:spacing w:val="-2"/>
                <w:sz w:val="24"/>
              </w:rPr>
              <w:t>Limited</w:t>
            </w:r>
          </w:p>
        </w:tc>
        <w:tc>
          <w:tcPr>
            <w:tcW w:w="2074" w:type="dxa"/>
          </w:tcPr>
          <w:p>
            <w:pPr>
              <w:pStyle w:val="TableParagraph"/>
              <w:spacing w:before="59"/>
              <w:ind w:right="385"/>
              <w:rPr>
                <w:sz w:val="24"/>
              </w:rPr>
            </w:pPr>
            <w:r>
              <w:rPr>
                <w:sz w:val="24"/>
              </w:rPr>
              <w:t>Senior</w:t>
            </w:r>
            <w:r>
              <w:rPr>
                <w:spacing w:val="-15"/>
                <w:sz w:val="24"/>
              </w:rPr>
              <w:t> </w:t>
            </w:r>
            <w:r>
              <w:rPr>
                <w:sz w:val="24"/>
              </w:rPr>
              <w:t>Research </w:t>
            </w:r>
            <w:r>
              <w:rPr>
                <w:spacing w:val="-2"/>
                <w:sz w:val="24"/>
              </w:rPr>
              <w:t>Associate</w:t>
            </w:r>
          </w:p>
        </w:tc>
        <w:tc>
          <w:tcPr>
            <w:tcW w:w="2725" w:type="dxa"/>
          </w:tcPr>
          <w:p>
            <w:pPr>
              <w:pStyle w:val="TableParagraph"/>
              <w:spacing w:before="59"/>
              <w:ind w:right="250"/>
              <w:rPr>
                <w:sz w:val="24"/>
              </w:rPr>
            </w:pPr>
            <w:r>
              <w:rPr>
                <w:sz w:val="24"/>
              </w:rPr>
              <w:t>Analytical</w:t>
            </w:r>
            <w:r>
              <w:rPr>
                <w:spacing w:val="-15"/>
                <w:sz w:val="24"/>
              </w:rPr>
              <w:t> </w:t>
            </w:r>
            <w:r>
              <w:rPr>
                <w:sz w:val="24"/>
              </w:rPr>
              <w:t>Development </w:t>
            </w:r>
            <w:r>
              <w:rPr>
                <w:spacing w:val="-2"/>
                <w:sz w:val="24"/>
              </w:rPr>
              <w:t>Department</w:t>
            </w:r>
          </w:p>
        </w:tc>
        <w:tc>
          <w:tcPr>
            <w:tcW w:w="2300" w:type="dxa"/>
          </w:tcPr>
          <w:p>
            <w:pPr>
              <w:pStyle w:val="TableParagraph"/>
              <w:spacing w:before="59"/>
              <w:ind w:right="62"/>
              <w:rPr>
                <w:sz w:val="24"/>
              </w:rPr>
            </w:pPr>
            <w:r>
              <w:rPr>
                <w:sz w:val="24"/>
              </w:rPr>
              <w:t>March-2022</w:t>
            </w:r>
            <w:r>
              <w:rPr>
                <w:spacing w:val="-15"/>
                <w:sz w:val="24"/>
              </w:rPr>
              <w:t> </w:t>
            </w:r>
            <w:r>
              <w:rPr>
                <w:sz w:val="24"/>
              </w:rPr>
              <w:t>to</w:t>
            </w:r>
            <w:r>
              <w:rPr>
                <w:spacing w:val="-15"/>
                <w:sz w:val="24"/>
              </w:rPr>
              <w:t> </w:t>
            </w:r>
            <w:r>
              <w:rPr>
                <w:sz w:val="24"/>
              </w:rPr>
              <w:t>Oct- </w:t>
            </w:r>
            <w:r>
              <w:rPr>
                <w:spacing w:val="-4"/>
                <w:sz w:val="24"/>
              </w:rPr>
              <w:t>2024</w:t>
            </w:r>
          </w:p>
        </w:tc>
      </w:tr>
      <w:tr>
        <w:trPr>
          <w:trHeight w:val="686" w:hRule="atLeast"/>
        </w:trPr>
        <w:tc>
          <w:tcPr>
            <w:tcW w:w="2595" w:type="dxa"/>
          </w:tcPr>
          <w:p>
            <w:pPr>
              <w:pStyle w:val="TableParagraph"/>
              <w:spacing w:before="59"/>
              <w:rPr>
                <w:sz w:val="24"/>
              </w:rPr>
            </w:pPr>
            <w:r>
              <w:rPr>
                <w:sz w:val="24"/>
              </w:rPr>
              <w:t>FTF</w:t>
            </w:r>
            <w:r>
              <w:rPr>
                <w:spacing w:val="-15"/>
                <w:sz w:val="24"/>
              </w:rPr>
              <w:t> </w:t>
            </w:r>
            <w:r>
              <w:rPr>
                <w:sz w:val="24"/>
              </w:rPr>
              <w:t>Pharma</w:t>
            </w:r>
            <w:r>
              <w:rPr>
                <w:spacing w:val="-15"/>
                <w:sz w:val="24"/>
              </w:rPr>
              <w:t> </w:t>
            </w:r>
            <w:r>
              <w:rPr>
                <w:sz w:val="24"/>
              </w:rPr>
              <w:t>Private </w:t>
            </w:r>
            <w:r>
              <w:rPr>
                <w:spacing w:val="-2"/>
                <w:sz w:val="24"/>
              </w:rPr>
              <w:t>Limited</w:t>
            </w:r>
          </w:p>
        </w:tc>
        <w:tc>
          <w:tcPr>
            <w:tcW w:w="2074" w:type="dxa"/>
          </w:tcPr>
          <w:p>
            <w:pPr>
              <w:pStyle w:val="TableParagraph"/>
              <w:spacing w:before="59"/>
              <w:ind w:right="385"/>
              <w:rPr>
                <w:sz w:val="24"/>
              </w:rPr>
            </w:pPr>
            <w:r>
              <w:rPr>
                <w:sz w:val="24"/>
              </w:rPr>
              <w:t>Senior</w:t>
            </w:r>
            <w:r>
              <w:rPr>
                <w:spacing w:val="-15"/>
                <w:sz w:val="24"/>
              </w:rPr>
              <w:t> </w:t>
            </w:r>
            <w:r>
              <w:rPr>
                <w:sz w:val="24"/>
              </w:rPr>
              <w:t>Research </w:t>
            </w:r>
            <w:r>
              <w:rPr>
                <w:spacing w:val="-2"/>
                <w:sz w:val="24"/>
              </w:rPr>
              <w:t>Associate</w:t>
            </w:r>
          </w:p>
        </w:tc>
        <w:tc>
          <w:tcPr>
            <w:tcW w:w="2725" w:type="dxa"/>
          </w:tcPr>
          <w:p>
            <w:pPr>
              <w:pStyle w:val="TableParagraph"/>
              <w:spacing w:before="59"/>
              <w:ind w:right="250"/>
              <w:rPr>
                <w:sz w:val="24"/>
              </w:rPr>
            </w:pPr>
            <w:r>
              <w:rPr>
                <w:sz w:val="24"/>
              </w:rPr>
              <w:t>Analytical</w:t>
            </w:r>
            <w:r>
              <w:rPr>
                <w:spacing w:val="-15"/>
                <w:sz w:val="24"/>
              </w:rPr>
              <w:t> </w:t>
            </w:r>
            <w:r>
              <w:rPr>
                <w:sz w:val="24"/>
              </w:rPr>
              <w:t>Development </w:t>
            </w:r>
            <w:r>
              <w:rPr>
                <w:spacing w:val="-2"/>
                <w:sz w:val="24"/>
              </w:rPr>
              <w:t>Department</w:t>
            </w:r>
          </w:p>
        </w:tc>
        <w:tc>
          <w:tcPr>
            <w:tcW w:w="2300" w:type="dxa"/>
          </w:tcPr>
          <w:p>
            <w:pPr>
              <w:pStyle w:val="TableParagraph"/>
              <w:spacing w:before="59"/>
              <w:ind w:right="62"/>
              <w:rPr>
                <w:sz w:val="24"/>
              </w:rPr>
            </w:pPr>
            <w:r>
              <w:rPr>
                <w:sz w:val="24"/>
              </w:rPr>
              <w:t>July-2018</w:t>
            </w:r>
            <w:r>
              <w:rPr>
                <w:spacing w:val="-15"/>
                <w:sz w:val="24"/>
              </w:rPr>
              <w:t> </w:t>
            </w:r>
            <w:r>
              <w:rPr>
                <w:sz w:val="24"/>
              </w:rPr>
              <w:t>to</w:t>
            </w:r>
            <w:r>
              <w:rPr>
                <w:spacing w:val="-15"/>
                <w:sz w:val="24"/>
              </w:rPr>
              <w:t> </w:t>
            </w:r>
            <w:r>
              <w:rPr>
                <w:sz w:val="24"/>
              </w:rPr>
              <w:t>Feb- </w:t>
            </w:r>
            <w:r>
              <w:rPr>
                <w:spacing w:val="-4"/>
                <w:sz w:val="24"/>
              </w:rPr>
              <w:t>2022</w:t>
            </w:r>
          </w:p>
        </w:tc>
      </w:tr>
      <w:tr>
        <w:trPr>
          <w:trHeight w:val="976" w:hRule="atLeast"/>
        </w:trPr>
        <w:tc>
          <w:tcPr>
            <w:tcW w:w="2595" w:type="dxa"/>
          </w:tcPr>
          <w:p>
            <w:pPr>
              <w:pStyle w:val="TableParagraph"/>
              <w:spacing w:before="66"/>
              <w:ind w:right="447"/>
              <w:rPr>
                <w:sz w:val="24"/>
              </w:rPr>
            </w:pPr>
            <w:r>
              <w:rPr>
                <w:spacing w:val="-2"/>
                <w:sz w:val="24"/>
              </w:rPr>
              <w:t>Torrent </w:t>
            </w:r>
            <w:r>
              <w:rPr>
                <w:sz w:val="24"/>
              </w:rPr>
              <w:t>Pharmaceuticals</w:t>
            </w:r>
            <w:r>
              <w:rPr>
                <w:spacing w:val="-15"/>
                <w:sz w:val="24"/>
              </w:rPr>
              <w:t> </w:t>
            </w:r>
            <w:r>
              <w:rPr>
                <w:sz w:val="24"/>
              </w:rPr>
              <w:t>Ltd. Indrad Kadi</w:t>
            </w:r>
          </w:p>
        </w:tc>
        <w:tc>
          <w:tcPr>
            <w:tcW w:w="2074" w:type="dxa"/>
          </w:tcPr>
          <w:p>
            <w:pPr>
              <w:pStyle w:val="TableParagraph"/>
              <w:spacing w:before="66"/>
              <w:ind w:left="0"/>
              <w:rPr>
                <w:b/>
                <w:sz w:val="24"/>
              </w:rPr>
            </w:pPr>
          </w:p>
          <w:p>
            <w:pPr>
              <w:pStyle w:val="TableParagraph"/>
              <w:rPr>
                <w:sz w:val="24"/>
              </w:rPr>
            </w:pPr>
            <w:r>
              <w:rPr>
                <w:spacing w:val="-2"/>
                <w:sz w:val="24"/>
              </w:rPr>
              <w:t>Executive</w:t>
            </w:r>
          </w:p>
        </w:tc>
        <w:tc>
          <w:tcPr>
            <w:tcW w:w="2725" w:type="dxa"/>
          </w:tcPr>
          <w:p>
            <w:pPr>
              <w:pStyle w:val="TableParagraph"/>
              <w:spacing w:before="66"/>
              <w:ind w:left="0"/>
              <w:rPr>
                <w:b/>
                <w:sz w:val="24"/>
              </w:rPr>
            </w:pPr>
          </w:p>
          <w:p>
            <w:pPr>
              <w:pStyle w:val="TableParagraph"/>
              <w:rPr>
                <w:sz w:val="24"/>
              </w:rPr>
            </w:pPr>
            <w:r>
              <w:rPr>
                <w:sz w:val="24"/>
              </w:rPr>
              <w:t>Quality</w:t>
            </w:r>
            <w:r>
              <w:rPr>
                <w:spacing w:val="-7"/>
                <w:sz w:val="24"/>
              </w:rPr>
              <w:t> </w:t>
            </w:r>
            <w:r>
              <w:rPr>
                <w:sz w:val="24"/>
              </w:rPr>
              <w:t>Control </w:t>
            </w:r>
            <w:r>
              <w:rPr>
                <w:spacing w:val="-4"/>
                <w:sz w:val="24"/>
              </w:rPr>
              <w:t>(GLP)</w:t>
            </w:r>
          </w:p>
        </w:tc>
        <w:tc>
          <w:tcPr>
            <w:tcW w:w="2300" w:type="dxa"/>
          </w:tcPr>
          <w:p>
            <w:pPr>
              <w:pStyle w:val="TableParagraph"/>
              <w:spacing w:before="203"/>
              <w:ind w:right="62"/>
              <w:rPr>
                <w:sz w:val="24"/>
              </w:rPr>
            </w:pPr>
            <w:r>
              <w:rPr>
                <w:sz w:val="24"/>
              </w:rPr>
              <w:t>May-2016</w:t>
            </w:r>
            <w:r>
              <w:rPr>
                <w:spacing w:val="-15"/>
                <w:sz w:val="24"/>
              </w:rPr>
              <w:t> </w:t>
            </w:r>
            <w:r>
              <w:rPr>
                <w:sz w:val="24"/>
              </w:rPr>
              <w:t>to</w:t>
            </w:r>
            <w:r>
              <w:rPr>
                <w:spacing w:val="-15"/>
                <w:sz w:val="24"/>
              </w:rPr>
              <w:t> </w:t>
            </w:r>
            <w:r>
              <w:rPr>
                <w:sz w:val="24"/>
              </w:rPr>
              <w:t>May- </w:t>
            </w:r>
            <w:r>
              <w:rPr>
                <w:spacing w:val="-4"/>
                <w:sz w:val="24"/>
              </w:rPr>
              <w:t>2018</w:t>
            </w:r>
          </w:p>
        </w:tc>
      </w:tr>
      <w:tr>
        <w:trPr>
          <w:trHeight w:val="551" w:hRule="atLeast"/>
        </w:trPr>
        <w:tc>
          <w:tcPr>
            <w:tcW w:w="2595" w:type="dxa"/>
          </w:tcPr>
          <w:p>
            <w:pPr>
              <w:pStyle w:val="TableParagraph"/>
              <w:spacing w:line="268" w:lineRule="exact"/>
              <w:rPr>
                <w:sz w:val="24"/>
              </w:rPr>
            </w:pPr>
            <w:r>
              <w:rPr>
                <w:sz w:val="24"/>
              </w:rPr>
              <w:t>Apex</w:t>
            </w:r>
            <w:r>
              <w:rPr>
                <w:spacing w:val="-1"/>
                <w:sz w:val="24"/>
              </w:rPr>
              <w:t> </w:t>
            </w:r>
            <w:r>
              <w:rPr>
                <w:sz w:val="24"/>
              </w:rPr>
              <w:t>Formulation</w:t>
            </w:r>
            <w:r>
              <w:rPr>
                <w:spacing w:val="-1"/>
                <w:sz w:val="24"/>
              </w:rPr>
              <w:t> </w:t>
            </w:r>
            <w:r>
              <w:rPr>
                <w:spacing w:val="-4"/>
                <w:sz w:val="24"/>
              </w:rPr>
              <w:t>Pvt.</w:t>
            </w:r>
          </w:p>
          <w:p>
            <w:pPr>
              <w:pStyle w:val="TableParagraph"/>
              <w:spacing w:line="264" w:lineRule="exact"/>
              <w:rPr>
                <w:sz w:val="24"/>
              </w:rPr>
            </w:pPr>
            <w:r>
              <w:rPr>
                <w:sz w:val="24"/>
              </w:rPr>
              <w:t>Ltd.</w:t>
            </w:r>
            <w:r>
              <w:rPr>
                <w:spacing w:val="-2"/>
                <w:sz w:val="24"/>
              </w:rPr>
              <w:t> </w:t>
            </w:r>
            <w:r>
              <w:rPr>
                <w:sz w:val="24"/>
              </w:rPr>
              <w:t>,</w:t>
            </w:r>
            <w:r>
              <w:rPr>
                <w:spacing w:val="-1"/>
                <w:sz w:val="24"/>
              </w:rPr>
              <w:t> </w:t>
            </w:r>
            <w:r>
              <w:rPr>
                <w:sz w:val="24"/>
              </w:rPr>
              <w:t>Rajpur</w:t>
            </w:r>
            <w:r>
              <w:rPr>
                <w:spacing w:val="-1"/>
                <w:sz w:val="24"/>
              </w:rPr>
              <w:t> </w:t>
            </w:r>
            <w:r>
              <w:rPr>
                <w:spacing w:val="-4"/>
                <w:sz w:val="24"/>
              </w:rPr>
              <w:t>Kadi</w:t>
            </w:r>
          </w:p>
        </w:tc>
        <w:tc>
          <w:tcPr>
            <w:tcW w:w="2074" w:type="dxa"/>
          </w:tcPr>
          <w:p>
            <w:pPr>
              <w:pStyle w:val="TableParagraph"/>
              <w:spacing w:before="131"/>
              <w:rPr>
                <w:sz w:val="24"/>
              </w:rPr>
            </w:pPr>
            <w:r>
              <w:rPr>
                <w:sz w:val="24"/>
              </w:rPr>
              <w:t>Q.C</w:t>
            </w:r>
            <w:r>
              <w:rPr>
                <w:spacing w:val="-2"/>
                <w:sz w:val="24"/>
              </w:rPr>
              <w:t> Chemist</w:t>
            </w:r>
          </w:p>
        </w:tc>
        <w:tc>
          <w:tcPr>
            <w:tcW w:w="2725" w:type="dxa"/>
          </w:tcPr>
          <w:p>
            <w:pPr>
              <w:pStyle w:val="TableParagraph"/>
              <w:spacing w:before="131"/>
              <w:rPr>
                <w:sz w:val="24"/>
              </w:rPr>
            </w:pPr>
            <w:r>
              <w:rPr>
                <w:sz w:val="24"/>
              </w:rPr>
              <w:t>Quality</w:t>
            </w:r>
            <w:r>
              <w:rPr>
                <w:spacing w:val="-5"/>
                <w:sz w:val="24"/>
              </w:rPr>
              <w:t> </w:t>
            </w:r>
            <w:r>
              <w:rPr>
                <w:spacing w:val="-2"/>
                <w:sz w:val="24"/>
              </w:rPr>
              <w:t>Control</w:t>
            </w:r>
          </w:p>
        </w:tc>
        <w:tc>
          <w:tcPr>
            <w:tcW w:w="2300" w:type="dxa"/>
          </w:tcPr>
          <w:p>
            <w:pPr>
              <w:pStyle w:val="TableParagraph"/>
              <w:spacing w:line="268" w:lineRule="exact"/>
              <w:rPr>
                <w:sz w:val="24"/>
              </w:rPr>
            </w:pPr>
            <w:r>
              <w:rPr>
                <w:sz w:val="24"/>
              </w:rPr>
              <w:t>May-2015</w:t>
            </w:r>
            <w:r>
              <w:rPr>
                <w:spacing w:val="-4"/>
                <w:sz w:val="24"/>
              </w:rPr>
              <w:t> </w:t>
            </w:r>
            <w:r>
              <w:rPr>
                <w:sz w:val="24"/>
              </w:rPr>
              <w:t>to</w:t>
            </w:r>
            <w:r>
              <w:rPr>
                <w:spacing w:val="-1"/>
                <w:sz w:val="24"/>
              </w:rPr>
              <w:t> </w:t>
            </w:r>
            <w:r>
              <w:rPr>
                <w:spacing w:val="-4"/>
                <w:sz w:val="24"/>
              </w:rPr>
              <w:t>May-</w:t>
            </w:r>
          </w:p>
          <w:p>
            <w:pPr>
              <w:pStyle w:val="TableParagraph"/>
              <w:spacing w:line="264" w:lineRule="exact"/>
              <w:rPr>
                <w:sz w:val="24"/>
              </w:rPr>
            </w:pPr>
            <w:r>
              <w:rPr>
                <w:spacing w:val="-4"/>
                <w:sz w:val="24"/>
              </w:rPr>
              <w:t>2016</w:t>
            </w:r>
          </w:p>
        </w:tc>
      </w:tr>
    </w:tbl>
    <w:p>
      <w:pPr>
        <w:pStyle w:val="TableParagraph"/>
        <w:spacing w:after="0" w:line="264" w:lineRule="exact"/>
        <w:rPr>
          <w:sz w:val="24"/>
        </w:rPr>
        <w:sectPr>
          <w:type w:val="continuous"/>
          <w:pgSz w:w="11910" w:h="16840"/>
          <w:pgMar w:top="1360" w:bottom="280" w:left="1275" w:right="850"/>
          <w:pgBorders w:offsetFrom="page">
            <w:top w:val="single" w:color="000000" w:space="24" w:sz="4"/>
            <w:left w:val="single" w:color="000000" w:space="24" w:sz="4"/>
            <w:bottom w:val="single" w:color="000000" w:space="24" w:sz="4"/>
            <w:right w:val="single" w:color="000000" w:space="24" w:sz="4"/>
          </w:pgBorders>
        </w:sectPr>
      </w:pPr>
    </w:p>
    <w:p>
      <w:pPr>
        <w:spacing w:before="70"/>
        <w:ind w:left="165" w:right="0" w:firstLine="0"/>
        <w:jc w:val="left"/>
        <w:rPr>
          <w:b/>
          <w:sz w:val="24"/>
        </w:rPr>
      </w:pPr>
      <w:r>
        <w:rPr>
          <w:b/>
          <w:color w:val="1F4E79"/>
          <w:sz w:val="24"/>
        </w:rPr>
        <w:t>JOB</w:t>
      </w:r>
      <w:r>
        <w:rPr>
          <w:b/>
          <w:color w:val="1F4E79"/>
          <w:spacing w:val="-2"/>
          <w:sz w:val="24"/>
        </w:rPr>
        <w:t> PROFILE</w:t>
      </w:r>
    </w:p>
    <w:p>
      <w:pPr>
        <w:pStyle w:val="BodyText"/>
        <w:spacing w:before="2"/>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46115</wp:posOffset>
                </wp:positionV>
                <wp:extent cx="596963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69635" cy="1270"/>
                        </a:xfrm>
                        <a:custGeom>
                          <a:avLst/>
                          <a:gdLst/>
                          <a:ahLst/>
                          <a:cxnLst/>
                          <a:rect l="l" t="t" r="r" b="b"/>
                          <a:pathLst>
                            <a:path w="5969635" h="0">
                              <a:moveTo>
                                <a:pt x="0" y="0"/>
                              </a:moveTo>
                              <a:lnTo>
                                <a:pt x="5969634"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31172pt;width:470.05pt;height:.1pt;mso-position-horizontal-relative:page;mso-position-vertical-relative:paragraph;z-index:-15724032;mso-wrap-distance-left:0;mso-wrap-distance-right:0" id="docshape10" coordorigin="1440,73" coordsize="9401,0" path="m1440,73l10841,73e" filled="false" stroked="true" strokeweight="2.0498pt" strokecolor="#9f9f9f">
                <v:path arrowok="t"/>
                <v:stroke dashstyle="solid"/>
                <w10:wrap type="topAndBottom"/>
              </v:shape>
            </w:pict>
          </mc:Fallback>
        </mc:AlternateContent>
      </w:r>
    </w:p>
    <w:p>
      <w:pPr>
        <w:pStyle w:val="BodyText"/>
        <w:spacing w:before="109"/>
        <w:rPr>
          <w:b/>
        </w:rPr>
      </w:pPr>
    </w:p>
    <w:p>
      <w:pPr>
        <w:pStyle w:val="ListParagraph"/>
        <w:numPr>
          <w:ilvl w:val="0"/>
          <w:numId w:val="1"/>
        </w:numPr>
        <w:tabs>
          <w:tab w:pos="885" w:val="left" w:leader="none"/>
        </w:tabs>
        <w:spacing w:line="276" w:lineRule="auto" w:before="0" w:after="0"/>
        <w:ind w:left="885" w:right="261" w:hanging="360"/>
        <w:jc w:val="both"/>
        <w:rPr>
          <w:rFonts w:ascii="Wingdings" w:hAnsi="Wingdings"/>
          <w:sz w:val="24"/>
        </w:rPr>
      </w:pPr>
      <w:r>
        <w:rPr>
          <w:sz w:val="24"/>
        </w:rPr>
        <w:t>To make a comparison report of current Standard Test Procedure with current pharmacopoeia monograph and identify the test to perform to in line with monograph.</w:t>
      </w:r>
    </w:p>
    <w:p>
      <w:pPr>
        <w:pStyle w:val="ListParagraph"/>
        <w:numPr>
          <w:ilvl w:val="0"/>
          <w:numId w:val="1"/>
        </w:numPr>
        <w:tabs>
          <w:tab w:pos="884" w:val="left" w:leader="none"/>
        </w:tabs>
        <w:spacing w:line="275" w:lineRule="exact" w:before="0" w:after="0"/>
        <w:ind w:left="884" w:right="0" w:hanging="359"/>
        <w:jc w:val="both"/>
        <w:rPr>
          <w:rFonts w:ascii="Wingdings" w:hAnsi="Wingdings"/>
          <w:sz w:val="24"/>
        </w:rPr>
      </w:pPr>
      <w:r>
        <w:rPr>
          <w:sz w:val="24"/>
        </w:rPr>
        <w:t>To</w:t>
      </w:r>
      <w:r>
        <w:rPr>
          <w:spacing w:val="-3"/>
          <w:sz w:val="24"/>
        </w:rPr>
        <w:t> </w:t>
      </w:r>
      <w:r>
        <w:rPr>
          <w:sz w:val="24"/>
        </w:rPr>
        <w:t>perform</w:t>
      </w:r>
      <w:r>
        <w:rPr>
          <w:spacing w:val="-1"/>
          <w:sz w:val="24"/>
        </w:rPr>
        <w:t> </w:t>
      </w:r>
      <w:r>
        <w:rPr>
          <w:sz w:val="24"/>
        </w:rPr>
        <w:t>the method</w:t>
      </w:r>
      <w:r>
        <w:rPr>
          <w:spacing w:val="-1"/>
          <w:sz w:val="24"/>
        </w:rPr>
        <w:t> </w:t>
      </w:r>
      <w:r>
        <w:rPr>
          <w:sz w:val="24"/>
        </w:rPr>
        <w:t>feasibility</w:t>
      </w:r>
      <w:r>
        <w:rPr>
          <w:spacing w:val="-5"/>
          <w:sz w:val="24"/>
        </w:rPr>
        <w:t> </w:t>
      </w:r>
      <w:r>
        <w:rPr>
          <w:sz w:val="24"/>
        </w:rPr>
        <w:t>and</w:t>
      </w:r>
      <w:r>
        <w:rPr>
          <w:spacing w:val="-1"/>
          <w:sz w:val="24"/>
        </w:rPr>
        <w:t> </w:t>
      </w:r>
      <w:r>
        <w:rPr>
          <w:sz w:val="24"/>
        </w:rPr>
        <w:t>method</w:t>
      </w:r>
      <w:r>
        <w:rPr>
          <w:spacing w:val="-1"/>
          <w:sz w:val="24"/>
        </w:rPr>
        <w:t> </w:t>
      </w:r>
      <w:r>
        <w:rPr>
          <w:sz w:val="24"/>
        </w:rPr>
        <w:t>verification as</w:t>
      </w:r>
      <w:r>
        <w:rPr>
          <w:spacing w:val="-1"/>
          <w:sz w:val="24"/>
        </w:rPr>
        <w:t> </w:t>
      </w:r>
      <w:r>
        <w:rPr>
          <w:sz w:val="24"/>
        </w:rPr>
        <w:t>per </w:t>
      </w:r>
      <w:r>
        <w:rPr>
          <w:spacing w:val="-2"/>
          <w:sz w:val="24"/>
        </w:rPr>
        <w:t>pharmacopeia.</w:t>
      </w:r>
    </w:p>
    <w:p>
      <w:pPr>
        <w:pStyle w:val="ListParagraph"/>
        <w:numPr>
          <w:ilvl w:val="0"/>
          <w:numId w:val="1"/>
        </w:numPr>
        <w:tabs>
          <w:tab w:pos="885" w:val="left" w:leader="none"/>
        </w:tabs>
        <w:spacing w:line="276" w:lineRule="auto" w:before="41" w:after="0"/>
        <w:ind w:left="885" w:right="258" w:hanging="360"/>
        <w:jc w:val="both"/>
        <w:rPr>
          <w:rFonts w:ascii="Wingdings" w:hAnsi="Wingdings"/>
          <w:sz w:val="24"/>
        </w:rPr>
      </w:pPr>
      <w:r>
        <w:rPr>
          <w:sz w:val="24"/>
        </w:rPr>
        <w:t>To prepare a change control form for current Standard Test Procedure and current Monograph for implementation of method of analysis as per monograph.</w:t>
      </w:r>
    </w:p>
    <w:p>
      <w:pPr>
        <w:pStyle w:val="ListParagraph"/>
        <w:numPr>
          <w:ilvl w:val="0"/>
          <w:numId w:val="1"/>
        </w:numPr>
        <w:tabs>
          <w:tab w:pos="885" w:val="left" w:leader="none"/>
        </w:tabs>
        <w:spacing w:line="276" w:lineRule="auto" w:before="1" w:after="0"/>
        <w:ind w:left="885" w:right="259" w:hanging="360"/>
        <w:jc w:val="both"/>
        <w:rPr>
          <w:rFonts w:ascii="Wingdings" w:hAnsi="Wingdings"/>
          <w:sz w:val="24"/>
        </w:rPr>
      </w:pPr>
      <w:r>
        <w:rPr>
          <w:sz w:val="24"/>
        </w:rPr>
        <w:t>To prepare and review of method of analysis, protocol, specification of raw material and finish product, standard operating procedure, instrument calibrationschedule and analytical format as per requirement</w:t>
      </w:r>
    </w:p>
    <w:p>
      <w:pPr>
        <w:pStyle w:val="ListParagraph"/>
        <w:numPr>
          <w:ilvl w:val="0"/>
          <w:numId w:val="1"/>
        </w:numPr>
        <w:tabs>
          <w:tab w:pos="885" w:val="left" w:leader="none"/>
        </w:tabs>
        <w:spacing w:line="278" w:lineRule="auto" w:before="0" w:after="0"/>
        <w:ind w:left="885" w:right="262" w:hanging="360"/>
        <w:jc w:val="both"/>
        <w:rPr>
          <w:rFonts w:ascii="Wingdings" w:hAnsi="Wingdings"/>
          <w:sz w:val="24"/>
        </w:rPr>
      </w:pPr>
      <w:r>
        <w:rPr>
          <w:sz w:val="24"/>
        </w:rPr>
        <w:t>Daily</w:t>
      </w:r>
      <w:r>
        <w:rPr>
          <w:spacing w:val="-6"/>
          <w:sz w:val="24"/>
        </w:rPr>
        <w:t> </w:t>
      </w:r>
      <w:r>
        <w:rPr>
          <w:sz w:val="24"/>
        </w:rPr>
        <w:t>Calibration</w:t>
      </w:r>
      <w:r>
        <w:rPr>
          <w:spacing w:val="-2"/>
          <w:sz w:val="24"/>
        </w:rPr>
        <w:t> </w:t>
      </w:r>
      <w:r>
        <w:rPr>
          <w:sz w:val="24"/>
        </w:rPr>
        <w:t>of</w:t>
      </w:r>
      <w:r>
        <w:rPr>
          <w:spacing w:val="-2"/>
          <w:sz w:val="24"/>
        </w:rPr>
        <w:t> </w:t>
      </w:r>
      <w:r>
        <w:rPr>
          <w:sz w:val="24"/>
        </w:rPr>
        <w:t>PH meter,</w:t>
      </w:r>
      <w:r>
        <w:rPr>
          <w:spacing w:val="-2"/>
          <w:sz w:val="24"/>
        </w:rPr>
        <w:t> </w:t>
      </w:r>
      <w:r>
        <w:rPr>
          <w:sz w:val="24"/>
        </w:rPr>
        <w:t>Analytical Balance,</w:t>
      </w:r>
      <w:r>
        <w:rPr>
          <w:spacing w:val="-2"/>
          <w:sz w:val="24"/>
        </w:rPr>
        <w:t> </w:t>
      </w:r>
      <w:r>
        <w:rPr>
          <w:sz w:val="24"/>
        </w:rPr>
        <w:t>KF</w:t>
      </w:r>
      <w:r>
        <w:rPr>
          <w:spacing w:val="-2"/>
          <w:sz w:val="24"/>
        </w:rPr>
        <w:t> </w:t>
      </w:r>
      <w:r>
        <w:rPr>
          <w:sz w:val="24"/>
        </w:rPr>
        <w:t>Factor and</w:t>
      </w:r>
      <w:r>
        <w:rPr>
          <w:spacing w:val="-2"/>
          <w:sz w:val="24"/>
        </w:rPr>
        <w:t> </w:t>
      </w:r>
      <w:r>
        <w:rPr>
          <w:sz w:val="24"/>
        </w:rPr>
        <w:t>periodic</w:t>
      </w:r>
      <w:r>
        <w:rPr>
          <w:spacing w:val="-2"/>
          <w:sz w:val="24"/>
        </w:rPr>
        <w:t> </w:t>
      </w:r>
      <w:r>
        <w:rPr>
          <w:sz w:val="24"/>
        </w:rPr>
        <w:t>Calibration</w:t>
      </w:r>
      <w:r>
        <w:rPr>
          <w:spacing w:val="-2"/>
          <w:sz w:val="24"/>
        </w:rPr>
        <w:t> </w:t>
      </w:r>
      <w:r>
        <w:rPr>
          <w:sz w:val="24"/>
        </w:rPr>
        <w:t>of HPLC, Dissolution Apparatus, UV Spectrophotometer and other QC instrument.</w:t>
      </w:r>
    </w:p>
    <w:p>
      <w:pPr>
        <w:pStyle w:val="ListParagraph"/>
        <w:numPr>
          <w:ilvl w:val="0"/>
          <w:numId w:val="1"/>
        </w:numPr>
        <w:tabs>
          <w:tab w:pos="885" w:val="left" w:leader="none"/>
        </w:tabs>
        <w:spacing w:line="276" w:lineRule="auto" w:before="0" w:after="0"/>
        <w:ind w:left="885" w:right="141" w:hanging="360"/>
        <w:jc w:val="both"/>
        <w:rPr>
          <w:rFonts w:ascii="Wingdings" w:hAnsi="Wingdings"/>
          <w:sz w:val="24"/>
        </w:rPr>
      </w:pPr>
      <w:r>
        <w:rPr>
          <w:sz w:val="24"/>
        </w:rPr>
        <w:t>Worked closely with quality and regulatory affairs to meet project technical document requirements that led to successful product submission.</w:t>
      </w:r>
    </w:p>
    <w:p>
      <w:pPr>
        <w:pStyle w:val="ListParagraph"/>
        <w:numPr>
          <w:ilvl w:val="0"/>
          <w:numId w:val="1"/>
        </w:numPr>
        <w:tabs>
          <w:tab w:pos="884" w:val="left" w:leader="none"/>
        </w:tabs>
        <w:spacing w:line="275" w:lineRule="exact" w:before="0" w:after="0"/>
        <w:ind w:left="884" w:right="0" w:hanging="359"/>
        <w:jc w:val="both"/>
        <w:rPr>
          <w:rFonts w:ascii="Wingdings" w:hAnsi="Wingdings"/>
          <w:sz w:val="24"/>
        </w:rPr>
      </w:pPr>
      <w:r>
        <w:rPr>
          <w:sz w:val="24"/>
        </w:rPr>
        <w:t>Method</w:t>
      </w:r>
      <w:r>
        <w:rPr>
          <w:spacing w:val="-1"/>
          <w:sz w:val="24"/>
        </w:rPr>
        <w:t> </w:t>
      </w:r>
      <w:r>
        <w:rPr>
          <w:sz w:val="24"/>
        </w:rPr>
        <w:t>development</w:t>
      </w:r>
      <w:r>
        <w:rPr>
          <w:spacing w:val="-1"/>
          <w:sz w:val="24"/>
        </w:rPr>
        <w:t> </w:t>
      </w:r>
      <w:r>
        <w:rPr>
          <w:sz w:val="24"/>
        </w:rPr>
        <w:t>of NCE</w:t>
      </w:r>
      <w:r>
        <w:rPr>
          <w:spacing w:val="-1"/>
          <w:sz w:val="24"/>
        </w:rPr>
        <w:t> </w:t>
      </w:r>
      <w:r>
        <w:rPr>
          <w:spacing w:val="-2"/>
          <w:sz w:val="24"/>
        </w:rPr>
        <w:t>molecule.</w:t>
      </w:r>
    </w:p>
    <w:p>
      <w:pPr>
        <w:pStyle w:val="ListParagraph"/>
        <w:numPr>
          <w:ilvl w:val="0"/>
          <w:numId w:val="1"/>
        </w:numPr>
        <w:tabs>
          <w:tab w:pos="885" w:val="left" w:leader="none"/>
        </w:tabs>
        <w:spacing w:line="276" w:lineRule="auto" w:before="38" w:after="0"/>
        <w:ind w:left="885" w:right="144" w:hanging="360"/>
        <w:jc w:val="both"/>
        <w:rPr>
          <w:rFonts w:ascii="Wingdings" w:hAnsi="Wingdings"/>
          <w:sz w:val="24"/>
        </w:rPr>
      </w:pPr>
      <w:r>
        <w:rPr>
          <w:sz w:val="24"/>
        </w:rPr>
        <w:t>Extensive routine and scheduled stability for Active Pharmaceutical ingredients and pharmaceutical dosage forms to identify</w:t>
      </w:r>
      <w:r>
        <w:rPr>
          <w:spacing w:val="-6"/>
          <w:sz w:val="24"/>
        </w:rPr>
        <w:t> </w:t>
      </w:r>
      <w:r>
        <w:rPr>
          <w:sz w:val="24"/>
        </w:rPr>
        <w:t>potential behaviour at various stability</w:t>
      </w:r>
      <w:r>
        <w:rPr>
          <w:spacing w:val="-6"/>
          <w:sz w:val="24"/>
        </w:rPr>
        <w:t> </w:t>
      </w:r>
      <w:r>
        <w:rPr>
          <w:sz w:val="24"/>
        </w:rPr>
        <w:t>timepoints</w:t>
      </w:r>
    </w:p>
    <w:p>
      <w:pPr>
        <w:pStyle w:val="ListParagraph"/>
        <w:numPr>
          <w:ilvl w:val="0"/>
          <w:numId w:val="1"/>
        </w:numPr>
        <w:tabs>
          <w:tab w:pos="885" w:val="left" w:leader="none"/>
        </w:tabs>
        <w:spacing w:line="276" w:lineRule="auto" w:before="0" w:after="0"/>
        <w:ind w:left="885" w:right="137" w:hanging="360"/>
        <w:jc w:val="both"/>
        <w:rPr>
          <w:rFonts w:ascii="Wingdings" w:hAnsi="Wingdings"/>
          <w:sz w:val="24"/>
        </w:rPr>
      </w:pPr>
      <w:r>
        <w:rPr>
          <w:sz w:val="24"/>
        </w:rPr>
        <w:t>Analysis on Active Pharmaceutical ingredients, Tablets, Capsules, Syrups, Drops and Injectable dosage forms which included Assay and Related substances, Uniformity of weight and content, Physical Test, Dissolution testing and other pharmacopoeial tests and submission to regulatoryauthorities</w:t>
      </w:r>
    </w:p>
    <w:p>
      <w:pPr>
        <w:pStyle w:val="ListParagraph"/>
        <w:numPr>
          <w:ilvl w:val="0"/>
          <w:numId w:val="1"/>
        </w:numPr>
        <w:tabs>
          <w:tab w:pos="885" w:val="left" w:leader="none"/>
        </w:tabs>
        <w:spacing w:line="276" w:lineRule="auto" w:before="0" w:after="0"/>
        <w:ind w:left="885" w:right="140" w:hanging="360"/>
        <w:jc w:val="both"/>
        <w:rPr>
          <w:rFonts w:ascii="Wingdings" w:hAnsi="Wingdings"/>
          <w:sz w:val="24"/>
        </w:rPr>
      </w:pPr>
      <w:r>
        <w:rPr>
          <w:sz w:val="24"/>
        </w:rPr>
        <w:t>To ensure compliance requirements within GLP, GMP, safety and regulatory</w:t>
      </w:r>
      <w:r>
        <w:rPr>
          <w:spacing w:val="80"/>
          <w:sz w:val="24"/>
        </w:rPr>
        <w:t> </w:t>
      </w:r>
      <w:r>
        <w:rPr>
          <w:spacing w:val="-2"/>
          <w:sz w:val="24"/>
        </w:rPr>
        <w:t>environments</w:t>
      </w:r>
    </w:p>
    <w:p>
      <w:pPr>
        <w:pStyle w:val="ListParagraph"/>
        <w:numPr>
          <w:ilvl w:val="0"/>
          <w:numId w:val="1"/>
        </w:numPr>
        <w:tabs>
          <w:tab w:pos="885" w:val="left" w:leader="none"/>
        </w:tabs>
        <w:spacing w:line="276" w:lineRule="auto" w:before="0" w:after="0"/>
        <w:ind w:left="885" w:right="144" w:hanging="360"/>
        <w:jc w:val="both"/>
        <w:rPr>
          <w:rFonts w:ascii="Wingdings" w:hAnsi="Wingdings"/>
          <w:sz w:val="24"/>
        </w:rPr>
      </w:pPr>
      <w:r>
        <w:rPr>
          <w:sz w:val="24"/>
        </w:rPr>
        <w:t>To ensure preparation of specification and standard test procedures for all new products developed for regulated market as per respectiverequirements</w:t>
      </w:r>
    </w:p>
    <w:p>
      <w:pPr>
        <w:pStyle w:val="ListParagraph"/>
        <w:numPr>
          <w:ilvl w:val="0"/>
          <w:numId w:val="1"/>
        </w:numPr>
        <w:tabs>
          <w:tab w:pos="884" w:val="left" w:leader="none"/>
        </w:tabs>
        <w:spacing w:line="275" w:lineRule="exact" w:before="0" w:after="0"/>
        <w:ind w:left="884" w:right="0" w:hanging="359"/>
        <w:jc w:val="both"/>
        <w:rPr>
          <w:rFonts w:ascii="Wingdings" w:hAnsi="Wingdings"/>
          <w:sz w:val="24"/>
        </w:rPr>
      </w:pPr>
      <w:r>
        <w:rPr>
          <w:sz w:val="24"/>
        </w:rPr>
        <w:t>To</w:t>
      </w:r>
      <w:r>
        <w:rPr>
          <w:spacing w:val="-4"/>
          <w:sz w:val="24"/>
        </w:rPr>
        <w:t> </w:t>
      </w:r>
      <w:r>
        <w:rPr>
          <w:sz w:val="24"/>
        </w:rPr>
        <w:t>train</w:t>
      </w:r>
      <w:r>
        <w:rPr>
          <w:spacing w:val="-1"/>
          <w:sz w:val="24"/>
        </w:rPr>
        <w:t> </w:t>
      </w:r>
      <w:r>
        <w:rPr>
          <w:sz w:val="24"/>
        </w:rPr>
        <w:t>subordinates</w:t>
      </w:r>
      <w:r>
        <w:rPr>
          <w:spacing w:val="-1"/>
          <w:sz w:val="24"/>
        </w:rPr>
        <w:t> </w:t>
      </w:r>
      <w:r>
        <w:rPr>
          <w:sz w:val="24"/>
        </w:rPr>
        <w:t>for</w:t>
      </w:r>
      <w:r>
        <w:rPr>
          <w:spacing w:val="-1"/>
          <w:sz w:val="24"/>
        </w:rPr>
        <w:t> </w:t>
      </w:r>
      <w:r>
        <w:rPr>
          <w:sz w:val="24"/>
        </w:rPr>
        <w:t>instrumentation,</w:t>
      </w:r>
      <w:r>
        <w:rPr>
          <w:spacing w:val="-1"/>
          <w:sz w:val="24"/>
        </w:rPr>
        <w:t> </w:t>
      </w:r>
      <w:r>
        <w:rPr>
          <w:sz w:val="24"/>
        </w:rPr>
        <w:t>documentation</w:t>
      </w:r>
      <w:r>
        <w:rPr>
          <w:spacing w:val="-1"/>
          <w:sz w:val="24"/>
        </w:rPr>
        <w:t> </w:t>
      </w:r>
      <w:r>
        <w:rPr>
          <w:sz w:val="24"/>
        </w:rPr>
        <w:t>and</w:t>
      </w:r>
      <w:r>
        <w:rPr>
          <w:spacing w:val="-2"/>
          <w:sz w:val="24"/>
        </w:rPr>
        <w:t> </w:t>
      </w:r>
      <w:r>
        <w:rPr>
          <w:sz w:val="24"/>
        </w:rPr>
        <w:t>for</w:t>
      </w:r>
      <w:r>
        <w:rPr>
          <w:spacing w:val="-1"/>
          <w:sz w:val="24"/>
        </w:rPr>
        <w:t> </w:t>
      </w:r>
      <w:r>
        <w:rPr>
          <w:sz w:val="24"/>
        </w:rPr>
        <w:t>other </w:t>
      </w:r>
      <w:r>
        <w:rPr>
          <w:spacing w:val="-2"/>
          <w:sz w:val="24"/>
        </w:rPr>
        <w:t>compliance</w:t>
      </w:r>
    </w:p>
    <w:p>
      <w:pPr>
        <w:pStyle w:val="ListParagraph"/>
        <w:numPr>
          <w:ilvl w:val="0"/>
          <w:numId w:val="1"/>
        </w:numPr>
        <w:tabs>
          <w:tab w:pos="884" w:val="left" w:leader="none"/>
        </w:tabs>
        <w:spacing w:line="240" w:lineRule="auto" w:before="41" w:after="0"/>
        <w:ind w:left="884" w:right="0" w:hanging="359"/>
        <w:jc w:val="both"/>
        <w:rPr>
          <w:rFonts w:ascii="Wingdings" w:hAnsi="Wingdings"/>
          <w:sz w:val="22"/>
        </w:rPr>
      </w:pPr>
      <w:r>
        <w:rPr>
          <w:sz w:val="24"/>
        </w:rPr>
        <w:t>Laboratory</w:t>
      </w:r>
      <w:r>
        <w:rPr>
          <w:spacing w:val="-6"/>
          <w:sz w:val="24"/>
        </w:rPr>
        <w:t> </w:t>
      </w:r>
      <w:r>
        <w:rPr>
          <w:sz w:val="24"/>
        </w:rPr>
        <w:t>instrument trouble</w:t>
      </w:r>
      <w:r>
        <w:rPr>
          <w:spacing w:val="-1"/>
          <w:sz w:val="24"/>
        </w:rPr>
        <w:t> </w:t>
      </w:r>
      <w:r>
        <w:rPr>
          <w:sz w:val="24"/>
        </w:rPr>
        <w:t>shooting</w:t>
      </w:r>
      <w:r>
        <w:rPr>
          <w:spacing w:val="-3"/>
          <w:sz w:val="24"/>
        </w:rPr>
        <w:t> </w:t>
      </w:r>
      <w:r>
        <w:rPr>
          <w:sz w:val="24"/>
        </w:rPr>
        <w:t>and </w:t>
      </w:r>
      <w:r>
        <w:rPr>
          <w:spacing w:val="-2"/>
          <w:sz w:val="24"/>
        </w:rPr>
        <w:t>maintenanceskills</w:t>
      </w:r>
    </w:p>
    <w:p>
      <w:pPr>
        <w:pStyle w:val="ListParagraph"/>
        <w:numPr>
          <w:ilvl w:val="0"/>
          <w:numId w:val="1"/>
        </w:numPr>
        <w:tabs>
          <w:tab w:pos="884" w:val="left" w:leader="none"/>
        </w:tabs>
        <w:spacing w:line="240" w:lineRule="auto" w:before="44" w:after="0"/>
        <w:ind w:left="884" w:right="0" w:hanging="359"/>
        <w:jc w:val="both"/>
        <w:rPr>
          <w:rFonts w:ascii="Wingdings" w:hAnsi="Wingdings"/>
          <w:sz w:val="22"/>
        </w:rPr>
      </w:pPr>
      <w:r>
        <w:rPr>
          <w:sz w:val="24"/>
        </w:rPr>
        <w:t>Weekly</w:t>
      </w:r>
      <w:r>
        <w:rPr>
          <w:spacing w:val="-6"/>
          <w:sz w:val="24"/>
        </w:rPr>
        <w:t> </w:t>
      </w:r>
      <w:r>
        <w:rPr>
          <w:sz w:val="24"/>
        </w:rPr>
        <w:t>Audit of</w:t>
      </w:r>
      <w:r>
        <w:rPr>
          <w:spacing w:val="-1"/>
          <w:sz w:val="24"/>
        </w:rPr>
        <w:t> </w:t>
      </w:r>
      <w:r>
        <w:rPr>
          <w:sz w:val="24"/>
        </w:rPr>
        <w:t>Analytical Development </w:t>
      </w:r>
      <w:r>
        <w:rPr>
          <w:spacing w:val="-2"/>
          <w:sz w:val="24"/>
        </w:rPr>
        <w:t>Department</w:t>
      </w:r>
    </w:p>
    <w:p>
      <w:pPr>
        <w:pStyle w:val="BodyText"/>
        <w:spacing w:before="158"/>
      </w:pPr>
    </w:p>
    <w:p>
      <w:pPr>
        <w:spacing w:before="0"/>
        <w:ind w:left="165" w:right="0" w:firstLine="0"/>
        <w:jc w:val="left"/>
        <w:rPr>
          <w:b/>
          <w:sz w:val="24"/>
        </w:rPr>
      </w:pPr>
      <w:r>
        <w:rPr>
          <w:b/>
          <w:color w:val="003366"/>
          <w:spacing w:val="-2"/>
          <w:sz w:val="24"/>
        </w:rPr>
        <w:t>DECLARATION</w:t>
      </w:r>
    </w:p>
    <w:p>
      <w:pPr>
        <w:pStyle w:val="BodyText"/>
        <w:spacing w:before="6"/>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48751</wp:posOffset>
                </wp:positionV>
                <wp:extent cx="596963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69635" cy="1270"/>
                        </a:xfrm>
                        <a:custGeom>
                          <a:avLst/>
                          <a:gdLst/>
                          <a:ahLst/>
                          <a:cxnLst/>
                          <a:rect l="l" t="t" r="r" b="b"/>
                          <a:pathLst>
                            <a:path w="5969635" h="0">
                              <a:moveTo>
                                <a:pt x="0" y="0"/>
                              </a:moveTo>
                              <a:lnTo>
                                <a:pt x="5969634"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838735pt;width:470.05pt;height:.1pt;mso-position-horizontal-relative:page;mso-position-vertical-relative:paragraph;z-index:-15723520;mso-wrap-distance-left:0;mso-wrap-distance-right:0" id="docshape11" coordorigin="1440,77" coordsize="9401,0" path="m1440,77l10841,77e" filled="false" stroked="true" strokeweight="2.0498pt" strokecolor="#9f9f9f">
                <v:path arrowok="t"/>
                <v:stroke dashstyle="solid"/>
                <w10:wrap type="topAndBottom"/>
              </v:shape>
            </w:pict>
          </mc:Fallback>
        </mc:AlternateContent>
      </w:r>
    </w:p>
    <w:p>
      <w:pPr>
        <w:pStyle w:val="BodyText"/>
        <w:spacing w:line="307" w:lineRule="auto" w:before="102"/>
        <w:ind w:left="165" w:right="132"/>
      </w:pPr>
      <w:r>
        <w:rPr/>
        <w:t>I</w:t>
      </w:r>
      <w:r>
        <w:rPr>
          <w:spacing w:val="-6"/>
        </w:rPr>
        <w:t> </w:t>
      </w:r>
      <w:r>
        <w:rPr/>
        <w:t>hereby</w:t>
      </w:r>
      <w:r>
        <w:rPr>
          <w:spacing w:val="-7"/>
        </w:rPr>
        <w:t> </w:t>
      </w:r>
      <w:r>
        <w:rPr/>
        <w:t>declare</w:t>
      </w:r>
      <w:r>
        <w:rPr>
          <w:spacing w:val="-4"/>
        </w:rPr>
        <w:t> </w:t>
      </w:r>
      <w:r>
        <w:rPr/>
        <w:t>that</w:t>
      </w:r>
      <w:r>
        <w:rPr>
          <w:spacing w:val="-2"/>
        </w:rPr>
        <w:t> </w:t>
      </w:r>
      <w:r>
        <w:rPr/>
        <w:t>the</w:t>
      </w:r>
      <w:r>
        <w:rPr>
          <w:spacing w:val="-1"/>
        </w:rPr>
        <w:t> </w:t>
      </w:r>
      <w:r>
        <w:rPr/>
        <w:t>above</w:t>
      </w:r>
      <w:r>
        <w:rPr>
          <w:spacing w:val="-3"/>
        </w:rPr>
        <w:t> </w:t>
      </w:r>
      <w:r>
        <w:rPr/>
        <w:t>mentioned</w:t>
      </w:r>
      <w:r>
        <w:rPr>
          <w:spacing w:val="-2"/>
        </w:rPr>
        <w:t> </w:t>
      </w:r>
      <w:r>
        <w:rPr/>
        <w:t>information</w:t>
      </w:r>
      <w:r>
        <w:rPr>
          <w:spacing w:val="-2"/>
        </w:rPr>
        <w:t> </w:t>
      </w:r>
      <w:r>
        <w:rPr/>
        <w:t>is</w:t>
      </w:r>
      <w:r>
        <w:rPr>
          <w:spacing w:val="-2"/>
        </w:rPr>
        <w:t> </w:t>
      </w:r>
      <w:r>
        <w:rPr/>
        <w:t>correct</w:t>
      </w:r>
      <w:r>
        <w:rPr>
          <w:spacing w:val="-2"/>
        </w:rPr>
        <w:t> </w:t>
      </w:r>
      <w:r>
        <w:rPr/>
        <w:t>up</w:t>
      </w:r>
      <w:r>
        <w:rPr>
          <w:spacing w:val="-2"/>
        </w:rPr>
        <w:t> </w:t>
      </w:r>
      <w:r>
        <w:rPr/>
        <w:t>to</w:t>
      </w:r>
      <w:r>
        <w:rPr>
          <w:spacing w:val="-2"/>
        </w:rPr>
        <w:t> </w:t>
      </w:r>
      <w:r>
        <w:rPr/>
        <w:t>my</w:t>
      </w:r>
      <w:r>
        <w:rPr>
          <w:spacing w:val="-5"/>
        </w:rPr>
        <w:t> </w:t>
      </w:r>
      <w:r>
        <w:rPr/>
        <w:t>Knowledge</w:t>
      </w:r>
      <w:r>
        <w:rPr>
          <w:spacing w:val="-3"/>
        </w:rPr>
        <w:t> </w:t>
      </w:r>
      <w:r>
        <w:rPr/>
        <w:t>and I</w:t>
      </w:r>
      <w:r>
        <w:rPr>
          <w:spacing w:val="-6"/>
        </w:rPr>
        <w:t> </w:t>
      </w:r>
      <w:r>
        <w:rPr/>
        <w:t>bear the responsibility.</w:t>
      </w:r>
    </w:p>
    <w:p>
      <w:pPr>
        <w:pStyle w:val="BodyText"/>
        <w:spacing w:before="40"/>
      </w:pPr>
    </w:p>
    <w:p>
      <w:pPr>
        <w:pStyle w:val="BodyText"/>
        <w:ind w:right="645"/>
        <w:jc w:val="right"/>
      </w:pPr>
      <w:r>
        <w:rPr>
          <w:sz w:val="22"/>
        </w:rPr>
        <w:t>(</w:t>
      </w:r>
      <w:r>
        <w:rPr/>
        <w:t>Chintan</w:t>
      </w:r>
      <w:r>
        <w:rPr>
          <w:spacing w:val="-1"/>
        </w:rPr>
        <w:t> </w:t>
      </w:r>
      <w:r>
        <w:rPr>
          <w:spacing w:val="-2"/>
        </w:rPr>
        <w:t>Patel)</w:t>
      </w:r>
    </w:p>
    <w:sectPr>
      <w:pgSz w:w="11910" w:h="16840"/>
      <w:pgMar w:top="1900" w:bottom="280" w:left="1275" w:right="85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325"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930" w:hanging="360"/>
      </w:pPr>
      <w:rPr>
        <w:rFonts w:hint="default"/>
        <w:lang w:val="en-US" w:eastAsia="en-US" w:bidi="ar-SA"/>
      </w:rPr>
    </w:lvl>
    <w:lvl w:ilvl="3">
      <w:start w:val="0"/>
      <w:numFmt w:val="bullet"/>
      <w:lvlText w:val="•"/>
      <w:lvlJc w:val="left"/>
      <w:pPr>
        <w:ind w:left="3541" w:hanging="360"/>
      </w:pPr>
      <w:rPr>
        <w:rFonts w:hint="default"/>
        <w:lang w:val="en-US" w:eastAsia="en-US" w:bidi="ar-SA"/>
      </w:rPr>
    </w:lvl>
    <w:lvl w:ilvl="4">
      <w:start w:val="0"/>
      <w:numFmt w:val="bullet"/>
      <w:lvlText w:val="•"/>
      <w:lvlJc w:val="left"/>
      <w:pPr>
        <w:ind w:left="4152" w:hanging="360"/>
      </w:pPr>
      <w:rPr>
        <w:rFonts w:hint="default"/>
        <w:lang w:val="en-US" w:eastAsia="en-US" w:bidi="ar-SA"/>
      </w:rPr>
    </w:lvl>
    <w:lvl w:ilvl="5">
      <w:start w:val="0"/>
      <w:numFmt w:val="bullet"/>
      <w:lvlText w:val="•"/>
      <w:lvlJc w:val="left"/>
      <w:pPr>
        <w:ind w:left="4762" w:hanging="360"/>
      </w:pPr>
      <w:rPr>
        <w:rFonts w:hint="default"/>
        <w:lang w:val="en-US" w:eastAsia="en-US" w:bidi="ar-SA"/>
      </w:rPr>
    </w:lvl>
    <w:lvl w:ilvl="6">
      <w:start w:val="0"/>
      <w:numFmt w:val="bullet"/>
      <w:lvlText w:val="•"/>
      <w:lvlJc w:val="left"/>
      <w:pPr>
        <w:ind w:left="5373" w:hanging="360"/>
      </w:pPr>
      <w:rPr>
        <w:rFonts w:hint="default"/>
        <w:lang w:val="en-US" w:eastAsia="en-US" w:bidi="ar-SA"/>
      </w:rPr>
    </w:lvl>
    <w:lvl w:ilvl="7">
      <w:start w:val="0"/>
      <w:numFmt w:val="bullet"/>
      <w:lvlText w:val="•"/>
      <w:lvlJc w:val="left"/>
      <w:pPr>
        <w:ind w:left="5984" w:hanging="360"/>
      </w:pPr>
      <w:rPr>
        <w:rFonts w:hint="default"/>
        <w:lang w:val="en-US" w:eastAsia="en-US" w:bidi="ar-SA"/>
      </w:rPr>
    </w:lvl>
    <w:lvl w:ilvl="8">
      <w:start w:val="0"/>
      <w:numFmt w:val="bullet"/>
      <w:lvlText w:val="•"/>
      <w:lvlJc w:val="left"/>
      <w:pPr>
        <w:ind w:left="6594" w:hanging="360"/>
      </w:pPr>
      <w:rPr>
        <w:rFonts w:hint="default"/>
        <w:lang w:val="en-US" w:eastAsia="en-US" w:bidi="ar-SA"/>
      </w:rPr>
    </w:lvl>
  </w:abstractNum>
  <w:abstractNum w:abstractNumId="0">
    <w:multiLevelType w:val="hybridMultilevel"/>
    <w:lvl w:ilvl="0">
      <w:start w:val="0"/>
      <w:numFmt w:val="bullet"/>
      <w:lvlText w:val=""/>
      <w:lvlJc w:val="left"/>
      <w:pPr>
        <w:ind w:left="885" w:hanging="360"/>
      </w:pPr>
      <w:rPr>
        <w:rFonts w:hint="default" w:ascii="Wingdings" w:hAnsi="Wingdings" w:eastAsia="Wingdings" w:cs="Wingdings"/>
        <w:spacing w:val="0"/>
        <w:w w:val="100"/>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66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10" w:hanging="360"/>
      </w:pPr>
      <w:rPr>
        <w:rFonts w:hint="default"/>
        <w:lang w:val="en-US" w:eastAsia="en-US" w:bidi="ar-SA"/>
      </w:rPr>
    </w:lvl>
    <w:lvl w:ilvl="8">
      <w:start w:val="0"/>
      <w:numFmt w:val="bullet"/>
      <w:lvlText w:val="•"/>
      <w:lvlJc w:val="left"/>
      <w:pPr>
        <w:ind w:left="8001"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85" w:hanging="3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atelchintan48@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L Patel</dc:creator>
  <dcterms:created xsi:type="dcterms:W3CDTF">2026-05-17T16:41:30Z</dcterms:created>
  <dcterms:modified xsi:type="dcterms:W3CDTF">2026-05-17T16:41:30Z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2016</vt:lpwstr>
  </property>
  <property fmtid="{D5CDD505-2E9C-101B-9397-08002B2CF9AE}" pid="4" name="LastSaved">
    <vt:filetime>2026-05-17T00:00:00Z</vt:filetime>
  </property>
  <property fmtid="{D5CDD505-2E9C-101B-9397-08002B2CF9AE}" pid="5" name="Producer">
    <vt:lpwstr>Microsoft® Word 2016</vt:lpwstr>
  </property>
</Properties>
</file>