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30"/>
          <w:szCs w:val="30"/>
          <w:u w:val="none"/>
          <w:em w:val="none"/>
        </w:rPr>
        <w:t xml:space="preserve">INCOME TAX STATEMENT FOR THE YEAR  {{year}} 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(ASSESSMENT YEAR  {{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assesment_year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}})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tbl>
      <w:tblPr>
        <w:tblW w:w="9872" w:type="dxa"/>
        <w:jc w:val="left"/>
        <w:tblInd w:w="-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5162"/>
        <w:gridCol w:w="3070"/>
      </w:tblGrid>
      <w:tr>
        <w:trPr>
          <w:trHeight w:val="300" w:hRule="atLeast"/>
        </w:trPr>
        <w:tc>
          <w:tcPr>
            <w:tcW w:w="9872" w:type="dxa"/>
            <w:gridSpan w:val="3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Calibri" w:hAnsi="Calibri"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NEW TAX REGIME</w:t>
            </w:r>
          </w:p>
        </w:tc>
      </w:tr>
      <w:tr>
        <w:trPr>
          <w:trHeight w:val="380" w:hRule="atLeast"/>
        </w:trPr>
        <w:tc>
          <w:tcPr>
            <w:tcW w:w="9872" w:type="dxa"/>
            <w:gridSpan w:val="3"/>
            <w:tcBorders>
              <w:left w:val="single" w:sz="6" w:space="0" w:color="00599D"/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Name and Designation of Employee: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 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{{name}}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PAN No:</w:t>
            </w:r>
          </w:p>
        </w:tc>
        <w:tc>
          <w:tcPr>
            <w:tcW w:w="8232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{{pan}}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Employee ID:</w:t>
            </w:r>
          </w:p>
        </w:tc>
        <w:tc>
          <w:tcPr>
            <w:tcW w:w="8232" w:type="dxa"/>
            <w:gridSpan w:val="2"/>
            <w:tcBorders>
              <w:right w:val="single" w:sz="6" w:space="0" w:color="00599D"/>
            </w:tcBorders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{{eid}}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S.NO</w:t>
            </w:r>
          </w:p>
        </w:tc>
        <w:tc>
          <w:tcPr>
            <w:tcW w:w="8232" w:type="dxa"/>
            <w:gridSpan w:val="2"/>
            <w:tcBorders>
              <w:right w:val="single" w:sz="6" w:space="0" w:color="00599D"/>
            </w:tcBorders>
            <w:shd w:fill="DDDDDD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Gross Salary Received Including Arrears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{{gross_salary}}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2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from Other Sources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{{other_salary}}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(1+2)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{{income}}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4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Standard Deduction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{{st_deduction}}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5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Taxable Income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{{totalincome}}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6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Upto 300000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{{upto30l}}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300000-700000 @ 5%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{{upto60l}}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8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700000-900000 @ 10%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{{upto90l}}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9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900000 - 1200000 @ 15%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{{upto12l}}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10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1200000-1500000 @ 20%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{{upto15l}}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11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&gt;1500000 @ 30%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{{greater150l}}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13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 Payable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{{tot_itr}}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14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Education Cess @ 4%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{{educess}}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15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 Income Tax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{{total_tax}}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16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Income Tax Already Paid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{{tax_paid}}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17</w:t>
            </w:r>
          </w:p>
        </w:tc>
        <w:tc>
          <w:tcPr>
            <w:tcW w:w="5162" w:type="dxa"/>
            <w:tcBorders/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Net Tax Payable</w:t>
            </w:r>
          </w:p>
        </w:tc>
        <w:tc>
          <w:tcPr>
            <w:tcW w:w="3070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{{payable_tax}}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lef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18</w:t>
            </w:r>
          </w:p>
        </w:tc>
        <w:tc>
          <w:tcPr>
            <w:tcW w:w="5162" w:type="dxa"/>
            <w:tcBorders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Tax Paid in Excess / Refundable</w:t>
            </w:r>
          </w:p>
        </w:tc>
        <w:tc>
          <w:tcPr>
            <w:tcW w:w="3070" w:type="dxa"/>
            <w:tcBorders>
              <w:right w:val="single" w:sz="6" w:space="0" w:color="00599D"/>
            </w:tcBorders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{{refundable_tax}}</w:t>
            </w:r>
          </w:p>
        </w:tc>
      </w:tr>
      <w:tr>
        <w:trPr>
          <w:trHeight w:val="300" w:hRule="atLeast"/>
        </w:trPr>
        <w:tc>
          <w:tcPr>
            <w:tcW w:w="164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70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bottom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Calibri" w:hAnsi="Calibri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sectPr>
      <w:type w:val="nextPage"/>
      <w:pgSz w:w="11906" w:h="16838"/>
      <w:pgMar w:left="1134" w:right="107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4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LibreOffice/24.2.7.2$Linux_X86_64 LibreOffice_project/420$Build-2</Application>
  <AppVersion>15.0000</AppVersion>
  <Pages>1</Pages>
  <Words>120</Words>
  <Characters>712</Characters>
  <CharactersWithSpaces>780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2022-02-20T11:04:04Z</dcterms:created>
  <dc:creator/>
  <dc:description/>
  <dc:language>en-US</dc:language>
  <cp:lastModifiedBy/>
  <dcterms:modified xsi:type="dcterms:W3CDTF">2025-01-05T17:42:53Z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